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939" w:rsidP="00BB5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CUACAL411 Experiment with techniques to produce calligraphy</w:t>
      </w:r>
      <w:r>
        <w:fldChar w:fldCharType="end"/>
      </w:r>
    </w:p>
    <w:p w:rsidR="00BB5939" w:rsidP="00BB5939">
      <w:pPr>
        <w:pStyle w:val="Version"/>
        <w:sectPr w:rsidSect="00680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C90" w:rsidP="00680C90">
      <w:pPr>
        <w:pStyle w:val="SuperHeading"/>
      </w:pPr>
      <w:r w:rsidRPr="00680C90">
        <w:t>Assessment Requirements for CUACAL411 Experiment with techniques to produce calligraphy</w:t>
      </w:r>
    </w:p>
    <w:p w:rsidR="00000000" w:rsidRPr="00680C90" w:rsidP="00680C90">
      <w:pPr>
        <w:pStyle w:val="Heading1"/>
      </w:pPr>
      <w:bookmarkStart w:id="1" w:name="O_1164757"/>
      <w:bookmarkEnd w:id="1"/>
      <w:r w:rsidRPr="00680C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0C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90" w:rsidP="00680C90">
            <w:pPr>
              <w:pStyle w:val="BodyText"/>
            </w:pPr>
            <w:r w:rsidRPr="00680C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90">
            <w:pPr>
              <w:pStyle w:val="BodyText"/>
              <w:rPr>
                <w:lang w:val="en-NZ"/>
              </w:rPr>
            </w:pPr>
            <w:r w:rsidRPr="00680C90">
              <w:rPr>
                <w:rStyle w:val="SpecialBold"/>
              </w:rPr>
              <w:t>Comments</w:t>
            </w:r>
          </w:p>
        </w:tc>
      </w:tr>
      <w:tr w:rsidTr="00680C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90">
            <w:pPr>
              <w:pStyle w:val="BodyText"/>
              <w:rPr>
                <w:lang w:val="en-NZ"/>
              </w:rPr>
            </w:pPr>
            <w:r w:rsidRPr="00680C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90" w:rsidP="00680C90">
            <w:pPr>
              <w:pStyle w:val="BodyText"/>
            </w:pPr>
            <w:r w:rsidRPr="00680C90">
              <w:t>This version first released with CUA Creative Arts and Culture Training Package Version 5.0.</w:t>
            </w:r>
          </w:p>
        </w:tc>
      </w:tr>
    </w:tbl>
    <w:p w:rsidR="00000000" w:rsidRPr="00680C90" w:rsidP="00680C90">
      <w:pPr>
        <w:pStyle w:val="BodyText"/>
      </w:pPr>
    </w:p>
    <w:p w:rsidR="00000000" w:rsidRPr="00680C90" w:rsidP="00680C90">
      <w:pPr>
        <w:pStyle w:val="AllowPageBreak"/>
      </w:pPr>
    </w:p>
    <w:p w:rsidR="00000000" w:rsidRPr="00680C90" w:rsidP="00680C90">
      <w:pPr>
        <w:pStyle w:val="Heading1"/>
      </w:pPr>
      <w:bookmarkStart w:id="2" w:name="O_1164760"/>
      <w:bookmarkEnd w:id="2"/>
      <w:r w:rsidRPr="00680C90">
        <w:t>Performance Evidence</w:t>
      </w:r>
    </w:p>
    <w:p w:rsidR="00000000" w:rsidRPr="00680C90" w:rsidP="00BB5939">
      <w:pPr>
        <w:pStyle w:val="BodyText"/>
      </w:pPr>
      <w:r w:rsidRPr="00680C90">
        <w:t>The candidate must demonstrate the ability to complete the tasks outlined in the elements, performance criteria and foundation skills of this unit, including evidence of the ability to:</w:t>
      </w:r>
    </w:p>
    <w:p w:rsidR="00000000" w:rsidRPr="00680C90" w:rsidP="00680C90">
      <w:pPr>
        <w:pStyle w:val="ListBullet"/>
      </w:pPr>
      <w:r w:rsidRPr="00680C90">
        <w:t xml:space="preserve">create at least two pieces of </w:t>
      </w:r>
      <w:r w:rsidRPr="00680C90">
        <w:t>calligraphic work.</w:t>
      </w:r>
    </w:p>
    <w:p w:rsidR="00000000" w:rsidRPr="00680C90" w:rsidP="00680C90">
      <w:pPr>
        <w:pStyle w:val="List"/>
      </w:pPr>
    </w:p>
    <w:p w:rsidR="00000000" w:rsidRPr="00680C90" w:rsidP="00BB5939">
      <w:pPr>
        <w:pStyle w:val="BodyText"/>
      </w:pPr>
      <w:r w:rsidRPr="00680C90">
        <w:t xml:space="preserve">In the course of the above, the candidate must: </w:t>
      </w:r>
    </w:p>
    <w:p w:rsidR="00000000" w:rsidRPr="00680C90" w:rsidP="00680C90">
      <w:pPr>
        <w:pStyle w:val="ListBullet"/>
      </w:pPr>
      <w:r w:rsidRPr="00680C90">
        <w:t>use a thorough research and experimentation process to confirm ideas for own work</w:t>
      </w:r>
    </w:p>
    <w:p w:rsidR="00000000" w:rsidRPr="00680C90" w:rsidP="00680C90">
      <w:pPr>
        <w:pStyle w:val="ListBullet"/>
      </w:pPr>
      <w:r w:rsidRPr="00680C90">
        <w:t>identify and acquire resources required to complete chosen work</w:t>
      </w:r>
    </w:p>
    <w:p w:rsidR="00000000" w:rsidRPr="00680C90" w:rsidP="00680C90">
      <w:pPr>
        <w:pStyle w:val="ListBullet"/>
      </w:pPr>
      <w:r w:rsidRPr="00680C90">
        <w:t>adapt and use a range of c</w:t>
      </w:r>
      <w:r w:rsidRPr="00680C90">
        <w:t>alligraphy techniques that demonstrates innovation and the emergence of an individual style</w:t>
      </w:r>
    </w:p>
    <w:p w:rsidR="00000000" w:rsidRPr="00680C90" w:rsidP="00680C90">
      <w:pPr>
        <w:pStyle w:val="ListBullet"/>
      </w:pPr>
      <w:r w:rsidRPr="00680C90">
        <w:t>review and document the research and development process.</w:t>
      </w:r>
    </w:p>
    <w:p w:rsidR="00000000" w:rsidRPr="00680C90" w:rsidP="00680C90">
      <w:pPr>
        <w:pStyle w:val="AllowPageBreak"/>
      </w:pPr>
    </w:p>
    <w:p w:rsidR="00000000" w:rsidRPr="00680C90" w:rsidP="00680C90">
      <w:pPr>
        <w:pStyle w:val="Heading1"/>
      </w:pPr>
      <w:bookmarkStart w:id="3" w:name="O_1164759"/>
      <w:bookmarkEnd w:id="3"/>
      <w:r w:rsidRPr="00680C90">
        <w:t>Knowledge Evidence</w:t>
      </w:r>
    </w:p>
    <w:p w:rsidR="00000000" w:rsidRPr="00680C90" w:rsidP="00BB5939">
      <w:pPr>
        <w:pStyle w:val="BodyText"/>
      </w:pPr>
      <w:r w:rsidRPr="00680C90">
        <w:t xml:space="preserve">The candidate must be able to demonstrate knowledge to complete the </w:t>
      </w:r>
      <w:r w:rsidRPr="00680C90">
        <w:t>tasks outlined in the elements, performance criteria and foundation skills of this unit, including knowledge of:</w:t>
      </w:r>
    </w:p>
    <w:p w:rsidR="00000000" w:rsidRPr="00680C90" w:rsidP="00680C90">
      <w:pPr>
        <w:pStyle w:val="ListBullet"/>
      </w:pPr>
      <w:r w:rsidRPr="00680C90">
        <w:t>intellectual property requirements relevant to producing calligraphic works</w:t>
      </w:r>
    </w:p>
    <w:p w:rsidR="00000000" w:rsidRPr="00680C90" w:rsidP="00680C90">
      <w:pPr>
        <w:pStyle w:val="ListBullet"/>
      </w:pPr>
      <w:r w:rsidRPr="00680C90">
        <w:t>research methods to find creative and technical approaches to call</w:t>
      </w:r>
      <w:r w:rsidRPr="00680C90">
        <w:t>igraphic work</w:t>
      </w:r>
    </w:p>
    <w:p w:rsidR="00000000" w:rsidRPr="00680C90" w:rsidP="00680C90">
      <w:pPr>
        <w:pStyle w:val="ListBullet"/>
      </w:pPr>
      <w:r w:rsidRPr="00680C90">
        <w:t>works of other practitioners to help inform individual practice</w:t>
      </w:r>
    </w:p>
    <w:p w:rsidR="00000000" w:rsidRPr="00680C90" w:rsidP="00680C90">
      <w:pPr>
        <w:pStyle w:val="ListBullet"/>
      </w:pPr>
      <w:r w:rsidRPr="00680C90">
        <w:t>experimentation and how it relates to the development of individual style</w:t>
      </w:r>
    </w:p>
    <w:p w:rsidR="00000000" w:rsidRPr="00680C90" w:rsidP="00680C90">
      <w:pPr>
        <w:pStyle w:val="ListBullet"/>
      </w:pPr>
      <w:r w:rsidRPr="00680C90">
        <w:t>approaches to assess professional potential of proposed calligraphic work</w:t>
      </w:r>
    </w:p>
    <w:p w:rsidR="00000000" w:rsidRPr="00680C90" w:rsidP="00680C90">
      <w:pPr>
        <w:pStyle w:val="ListBullet"/>
      </w:pPr>
      <w:r w:rsidRPr="00680C90">
        <w:t>capabilities of a wide range o</w:t>
      </w:r>
      <w:r w:rsidRPr="00680C90">
        <w:t xml:space="preserve">f calligraphic techniques and ways to adapt, extend and combine techniques </w:t>
      </w:r>
    </w:p>
    <w:p w:rsidR="00000000" w:rsidRPr="00680C90" w:rsidP="00680C90">
      <w:pPr>
        <w:pStyle w:val="ListBullet"/>
      </w:pPr>
      <w:r w:rsidRPr="00680C90">
        <w:t>elements and principles of design, detailed characteristics and key interrelationships used in calligraphic work and how they might be challenged</w:t>
      </w:r>
    </w:p>
    <w:p w:rsidR="00000000" w:rsidRPr="00680C90" w:rsidP="00680C90">
      <w:pPr>
        <w:pStyle w:val="ListBullet"/>
      </w:pPr>
      <w:r w:rsidRPr="00680C90">
        <w:t>materials used to produce calligra</w:t>
      </w:r>
      <w:r w:rsidRPr="00680C90">
        <w:t>phic work, including:</w:t>
      </w:r>
    </w:p>
    <w:p w:rsidR="00000000" w:rsidRPr="00680C90" w:rsidP="00680C90">
      <w:pPr>
        <w:pStyle w:val="ListBullet2"/>
      </w:pPr>
      <w:r w:rsidRPr="00680C90">
        <w:t>physical properties and capabilities</w:t>
      </w:r>
    </w:p>
    <w:p w:rsidR="00000000" w:rsidRPr="00680C90" w:rsidP="00680C90">
      <w:pPr>
        <w:pStyle w:val="ListBullet2"/>
      </w:pPr>
      <w:r w:rsidRPr="00680C90">
        <w:t>characteristics of materials under different treatments and how they work to achieve different effects</w:t>
      </w:r>
    </w:p>
    <w:p w:rsidR="00000000" w:rsidRPr="00680C90" w:rsidP="00680C90">
      <w:pPr>
        <w:pStyle w:val="ListBullet"/>
      </w:pPr>
      <w:r w:rsidRPr="00680C90">
        <w:t>sources of resources for professional calligraphic practice with emphasis on raw, part-processed and processed calligraphic materials</w:t>
      </w:r>
    </w:p>
    <w:p w:rsidR="00000000" w:rsidRPr="00680C90" w:rsidP="00680C90">
      <w:pPr>
        <w:pStyle w:val="ListBullet"/>
      </w:pPr>
      <w:r w:rsidRPr="00680C90">
        <w:t>practices and procedures for working safely and sustainably with materials, tools and equipment for producing calligraphic</w:t>
      </w:r>
      <w:r w:rsidRPr="00680C90">
        <w:t xml:space="preserve"> works.</w:t>
      </w:r>
    </w:p>
    <w:p w:rsidR="00000000" w:rsidRPr="00680C90" w:rsidP="00680C90">
      <w:pPr>
        <w:pStyle w:val="AllowPageBreak"/>
      </w:pPr>
    </w:p>
    <w:p w:rsidR="00000000" w:rsidRPr="00680C90" w:rsidP="00680C90">
      <w:pPr>
        <w:pStyle w:val="Heading1"/>
      </w:pPr>
      <w:bookmarkStart w:id="4" w:name="O_1164758"/>
      <w:bookmarkEnd w:id="4"/>
      <w:r w:rsidRPr="00680C90">
        <w:t>Assessment Conditions</w:t>
      </w:r>
    </w:p>
    <w:p w:rsidR="00000000" w:rsidRPr="00680C90" w:rsidP="00BB5939">
      <w:pPr>
        <w:pStyle w:val="BodyText"/>
      </w:pPr>
      <w:r w:rsidRPr="00680C90">
        <w:t xml:space="preserve">Skills in this unit must be demonstrated in a workplace or simulated environment where the conditions are typical of those in a working environment in this industry. </w:t>
      </w:r>
    </w:p>
    <w:p w:rsidR="00000000" w:rsidRPr="00680C90" w:rsidP="00BB5939">
      <w:pPr>
        <w:pStyle w:val="BodyText"/>
      </w:pPr>
      <w:r w:rsidRPr="00680C90">
        <w:t>This includes access to:</w:t>
      </w:r>
    </w:p>
    <w:p w:rsidR="00000000" w:rsidRPr="00680C90" w:rsidP="00680C90">
      <w:pPr>
        <w:pStyle w:val="ListBullet"/>
      </w:pPr>
      <w:r w:rsidRPr="00680C90">
        <w:t>equipment tool</w:t>
      </w:r>
      <w:r w:rsidRPr="00680C90">
        <w:t>s and materials used to produce calligraphic work</w:t>
      </w:r>
    </w:p>
    <w:p w:rsidR="00000000" w:rsidRPr="00680C90" w:rsidP="00680C90">
      <w:pPr>
        <w:pStyle w:val="ListBullet"/>
      </w:pPr>
      <w:r w:rsidRPr="00680C90">
        <w:t>relevant information sources.</w:t>
      </w:r>
    </w:p>
    <w:p w:rsidR="00000000" w:rsidRPr="00680C90" w:rsidP="00680C90">
      <w:pPr>
        <w:pStyle w:val="List"/>
      </w:pPr>
    </w:p>
    <w:p w:rsidR="00000000" w:rsidRPr="00680C90" w:rsidP="00BB5939">
      <w:pPr>
        <w:pStyle w:val="BodyText"/>
      </w:pPr>
      <w:r w:rsidRPr="00680C90">
        <w:t>Assessors of this unit must satisfy the requirements for assessors in applicable vocational educational and training legislation, frameworks and/or standards.</w:t>
      </w:r>
    </w:p>
    <w:p w:rsidR="00000000" w:rsidRPr="00680C90" w:rsidP="00680C90">
      <w:pPr>
        <w:pStyle w:val="Heading1"/>
      </w:pPr>
      <w:bookmarkStart w:id="5" w:name="O_1164756"/>
      <w:bookmarkEnd w:id="5"/>
      <w:r w:rsidRPr="00680C90">
        <w:t>Links</w:t>
      </w:r>
    </w:p>
    <w:p w:rsidR="00000000" w:rsidRPr="00680C90" w:rsidP="00BB5939">
      <w:pPr>
        <w:pStyle w:val="BodyText"/>
      </w:pPr>
      <w:r w:rsidRPr="00680C9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4E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0C90" w:rsidP="00680C90"/>
    <w:sectPr w:rsidSect="00680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90" w:rsidRPr="00BB5939" w:rsidP="00BB5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9" w:rsidP="00680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939" w:rsidP="00680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939" w:rsidP="00680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C90" w:rsidRPr="00BB5939" w:rsidP="00BB5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9" w:rsidRPr="002D2AF8" w:rsidP="00680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CUACAL411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5939" w:rsidP="00680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48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82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29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C90"/>
  </w:style>
  <w:style w:type="character" w:customStyle="1" w:styleId="Heading1Char">
    <w:name w:val="Heading 1 Char"/>
    <w:basedOn w:val="DefaultParagraphFont"/>
    <w:link w:val="Heading1"/>
    <w:rsid w:val="00680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C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0C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C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C90"/>
    <w:rPr>
      <w:b/>
      <w:spacing w:val="0"/>
    </w:rPr>
  </w:style>
  <w:style w:type="paragraph" w:styleId="ListBullet2">
    <w:name w:val="List Bullet 2"/>
    <w:basedOn w:val="List2"/>
    <w:rsid w:val="00680C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C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0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C90"/>
    <w:rPr>
      <w:i/>
    </w:rPr>
  </w:style>
  <w:style w:type="paragraph" w:styleId="Caption">
    <w:name w:val="caption"/>
    <w:basedOn w:val="BodyText"/>
    <w:next w:val="Normal"/>
    <w:qFormat/>
    <w:rsid w:val="00680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C90"/>
  </w:style>
  <w:style w:type="paragraph" w:styleId="TableofFigures">
    <w:name w:val="table of figures"/>
    <w:basedOn w:val="Normal"/>
    <w:next w:val="Normal"/>
    <w:semiHidden/>
    <w:rsid w:val="00680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C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C90"/>
    <w:rPr>
      <w:rFonts w:ascii="Wingdings" w:hAnsi="Wingdings"/>
    </w:rPr>
  </w:style>
  <w:style w:type="paragraph" w:customStyle="1" w:styleId="TableHeading">
    <w:name w:val="Table Heading"/>
    <w:basedOn w:val="HeadingBase"/>
    <w:rsid w:val="00680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C90"/>
    <w:rPr>
      <w:color w:val="0033CC"/>
      <w:u w:val="none"/>
    </w:rPr>
  </w:style>
  <w:style w:type="paragraph" w:customStyle="1" w:styleId="BodyTextRight">
    <w:name w:val="Body Text Right"/>
    <w:basedOn w:val="BodyText"/>
    <w:rsid w:val="00680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C90"/>
    <w:rPr>
      <w:sz w:val="32"/>
    </w:rPr>
  </w:style>
  <w:style w:type="paragraph" w:customStyle="1" w:styleId="HeadingProcedure">
    <w:name w:val="Heading Procedure"/>
    <w:basedOn w:val="HeadingBase"/>
    <w:next w:val="Normal"/>
    <w:rsid w:val="00680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C90"/>
    <w:pPr>
      <w:spacing w:before="60" w:after="60"/>
    </w:pPr>
  </w:style>
  <w:style w:type="paragraph" w:styleId="ListContinue">
    <w:name w:val="List Continue"/>
    <w:basedOn w:val="List"/>
    <w:rsid w:val="00680C90"/>
    <w:pPr>
      <w:ind w:firstLine="0"/>
    </w:pPr>
  </w:style>
  <w:style w:type="paragraph" w:customStyle="1" w:styleId="ListNote">
    <w:name w:val="List Note"/>
    <w:basedOn w:val="List"/>
    <w:rsid w:val="00680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C90"/>
    <w:rPr>
      <w:rFonts w:ascii="Courier New" w:hAnsi="Courier New"/>
    </w:rPr>
  </w:style>
  <w:style w:type="paragraph" w:customStyle="1" w:styleId="NoteBullet">
    <w:name w:val="Note Bullet"/>
    <w:basedOn w:val="Note"/>
    <w:rsid w:val="00680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C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C90"/>
    <w:rPr>
      <w:b/>
      <w:smallCaps/>
    </w:rPr>
  </w:style>
  <w:style w:type="paragraph" w:customStyle="1" w:styleId="TableListNumber">
    <w:name w:val="Table List Number"/>
    <w:basedOn w:val="ListNumber"/>
    <w:rsid w:val="00680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C90"/>
    <w:pPr>
      <w:numPr>
        <w:numId w:val="9"/>
      </w:numPr>
    </w:pPr>
  </w:style>
  <w:style w:type="paragraph" w:customStyle="1" w:styleId="ListAlpha2">
    <w:name w:val="List Alpha 2"/>
    <w:basedOn w:val="List2"/>
    <w:rsid w:val="00680C90"/>
    <w:pPr>
      <w:numPr>
        <w:numId w:val="8"/>
      </w:numPr>
    </w:pPr>
  </w:style>
  <w:style w:type="paragraph" w:styleId="List2">
    <w:name w:val="List 2"/>
    <w:basedOn w:val="BodyText"/>
    <w:rsid w:val="00680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C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C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C90"/>
    <w:pPr>
      <w:numPr>
        <w:numId w:val="4"/>
      </w:numPr>
    </w:pPr>
  </w:style>
  <w:style w:type="paragraph" w:styleId="ListContinue2">
    <w:name w:val="List Continue 2"/>
    <w:basedOn w:val="List2"/>
    <w:rsid w:val="00680C90"/>
    <w:pPr>
      <w:ind w:firstLine="0"/>
    </w:pPr>
  </w:style>
  <w:style w:type="paragraph" w:styleId="ListContinue3">
    <w:name w:val="List Continue 3"/>
    <w:basedOn w:val="List3"/>
    <w:rsid w:val="00680C90"/>
    <w:pPr>
      <w:ind w:left="1021" w:firstLine="0"/>
    </w:pPr>
  </w:style>
  <w:style w:type="paragraph" w:styleId="ListContinue4">
    <w:name w:val="List Continue 4"/>
    <w:basedOn w:val="List4"/>
    <w:rsid w:val="00680C90"/>
    <w:pPr>
      <w:ind w:firstLine="0"/>
    </w:pPr>
  </w:style>
  <w:style w:type="paragraph" w:styleId="ListContinue5">
    <w:name w:val="List Continue 5"/>
    <w:basedOn w:val="List5"/>
    <w:rsid w:val="00680C90"/>
    <w:pPr>
      <w:ind w:firstLine="0"/>
    </w:pPr>
  </w:style>
  <w:style w:type="paragraph" w:styleId="ListNumber3">
    <w:name w:val="List Number 3"/>
    <w:basedOn w:val="List3"/>
    <w:rsid w:val="00680C90"/>
    <w:pPr>
      <w:numPr>
        <w:numId w:val="5"/>
      </w:numPr>
    </w:pPr>
  </w:style>
  <w:style w:type="paragraph" w:styleId="ListNumber4">
    <w:name w:val="List Number 4"/>
    <w:basedOn w:val="List4"/>
    <w:rsid w:val="00680C90"/>
    <w:pPr>
      <w:numPr>
        <w:numId w:val="6"/>
      </w:numPr>
    </w:pPr>
  </w:style>
  <w:style w:type="paragraph" w:styleId="ListNumber5">
    <w:name w:val="List Number 5"/>
    <w:basedOn w:val="List5"/>
    <w:rsid w:val="00680C90"/>
    <w:pPr>
      <w:numPr>
        <w:numId w:val="7"/>
      </w:numPr>
    </w:pPr>
  </w:style>
  <w:style w:type="paragraph" w:styleId="BlockText">
    <w:name w:val="Block Text"/>
    <w:basedOn w:val="Normal"/>
    <w:rsid w:val="00680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C90"/>
    <w:rPr>
      <w:sz w:val="16"/>
      <w:vertAlign w:val="superscript"/>
    </w:rPr>
  </w:style>
  <w:style w:type="character" w:customStyle="1" w:styleId="Symbols">
    <w:name w:val="Symbols"/>
    <w:basedOn w:val="DefaultParagraphFont"/>
    <w:rsid w:val="00680C90"/>
    <w:rPr>
      <w:rFonts w:ascii="Symbol" w:hAnsi="Symbol"/>
    </w:rPr>
  </w:style>
  <w:style w:type="character" w:customStyle="1" w:styleId="MenuOptions">
    <w:name w:val="Menu Options"/>
    <w:basedOn w:val="DefaultParagraphFont"/>
    <w:rsid w:val="00680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C90"/>
    <w:rPr>
      <w:b/>
    </w:rPr>
  </w:style>
  <w:style w:type="character" w:customStyle="1" w:styleId="Underlined">
    <w:name w:val="Underlined"/>
    <w:basedOn w:val="DefaultParagraphFont"/>
    <w:rsid w:val="00680C90"/>
    <w:rPr>
      <w:u w:val="single"/>
    </w:rPr>
  </w:style>
  <w:style w:type="paragraph" w:customStyle="1" w:styleId="TableBodyTextRight">
    <w:name w:val="Table Body Text Right"/>
    <w:basedOn w:val="TableBodyText"/>
    <w:rsid w:val="00680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C90"/>
    <w:rPr>
      <w:sz w:val="18"/>
    </w:rPr>
  </w:style>
  <w:style w:type="paragraph" w:customStyle="1" w:styleId="BodySmallRight">
    <w:name w:val="Body Small Right"/>
    <w:basedOn w:val="BodyTextRight"/>
    <w:rsid w:val="00680C90"/>
    <w:rPr>
      <w:sz w:val="18"/>
      <w:szCs w:val="18"/>
    </w:rPr>
  </w:style>
  <w:style w:type="paragraph" w:customStyle="1" w:styleId="MarginEdition">
    <w:name w:val="Margin Edition"/>
    <w:basedOn w:val="MarginNote"/>
    <w:rsid w:val="00680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C90"/>
    <w:rPr>
      <w:sz w:val="2"/>
      <w:szCs w:val="2"/>
    </w:rPr>
  </w:style>
  <w:style w:type="character" w:customStyle="1" w:styleId="Small">
    <w:name w:val="Small"/>
    <w:basedOn w:val="DefaultParagraphFont"/>
    <w:rsid w:val="00680C90"/>
    <w:rPr>
      <w:sz w:val="16"/>
    </w:rPr>
  </w:style>
  <w:style w:type="paragraph" w:customStyle="1" w:styleId="WideTable">
    <w:name w:val="Wide Table"/>
    <w:basedOn w:val="Normal"/>
    <w:rsid w:val="00680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C90"/>
  </w:style>
  <w:style w:type="paragraph" w:styleId="Quote">
    <w:name w:val="Quote"/>
    <w:basedOn w:val="Heading1"/>
    <w:link w:val="QuoteChar"/>
    <w:qFormat/>
    <w:rsid w:val="00680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C90"/>
    <w:pPr>
      <w:pageBreakBefore/>
    </w:pPr>
  </w:style>
  <w:style w:type="paragraph" w:customStyle="1" w:styleId="Border">
    <w:name w:val="Border"/>
    <w:basedOn w:val="Normal"/>
    <w:qFormat/>
    <w:rsid w:val="00680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C90"/>
    <w:rPr>
      <w:u w:val="single"/>
    </w:rPr>
  </w:style>
  <w:style w:type="character" w:customStyle="1" w:styleId="BoldandItalics">
    <w:name w:val="Bold and Italics"/>
    <w:qFormat/>
    <w:rsid w:val="00680C90"/>
    <w:rPr>
      <w:b/>
      <w:i/>
      <w:u w:val="none"/>
    </w:rPr>
  </w:style>
  <w:style w:type="paragraph" w:styleId="BalloonText">
    <w:name w:val="Balloon Text"/>
    <w:basedOn w:val="Normal"/>
    <w:link w:val="BalloonTextChar"/>
    <w:rsid w:val="00680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C90"/>
    <w:pPr>
      <w:spacing w:before="0" w:after="0"/>
    </w:pPr>
  </w:style>
  <w:style w:type="paragraph" w:customStyle="1" w:styleId="BodyTextBold">
    <w:name w:val="Body Text Bold"/>
    <w:basedOn w:val="BodyText"/>
    <w:qFormat/>
    <w:rsid w:val="00680C90"/>
    <w:rPr>
      <w:b/>
    </w:rPr>
  </w:style>
  <w:style w:type="character" w:styleId="Hyperlink">
    <w:name w:val="Hyperlink"/>
    <w:basedOn w:val="DefaultParagraphFont"/>
    <w:uiPriority w:val="99"/>
    <w:unhideWhenUsed/>
    <w:rsid w:val="00BB5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2627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CUACAL411 Experiment with techniques to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