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F42" w:rsidP="00895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CUABRT402 Maintain broadcast equipment and facilities</w:t>
      </w:r>
      <w:r>
        <w:fldChar w:fldCharType="end"/>
      </w:r>
    </w:p>
    <w:p w:rsidR="00895F42" w:rsidP="00895F42">
      <w:pPr>
        <w:pStyle w:val="Version"/>
        <w:sectPr w:rsidSect="002C7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842" w:rsidP="002C7842">
      <w:pPr>
        <w:pStyle w:val="SuperHeading"/>
      </w:pPr>
      <w:r w:rsidRPr="002C7842">
        <w:t>CUABRT402 Maintain broadcast equipment and facilities</w:t>
      </w:r>
    </w:p>
    <w:p w:rsidR="00000000" w:rsidRPr="002C7842" w:rsidP="002C7842">
      <w:pPr>
        <w:pStyle w:val="Heading1"/>
      </w:pPr>
      <w:bookmarkStart w:id="1" w:name="O_788929"/>
      <w:bookmarkEnd w:id="1"/>
      <w:r w:rsidRPr="002C7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7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rPr>
                <w:rStyle w:val="SpecialBold"/>
              </w:rPr>
              <w:t>Comments</w:t>
            </w:r>
          </w:p>
        </w:tc>
      </w:tr>
      <w:tr w:rsidTr="002C7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t>This version first released with CUA Creative Arts and Culture Training Package version 2.0.</w:t>
            </w:r>
          </w:p>
        </w:tc>
      </w:tr>
    </w:tbl>
    <w:p w:rsidR="00000000" w:rsidRPr="002C7842" w:rsidP="002C7842">
      <w:pPr>
        <w:pStyle w:val="BodyText"/>
      </w:pPr>
    </w:p>
    <w:p w:rsidR="00000000" w:rsidRPr="002C7842" w:rsidP="002C7842">
      <w:pPr>
        <w:pStyle w:val="AllowPageBreak"/>
      </w:pPr>
    </w:p>
    <w:p w:rsidR="00000000" w:rsidRPr="002C7842" w:rsidP="002C7842">
      <w:pPr>
        <w:pStyle w:val="Heading1"/>
      </w:pPr>
      <w:bookmarkStart w:id="2" w:name="O_788930"/>
      <w:bookmarkEnd w:id="2"/>
      <w:r w:rsidRPr="002C7842">
        <w:t>Application</w:t>
      </w:r>
    </w:p>
    <w:p w:rsidR="00000000" w:rsidRPr="002C7842" w:rsidP="00895F42">
      <w:pPr>
        <w:pStyle w:val="BodyText"/>
      </w:pPr>
      <w:r w:rsidRPr="002C7842">
        <w:t>This unit describes the skills and knowledge required to diagnose f</w:t>
      </w:r>
      <w:r w:rsidRPr="002C7842">
        <w:t>aults and repair broadcasting facilities and equipment in a variety of different environments.</w:t>
      </w:r>
    </w:p>
    <w:p w:rsidR="00000000" w:rsidRPr="002C7842" w:rsidP="00895F42">
      <w:pPr>
        <w:pStyle w:val="BodyText"/>
      </w:pPr>
      <w:r w:rsidRPr="002C7842">
        <w:t>It applies to individuals who work with minimum supervision to repair faults, undertake routine maintenance and provide general technical support, working on s</w:t>
      </w:r>
      <w:r w:rsidRPr="002C7842">
        <w:t>ingle pieces of equipment and whole studios and systems.</w:t>
      </w:r>
    </w:p>
    <w:p w:rsidR="00000000" w:rsidRPr="002C7842" w:rsidP="00895F42">
      <w:pPr>
        <w:pStyle w:val="BodyText"/>
      </w:pPr>
      <w:r w:rsidRPr="002C7842">
        <w:t>No licensing, legislative or certification requirements apply to this unit at the time of publication.</w:t>
      </w:r>
    </w:p>
    <w:p w:rsidR="00000000" w:rsidRPr="002C7842" w:rsidP="002C7842">
      <w:pPr>
        <w:pStyle w:val="Heading1"/>
      </w:pPr>
      <w:bookmarkStart w:id="3" w:name="O_788933"/>
      <w:bookmarkEnd w:id="3"/>
      <w:r w:rsidRPr="002C7842">
        <w:t>Unit Sector</w:t>
      </w:r>
    </w:p>
    <w:p w:rsidR="00000000" w:rsidRPr="002C7842" w:rsidP="00895F42">
      <w:pPr>
        <w:pStyle w:val="BodyText"/>
      </w:pPr>
      <w:r w:rsidRPr="002C7842">
        <w:t>Media and Entertainment Production – Broadcast Technology</w:t>
      </w:r>
    </w:p>
    <w:p w:rsidR="00000000" w:rsidRPr="002C7842" w:rsidP="002C7842">
      <w:pPr>
        <w:pStyle w:val="Heading1"/>
      </w:pPr>
      <w:bookmarkStart w:id="4" w:name="O_788934"/>
      <w:bookmarkEnd w:id="4"/>
      <w:r w:rsidRPr="002C784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78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rPr>
                <w:rStyle w:val="SpecialBold"/>
              </w:rPr>
              <w:t>PERFORMANCE CRITERIA</w:t>
            </w:r>
          </w:p>
        </w:tc>
      </w:tr>
      <w:tr w:rsidTr="002C78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78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 Locate and repair faults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t>1.1 Use diagnostic techniques and reference material to isolate faults to equipment or parts of equipment</w:t>
            </w:r>
          </w:p>
          <w:p w:rsidR="00000000" w:rsidRPr="002C7842" w:rsidP="002C7842">
            <w:pPr>
              <w:pStyle w:val="BodyText"/>
            </w:pPr>
            <w:r w:rsidRPr="002C7842">
              <w:t>1.2 Use appropriate test and diagnose equipment methodically and safely, obtaining specialist advice where required</w:t>
            </w:r>
          </w:p>
          <w:p w:rsidR="00000000" w:rsidRPr="002C7842" w:rsidP="002C7842">
            <w:pPr>
              <w:pStyle w:val="BodyText"/>
            </w:pPr>
            <w:r w:rsidRPr="002C7842">
              <w:t>1.3 Consult with relevant personne</w:t>
            </w:r>
            <w:r w:rsidRPr="002C7842">
              <w:t>l to determine the impact of repairs or maintenance on broadcast operations</w:t>
            </w:r>
          </w:p>
          <w:p w:rsidR="00000000" w:rsidRPr="002C7842" w:rsidP="002C7842">
            <w:pPr>
              <w:pStyle w:val="BodyText"/>
            </w:pPr>
            <w:r w:rsidRPr="002C7842">
              <w:t xml:space="preserve">1.4 Document maintenance requirements following industry and </w:t>
            </w:r>
            <w:r w:rsidRPr="002C7842">
              <w:t>enterprise procedures</w:t>
            </w:r>
          </w:p>
          <w:p w:rsidR="00000000" w:rsidRPr="002C7842" w:rsidP="002C7842">
            <w:pPr>
              <w:pStyle w:val="BodyText"/>
            </w:pPr>
            <w:r w:rsidRPr="002C7842">
              <w:t>1.5 Provide temporary service, if necessary, to meet standards of existing equipment</w:t>
            </w:r>
          </w:p>
          <w:p w:rsidR="00000000" w:rsidRPr="002C7842" w:rsidP="002C7842">
            <w:pPr>
              <w:pStyle w:val="BodyText"/>
            </w:pPr>
            <w:r w:rsidRPr="002C7842">
              <w:t>1.6 Carry ou</w:t>
            </w:r>
            <w:r w:rsidRPr="002C7842">
              <w:t>t equipment repairs within scope of own job role or organise repair by specialist services following enterprise procedures</w:t>
            </w:r>
          </w:p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1.7 Test performance of system or equipment for satisfactory operation on completion of repairs</w:t>
            </w:r>
          </w:p>
        </w:tc>
      </w:tr>
      <w:tr w:rsidTr="002C78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2. Undertake routine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t>2.1 Implement equipment upgrades, as required, and align systems to manufacturer’s standards and specifications</w:t>
            </w:r>
          </w:p>
          <w:p w:rsidR="00000000" w:rsidRPr="002C7842" w:rsidP="002C7842">
            <w:pPr>
              <w:pStyle w:val="BodyText"/>
            </w:pPr>
            <w:r w:rsidRPr="002C7842">
              <w:t>2.2 Carry out routine alignment on broadcast systems, including scheduled replacement of mechanical parts</w:t>
            </w:r>
          </w:p>
          <w:p w:rsidR="00000000" w:rsidRPr="002C7842" w:rsidP="002C7842">
            <w:pPr>
              <w:pStyle w:val="BodyText"/>
            </w:pPr>
            <w:r w:rsidRPr="002C7842">
              <w:t>2.3 Advise relevant personnel if maint</w:t>
            </w:r>
            <w:r w:rsidRPr="002C7842">
              <w:t>enance cannot be completed or faults outside the planned maintenance schedule have been found</w:t>
            </w:r>
          </w:p>
          <w:p w:rsidR="00000000" w:rsidRPr="002C7842" w:rsidP="002C7842">
            <w:pPr>
              <w:pStyle w:val="BodyText"/>
            </w:pPr>
            <w:r w:rsidRPr="002C7842">
              <w:t>2.4 Check interconnection between equipment is compatible and logical</w:t>
            </w:r>
          </w:p>
          <w:p w:rsidR="00000000" w:rsidRPr="002C7842" w:rsidP="002C7842">
            <w:pPr>
              <w:pStyle w:val="BodyText"/>
            </w:pPr>
            <w:r w:rsidRPr="002C7842">
              <w:t>2.5 Implement preventative maintenance routines and carry out repairs and alterations as req</w:t>
            </w:r>
            <w:r w:rsidRPr="002C7842">
              <w:t>uired</w:t>
            </w:r>
          </w:p>
          <w:p w:rsidR="00000000" w:rsidRPr="002C7842" w:rsidP="002C7842">
            <w:pPr>
              <w:pStyle w:val="BodyText"/>
            </w:pPr>
            <w:r w:rsidRPr="002C7842">
              <w:t>2.6 Check, update and maintain system logbooks and fault reports following enterprise procedures</w:t>
            </w:r>
          </w:p>
          <w:p w:rsidR="00000000" w:rsidRPr="002C7842" w:rsidP="002C7842">
            <w:pPr>
              <w:pStyle w:val="BodyText"/>
            </w:pPr>
            <w:r w:rsidRPr="002C7842">
              <w:t xml:space="preserve">2.7 Monitor system or equipment faults for trends of intermittent failures in device or component </w:t>
            </w:r>
          </w:p>
          <w:p w:rsidR="00000000" w:rsidRPr="002C7842" w:rsidP="002C7842">
            <w:pPr>
              <w:pStyle w:val="BodyText"/>
            </w:pPr>
            <w:r w:rsidRPr="002C7842">
              <w:t>2.8 Consult with relevant personnel to ensure maintena</w:t>
            </w:r>
            <w:r w:rsidRPr="002C7842">
              <w:t>nce and maintenance procedures are met</w:t>
            </w:r>
          </w:p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2.9 Complete work in a safe manner, remove waste and debris from worksite, and remove obsolete equipment following enterprise guidelines and industry standards and regulations</w:t>
            </w:r>
          </w:p>
        </w:tc>
      </w:tr>
      <w:tr w:rsidTr="002C78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3. Provide general technical support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t>3.1</w:t>
            </w:r>
            <w:r w:rsidRPr="002C7842">
              <w:t xml:space="preserve"> Assist relevant personnel with facility-related technical queries</w:t>
            </w:r>
          </w:p>
          <w:p w:rsidR="00000000" w:rsidRPr="002C7842" w:rsidP="002C7842">
            <w:pPr>
              <w:pStyle w:val="BodyText"/>
            </w:pPr>
            <w:r w:rsidRPr="002C7842">
              <w:t xml:space="preserve">3.2 Communicate clearly with clients and other personnel about proper facilities and equipment usage and maintenance </w:t>
            </w:r>
          </w:p>
        </w:tc>
      </w:tr>
    </w:tbl>
    <w:p w:rsidR="00000000" w:rsidRPr="002C7842" w:rsidP="002C7842">
      <w:pPr>
        <w:pStyle w:val="BodyText"/>
      </w:pPr>
    </w:p>
    <w:p w:rsidR="00000000" w:rsidRPr="002C7842" w:rsidP="002C7842">
      <w:pPr>
        <w:pStyle w:val="AllowPageBreak"/>
      </w:pPr>
    </w:p>
    <w:p w:rsidR="00000000" w:rsidRPr="002C7842" w:rsidP="002C7842">
      <w:pPr>
        <w:pStyle w:val="Heading1"/>
      </w:pPr>
      <w:bookmarkStart w:id="5" w:name="O_788935"/>
      <w:bookmarkEnd w:id="5"/>
      <w:r w:rsidRPr="002C7842">
        <w:t>Foundation Skills</w:t>
      </w:r>
    </w:p>
    <w:p w:rsidR="00000000" w:rsidRPr="00895F42" w:rsidP="00895F42">
      <w:pPr>
        <w:pStyle w:val="BodyText"/>
        <w:rPr>
          <w:i/>
        </w:rPr>
      </w:pPr>
      <w:r w:rsidRPr="00895F42">
        <w:rPr>
          <w:rStyle w:val="Emphasis"/>
        </w:rPr>
        <w:t>This section describes language, l</w:t>
      </w:r>
      <w:r w:rsidRPr="00895F42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Performance</w:t>
            </w:r>
          </w:p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rPr>
                <w:rStyle w:val="SpecialBold"/>
              </w:rPr>
              <w:t>Description</w:t>
            </w:r>
          </w:p>
        </w:tc>
      </w:tr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 xml:space="preserve">1.1, 1.4, 1.6, 2.1, 2.2, 2.7-2.9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ListBullet"/>
              <w:rPr>
                <w:lang w:val="en-NZ"/>
              </w:rPr>
            </w:pPr>
            <w:r w:rsidRPr="002C7842">
              <w:t>Interprets textual information to determine and adhere to requirements</w:t>
            </w:r>
          </w:p>
        </w:tc>
      </w:tr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1.4, 2.6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ListBullet"/>
              <w:rPr>
                <w:lang w:val="en-NZ"/>
              </w:rPr>
            </w:pPr>
            <w:r w:rsidRPr="002C7842">
              <w:t>Completes relevant reports and documentation using clear and technically specific language</w:t>
            </w:r>
          </w:p>
        </w:tc>
      </w:tr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1.2, 1.3, 1.6, 2.3, 2.8, 3.1, 3.2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ListBullet"/>
            </w:pPr>
            <w:r w:rsidRPr="002C7842">
              <w:t>Provides information</w:t>
            </w:r>
            <w:r w:rsidRPr="002C7842">
              <w:t xml:space="preserve"> and advice using language suitable to audience </w:t>
            </w:r>
          </w:p>
          <w:p w:rsidR="00000000" w:rsidP="002C7842">
            <w:pPr>
              <w:pStyle w:val="ListBullet"/>
              <w:rPr>
                <w:lang w:val="en-NZ"/>
              </w:rPr>
            </w:pPr>
            <w:r w:rsidRPr="002C7842">
              <w:t>Uses listening and questioning techniques to confirm understanding</w:t>
            </w:r>
          </w:p>
        </w:tc>
      </w:tr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1.6, 1.7, 2.2, 2.4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ListBullet"/>
              <w:rPr>
                <w:lang w:val="en-NZ"/>
              </w:rPr>
            </w:pPr>
            <w:r w:rsidRPr="002C7842">
              <w:t>Uses mathematical formulae to calculate measurements and adjustments to equipment and settings</w:t>
            </w:r>
          </w:p>
        </w:tc>
      </w:tr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1.4, 1.6, 2.9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ListBullet"/>
              <w:rPr>
                <w:lang w:val="en-NZ"/>
              </w:rPr>
            </w:pPr>
            <w:r w:rsidRPr="002C7842">
              <w:t xml:space="preserve">Understands and follows enterprise procedures, regulatory requirements and industry standards </w:t>
            </w:r>
          </w:p>
        </w:tc>
      </w:tr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1.2, 1.3, 1.6, 2.3, 2.8, 3.1, 3.2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ListBullet"/>
              <w:rPr>
                <w:lang w:val="en-NZ"/>
              </w:rPr>
            </w:pPr>
            <w:r w:rsidRPr="002C7842">
              <w:t>Uses appropriate practices and protocols to communicate with i</w:t>
            </w:r>
            <w:r w:rsidRPr="002C7842">
              <w:t>nternal and external personnel</w:t>
            </w:r>
          </w:p>
        </w:tc>
      </w:tr>
      <w:tr w:rsidTr="002C78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1.1, 1.3-1.7, 2.1-2.7,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ListBullet"/>
            </w:pPr>
            <w:r w:rsidRPr="002C7842">
              <w:t xml:space="preserve">Adopts a methodical and logical approach to planning and prioritising required tasks </w:t>
            </w:r>
          </w:p>
          <w:p w:rsidR="00000000" w:rsidRPr="002C7842" w:rsidP="002C7842">
            <w:pPr>
              <w:pStyle w:val="ListBullet"/>
            </w:pPr>
            <w:r w:rsidRPr="002C7842">
              <w:t>Plans, implements and monitors activities to minimise disruption to workflow</w:t>
            </w:r>
          </w:p>
          <w:p w:rsidR="00000000" w:rsidRPr="002C7842" w:rsidP="002C7842">
            <w:pPr>
              <w:pStyle w:val="ListBullet"/>
            </w:pPr>
            <w:r w:rsidRPr="002C7842">
              <w:t>Uses analytical processes to identify and resolve problems with the maintenance of broadcast equipment and facilities</w:t>
            </w:r>
          </w:p>
        </w:tc>
      </w:tr>
    </w:tbl>
    <w:p w:rsidR="00000000" w:rsidRPr="002C7842" w:rsidP="002C7842">
      <w:pPr>
        <w:pStyle w:val="BodyText"/>
      </w:pPr>
    </w:p>
    <w:p w:rsidR="00000000" w:rsidRPr="002C7842" w:rsidP="002C7842">
      <w:pPr>
        <w:pStyle w:val="AllowPageBreak"/>
      </w:pPr>
    </w:p>
    <w:p w:rsidR="00000000" w:rsidRPr="002C7842" w:rsidP="002C7842">
      <w:pPr>
        <w:pStyle w:val="Heading1"/>
      </w:pPr>
      <w:bookmarkStart w:id="6" w:name="O_788937"/>
      <w:bookmarkEnd w:id="6"/>
      <w:r w:rsidRPr="002C78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C7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 xml:space="preserve">Code and title </w:t>
            </w:r>
          </w:p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Code and title</w:t>
            </w:r>
          </w:p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rPr>
                <w:rStyle w:val="SpecialBold"/>
              </w:rPr>
              <w:t>Equivalence status</w:t>
            </w:r>
          </w:p>
        </w:tc>
      </w:tr>
      <w:tr w:rsidTr="002C7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CUABRT402 Maintain broadcast equipment and facilities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CUFBRT402A Maintain broadcast equipment and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842">
            <w:pPr>
              <w:pStyle w:val="BodyText"/>
              <w:rPr>
                <w:lang w:val="en-NZ"/>
              </w:rPr>
            </w:pPr>
            <w:r w:rsidRPr="002C7842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842" w:rsidP="002C7842">
            <w:pPr>
              <w:pStyle w:val="BodyText"/>
            </w:pPr>
            <w:r w:rsidRPr="002C7842">
              <w:t>Equivalent unit</w:t>
            </w:r>
          </w:p>
        </w:tc>
      </w:tr>
    </w:tbl>
    <w:p w:rsidR="00000000" w:rsidRPr="002C7842" w:rsidP="002C7842">
      <w:pPr>
        <w:pStyle w:val="BodyText"/>
      </w:pPr>
    </w:p>
    <w:p w:rsidR="00000000" w:rsidRPr="002C7842" w:rsidP="002C7842">
      <w:pPr>
        <w:pStyle w:val="AllowPageBreak"/>
      </w:pPr>
    </w:p>
    <w:p w:rsidR="00000000" w:rsidRPr="002C7842" w:rsidP="002C7842">
      <w:pPr>
        <w:pStyle w:val="Heading1"/>
      </w:pPr>
      <w:bookmarkStart w:id="7" w:name="O_788944"/>
      <w:bookmarkEnd w:id="7"/>
      <w:r w:rsidRPr="002C7842">
        <w:t>Links</w:t>
      </w:r>
    </w:p>
    <w:p w:rsidR="00000000" w:rsidRPr="002C7842" w:rsidP="00895F42">
      <w:pPr>
        <w:pStyle w:val="BodyText"/>
      </w:pPr>
      <w:r w:rsidRPr="002C784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F269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7842" w:rsidP="002C7842"/>
    <w:sectPr w:rsidSect="002C78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42" w:rsidRPr="00895F42" w:rsidP="00895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42" w:rsidP="002C7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F42" w:rsidP="002C7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5F42" w:rsidP="002C7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842" w:rsidRPr="00895F42" w:rsidP="00895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42" w:rsidRPr="002D2AF8" w:rsidP="002C7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CUABRT402 Maintain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95F42" w:rsidP="002C7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8E7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A49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842"/>
  </w:style>
  <w:style w:type="character" w:customStyle="1" w:styleId="Heading1Char">
    <w:name w:val="Heading 1 Char"/>
    <w:basedOn w:val="DefaultParagraphFont"/>
    <w:link w:val="Heading1"/>
    <w:rsid w:val="002C7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842"/>
    <w:rPr>
      <w:b/>
      <w:spacing w:val="0"/>
    </w:rPr>
  </w:style>
  <w:style w:type="character" w:styleId="Emphasis">
    <w:name w:val="Emphasis"/>
    <w:basedOn w:val="DefaultParagraphFont"/>
    <w:qFormat/>
    <w:rsid w:val="002C7842"/>
    <w:rPr>
      <w:i/>
    </w:rPr>
  </w:style>
  <w:style w:type="paragraph" w:customStyle="1" w:styleId="SuperHeading">
    <w:name w:val="SuperHeading"/>
    <w:basedOn w:val="Normal"/>
    <w:rsid w:val="002C7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8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842"/>
  </w:style>
  <w:style w:type="paragraph" w:styleId="TableofFigures">
    <w:name w:val="table of figures"/>
    <w:basedOn w:val="Normal"/>
    <w:next w:val="Normal"/>
    <w:semiHidden/>
    <w:rsid w:val="002C7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842"/>
    <w:rPr>
      <w:rFonts w:ascii="Wingdings" w:hAnsi="Wingdings"/>
    </w:rPr>
  </w:style>
  <w:style w:type="paragraph" w:customStyle="1" w:styleId="TableHeading">
    <w:name w:val="Table Heading"/>
    <w:basedOn w:val="HeadingBase"/>
    <w:rsid w:val="002C7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842"/>
    <w:rPr>
      <w:color w:val="0033CC"/>
      <w:u w:val="none"/>
    </w:rPr>
  </w:style>
  <w:style w:type="paragraph" w:customStyle="1" w:styleId="BodyTextRight">
    <w:name w:val="Body Text Right"/>
    <w:basedOn w:val="BodyText"/>
    <w:rsid w:val="002C7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842"/>
    <w:rPr>
      <w:sz w:val="32"/>
    </w:rPr>
  </w:style>
  <w:style w:type="paragraph" w:customStyle="1" w:styleId="HeadingProcedure">
    <w:name w:val="Heading Procedure"/>
    <w:basedOn w:val="HeadingBase"/>
    <w:next w:val="Normal"/>
    <w:rsid w:val="002C7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842"/>
    <w:pPr>
      <w:spacing w:before="60" w:after="60"/>
    </w:pPr>
  </w:style>
  <w:style w:type="paragraph" w:styleId="ListContinue">
    <w:name w:val="List Continue"/>
    <w:basedOn w:val="List"/>
    <w:rsid w:val="002C7842"/>
    <w:pPr>
      <w:ind w:firstLine="0"/>
    </w:pPr>
  </w:style>
  <w:style w:type="paragraph" w:customStyle="1" w:styleId="ListNote">
    <w:name w:val="List Note"/>
    <w:basedOn w:val="List"/>
    <w:rsid w:val="002C7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842"/>
    <w:rPr>
      <w:rFonts w:ascii="Courier New" w:hAnsi="Courier New"/>
    </w:rPr>
  </w:style>
  <w:style w:type="paragraph" w:customStyle="1" w:styleId="NoteBullet">
    <w:name w:val="Note Bullet"/>
    <w:basedOn w:val="Note"/>
    <w:rsid w:val="002C7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842"/>
    <w:rPr>
      <w:b/>
      <w:smallCaps/>
    </w:rPr>
  </w:style>
  <w:style w:type="paragraph" w:customStyle="1" w:styleId="TableListNumber">
    <w:name w:val="Table List Number"/>
    <w:basedOn w:val="ListNumber"/>
    <w:rsid w:val="002C7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842"/>
    <w:pPr>
      <w:numPr>
        <w:numId w:val="8"/>
      </w:numPr>
    </w:pPr>
  </w:style>
  <w:style w:type="paragraph" w:customStyle="1" w:styleId="ListAlpha2">
    <w:name w:val="List Alpha 2"/>
    <w:basedOn w:val="List2"/>
    <w:rsid w:val="002C7842"/>
    <w:pPr>
      <w:numPr>
        <w:numId w:val="7"/>
      </w:numPr>
    </w:pPr>
  </w:style>
  <w:style w:type="paragraph" w:styleId="List2">
    <w:name w:val="List 2"/>
    <w:basedOn w:val="BodyText"/>
    <w:rsid w:val="002C7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842"/>
    <w:pPr>
      <w:numPr>
        <w:numId w:val="3"/>
      </w:numPr>
    </w:pPr>
  </w:style>
  <w:style w:type="paragraph" w:styleId="ListContinue2">
    <w:name w:val="List Continue 2"/>
    <w:basedOn w:val="List2"/>
    <w:rsid w:val="002C7842"/>
    <w:pPr>
      <w:ind w:firstLine="0"/>
    </w:pPr>
  </w:style>
  <w:style w:type="paragraph" w:styleId="ListContinue3">
    <w:name w:val="List Continue 3"/>
    <w:basedOn w:val="List3"/>
    <w:rsid w:val="002C7842"/>
    <w:pPr>
      <w:ind w:left="1021" w:firstLine="0"/>
    </w:pPr>
  </w:style>
  <w:style w:type="paragraph" w:styleId="ListContinue4">
    <w:name w:val="List Continue 4"/>
    <w:basedOn w:val="List4"/>
    <w:rsid w:val="002C7842"/>
    <w:pPr>
      <w:ind w:firstLine="0"/>
    </w:pPr>
  </w:style>
  <w:style w:type="paragraph" w:styleId="ListContinue5">
    <w:name w:val="List Continue 5"/>
    <w:basedOn w:val="List5"/>
    <w:rsid w:val="002C7842"/>
    <w:pPr>
      <w:ind w:firstLine="0"/>
    </w:pPr>
  </w:style>
  <w:style w:type="paragraph" w:styleId="ListNumber3">
    <w:name w:val="List Number 3"/>
    <w:basedOn w:val="List3"/>
    <w:rsid w:val="002C7842"/>
    <w:pPr>
      <w:numPr>
        <w:numId w:val="4"/>
      </w:numPr>
    </w:pPr>
  </w:style>
  <w:style w:type="paragraph" w:styleId="ListNumber4">
    <w:name w:val="List Number 4"/>
    <w:basedOn w:val="List4"/>
    <w:rsid w:val="002C7842"/>
    <w:pPr>
      <w:numPr>
        <w:numId w:val="5"/>
      </w:numPr>
    </w:pPr>
  </w:style>
  <w:style w:type="paragraph" w:styleId="ListNumber5">
    <w:name w:val="List Number 5"/>
    <w:basedOn w:val="List5"/>
    <w:rsid w:val="002C7842"/>
    <w:pPr>
      <w:numPr>
        <w:numId w:val="6"/>
      </w:numPr>
    </w:pPr>
  </w:style>
  <w:style w:type="paragraph" w:styleId="BlockText">
    <w:name w:val="Block Text"/>
    <w:basedOn w:val="Normal"/>
    <w:rsid w:val="002C7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842"/>
    <w:rPr>
      <w:sz w:val="16"/>
      <w:vertAlign w:val="superscript"/>
    </w:rPr>
  </w:style>
  <w:style w:type="character" w:customStyle="1" w:styleId="Symbols">
    <w:name w:val="Symbols"/>
    <w:basedOn w:val="DefaultParagraphFont"/>
    <w:rsid w:val="002C7842"/>
    <w:rPr>
      <w:rFonts w:ascii="Symbol" w:hAnsi="Symbol"/>
    </w:rPr>
  </w:style>
  <w:style w:type="character" w:customStyle="1" w:styleId="MenuOptions">
    <w:name w:val="Menu Options"/>
    <w:basedOn w:val="DefaultParagraphFont"/>
    <w:rsid w:val="002C7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842"/>
    <w:rPr>
      <w:b/>
    </w:rPr>
  </w:style>
  <w:style w:type="character" w:customStyle="1" w:styleId="Underlined">
    <w:name w:val="Underlined"/>
    <w:basedOn w:val="DefaultParagraphFont"/>
    <w:rsid w:val="002C7842"/>
    <w:rPr>
      <w:u w:val="single"/>
    </w:rPr>
  </w:style>
  <w:style w:type="paragraph" w:customStyle="1" w:styleId="TableBodyTextRight">
    <w:name w:val="Table Body Text Right"/>
    <w:basedOn w:val="TableBodyText"/>
    <w:rsid w:val="002C7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842"/>
    <w:rPr>
      <w:sz w:val="18"/>
    </w:rPr>
  </w:style>
  <w:style w:type="paragraph" w:customStyle="1" w:styleId="BodySmallRight">
    <w:name w:val="Body Small Right"/>
    <w:basedOn w:val="BodyTextRight"/>
    <w:rsid w:val="002C7842"/>
    <w:rPr>
      <w:sz w:val="18"/>
      <w:szCs w:val="18"/>
    </w:rPr>
  </w:style>
  <w:style w:type="paragraph" w:customStyle="1" w:styleId="MarginEdition">
    <w:name w:val="Margin Edition"/>
    <w:basedOn w:val="MarginNote"/>
    <w:rsid w:val="002C7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842"/>
    <w:rPr>
      <w:sz w:val="2"/>
      <w:szCs w:val="2"/>
    </w:rPr>
  </w:style>
  <w:style w:type="character" w:customStyle="1" w:styleId="Small">
    <w:name w:val="Small"/>
    <w:basedOn w:val="DefaultParagraphFont"/>
    <w:rsid w:val="002C7842"/>
    <w:rPr>
      <w:sz w:val="16"/>
    </w:rPr>
  </w:style>
  <w:style w:type="paragraph" w:customStyle="1" w:styleId="WideTable">
    <w:name w:val="Wide Table"/>
    <w:basedOn w:val="Normal"/>
    <w:rsid w:val="002C7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842"/>
  </w:style>
  <w:style w:type="paragraph" w:styleId="Quote">
    <w:name w:val="Quote"/>
    <w:basedOn w:val="Heading1"/>
    <w:link w:val="QuoteChar"/>
    <w:qFormat/>
    <w:rsid w:val="002C7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842"/>
    <w:pPr>
      <w:pageBreakBefore/>
    </w:pPr>
  </w:style>
  <w:style w:type="paragraph" w:customStyle="1" w:styleId="Border">
    <w:name w:val="Border"/>
    <w:basedOn w:val="Normal"/>
    <w:qFormat/>
    <w:rsid w:val="002C7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842"/>
    <w:rPr>
      <w:u w:val="single"/>
    </w:rPr>
  </w:style>
  <w:style w:type="character" w:customStyle="1" w:styleId="BoldandItalics">
    <w:name w:val="Bold and Italics"/>
    <w:qFormat/>
    <w:rsid w:val="002C7842"/>
    <w:rPr>
      <w:b/>
      <w:i/>
      <w:u w:val="none"/>
    </w:rPr>
  </w:style>
  <w:style w:type="paragraph" w:styleId="BalloonText">
    <w:name w:val="Balloon Text"/>
    <w:basedOn w:val="Normal"/>
    <w:link w:val="BalloonTextChar"/>
    <w:rsid w:val="002C7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842"/>
    <w:pPr>
      <w:spacing w:before="0" w:after="0"/>
    </w:pPr>
  </w:style>
  <w:style w:type="paragraph" w:customStyle="1" w:styleId="BodyTextBold">
    <w:name w:val="Body Text Bold"/>
    <w:basedOn w:val="BodyText"/>
    <w:qFormat/>
    <w:rsid w:val="002C7842"/>
    <w:rPr>
      <w:b/>
    </w:rPr>
  </w:style>
  <w:style w:type="character" w:styleId="Hyperlink">
    <w:name w:val="Hyperlink"/>
    <w:basedOn w:val="DefaultParagraphFont"/>
    <w:uiPriority w:val="99"/>
    <w:unhideWhenUsed/>
    <w:rsid w:val="00895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4372</Characters>
  <Application>Microsoft Office Word</Application>
  <DocSecurity>0</DocSecurity>
  <Lines>161</Lines>
  <Paragraphs>98</Paragraphs>
  <ScaleCrop>false</ScaleCrop>
  <Company>Author-it Software Corporation Ltd.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CUABRT402 Maintain broadcast equipment and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2019-02-21T11:29:00Z</dcterms:created>
  <dcterms:modified xsi:type="dcterms:W3CDTF">2019-02-21T11:29:00Z</dcterms:modified>
</cp:coreProperties>
</file>