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50F68" w:rsidP="00E50F6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CUABRT402 Maintain broadcast equipment and facilities</w:t>
      </w:r>
      <w:r>
        <w:fldChar w:fldCharType="end"/>
      </w:r>
    </w:p>
    <w:p w:rsidR="00E50F68" w:rsidP="00E50F68">
      <w:pPr>
        <w:pStyle w:val="Version"/>
        <w:sectPr w:rsidSect="004038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8A6" w:rsidP="004038A6">
      <w:pPr>
        <w:pStyle w:val="SuperHeading"/>
      </w:pPr>
      <w:r w:rsidRPr="004038A6">
        <w:t>Assessment Re</w:t>
      </w:r>
      <w:r w:rsidRPr="004038A6">
        <w:t>quirements for CUABRT402 Maintain broadcast equipment and facilities</w:t>
      </w:r>
    </w:p>
    <w:p w:rsidR="00000000" w:rsidRPr="004038A6" w:rsidP="004038A6">
      <w:pPr>
        <w:pStyle w:val="Heading1"/>
      </w:pPr>
      <w:bookmarkStart w:id="1" w:name="O_788939"/>
      <w:bookmarkEnd w:id="1"/>
      <w:r w:rsidRPr="004038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403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8A6" w:rsidP="004038A6">
            <w:pPr>
              <w:pStyle w:val="BodyText"/>
            </w:pPr>
            <w:r w:rsidRPr="004038A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8A6">
            <w:pPr>
              <w:pStyle w:val="BodyText"/>
              <w:rPr>
                <w:lang w:val="en-NZ"/>
              </w:rPr>
            </w:pPr>
            <w:r w:rsidRPr="004038A6">
              <w:rPr>
                <w:rStyle w:val="SpecialBold"/>
              </w:rPr>
              <w:t>Comments</w:t>
            </w:r>
          </w:p>
        </w:tc>
      </w:tr>
      <w:tr w:rsidTr="004038A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8A6">
            <w:pPr>
              <w:pStyle w:val="BodyText"/>
              <w:rPr>
                <w:lang w:val="en-NZ"/>
              </w:rPr>
            </w:pPr>
            <w:r w:rsidRPr="004038A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8A6" w:rsidP="004038A6">
            <w:pPr>
              <w:pStyle w:val="BodyText"/>
            </w:pPr>
            <w:r w:rsidRPr="004038A6">
              <w:t>This version first released with CUA Creative Arts and Culture Training Package version 2.0.</w:t>
            </w:r>
          </w:p>
        </w:tc>
      </w:tr>
    </w:tbl>
    <w:p w:rsidR="00000000" w:rsidRPr="004038A6" w:rsidP="004038A6">
      <w:pPr>
        <w:pStyle w:val="BodyText"/>
      </w:pPr>
    </w:p>
    <w:p w:rsidR="00000000" w:rsidRPr="004038A6" w:rsidP="004038A6">
      <w:pPr>
        <w:pStyle w:val="AllowPageBreak"/>
      </w:pPr>
    </w:p>
    <w:p w:rsidR="00000000" w:rsidRPr="004038A6" w:rsidP="004038A6">
      <w:pPr>
        <w:pStyle w:val="Heading1"/>
      </w:pPr>
      <w:bookmarkStart w:id="2" w:name="O_788940"/>
      <w:bookmarkEnd w:id="2"/>
      <w:r w:rsidRPr="004038A6">
        <w:t>Performance Evidence</w:t>
      </w:r>
    </w:p>
    <w:p w:rsidR="00000000" w:rsidRPr="004038A6" w:rsidP="00E50F68">
      <w:pPr>
        <w:pStyle w:val="BodyText"/>
      </w:pPr>
      <w:r w:rsidRPr="004038A6">
        <w:t>Evidence of the ability to:</w:t>
      </w:r>
    </w:p>
    <w:p w:rsidR="00000000" w:rsidRPr="004038A6" w:rsidP="004038A6">
      <w:pPr>
        <w:pStyle w:val="ListBullet"/>
      </w:pPr>
      <w:r w:rsidRPr="004038A6">
        <w:t>diagnose faults, carry out repairs, and test broadcast equipment and systems</w:t>
      </w:r>
      <w:r w:rsidRPr="004038A6">
        <w:br/>
        <w:t>according to enterprise and safety requirements</w:t>
      </w:r>
    </w:p>
    <w:p w:rsidR="00000000" w:rsidRPr="004038A6" w:rsidP="004038A6">
      <w:pPr>
        <w:pStyle w:val="ListBullet"/>
      </w:pPr>
      <w:r w:rsidRPr="004038A6">
        <w:t>carry out routine maintenance, equipment upgrades and system alignments, accordin</w:t>
      </w:r>
      <w:r w:rsidRPr="004038A6">
        <w:t>g to enterprise and safety requirements</w:t>
      </w:r>
    </w:p>
    <w:p w:rsidR="00000000" w:rsidRPr="004038A6" w:rsidP="004038A6">
      <w:pPr>
        <w:pStyle w:val="ListBullet"/>
      </w:pPr>
      <w:r w:rsidRPr="004038A6">
        <w:t xml:space="preserve">refer faults or repairs outside scope of own job role to appropriate personnel </w:t>
      </w:r>
    </w:p>
    <w:p w:rsidR="00000000" w:rsidRPr="004038A6" w:rsidP="004038A6">
      <w:pPr>
        <w:pStyle w:val="ListBullet"/>
      </w:pPr>
      <w:r w:rsidRPr="004038A6">
        <w:t>document maintenance requirements and actions according to industry and enterprise procedures</w:t>
      </w:r>
    </w:p>
    <w:p w:rsidR="00000000" w:rsidRPr="004038A6" w:rsidP="004038A6">
      <w:pPr>
        <w:pStyle w:val="ListBullet"/>
      </w:pPr>
      <w:r w:rsidRPr="004038A6">
        <w:t>prov</w:t>
      </w:r>
      <w:r w:rsidRPr="004038A6">
        <w:t xml:space="preserve">ide clear information to personnel about correct usage and maintenance of facilities or equipment. </w:t>
      </w:r>
    </w:p>
    <w:p w:rsidR="00000000" w:rsidRPr="004038A6" w:rsidP="004038A6">
      <w:pPr>
        <w:pStyle w:val="BodyText"/>
      </w:pPr>
    </w:p>
    <w:p w:rsidR="00000000" w:rsidRPr="004038A6" w:rsidP="00E50F68">
      <w:pPr>
        <w:pStyle w:val="BodyText"/>
      </w:pPr>
      <w:r w:rsidRPr="004038A6">
        <w:t>Note: If a specific volume or frequency is not stated, then evidence must be provided at least once.</w:t>
      </w:r>
    </w:p>
    <w:p w:rsidR="00000000" w:rsidRPr="004038A6" w:rsidP="004038A6">
      <w:pPr>
        <w:pStyle w:val="Heading1"/>
      </w:pPr>
      <w:bookmarkStart w:id="3" w:name="O_788941"/>
      <w:bookmarkEnd w:id="3"/>
      <w:r w:rsidRPr="004038A6">
        <w:t>Knowledge Evidence</w:t>
      </w:r>
    </w:p>
    <w:p w:rsidR="00000000" w:rsidRPr="004038A6" w:rsidP="00E50F68">
      <w:pPr>
        <w:pStyle w:val="BodyText"/>
      </w:pPr>
      <w:r w:rsidRPr="004038A6">
        <w:t>To complete the un</w:t>
      </w:r>
      <w:r w:rsidRPr="004038A6">
        <w:t>it requirements safely and effectively, the individual must:</w:t>
      </w:r>
    </w:p>
    <w:p w:rsidR="00000000" w:rsidRPr="004038A6" w:rsidP="004038A6">
      <w:pPr>
        <w:pStyle w:val="ListBullet"/>
      </w:pPr>
      <w:r w:rsidRPr="004038A6">
        <w:t>list and describe the features and operational standards for the enterprise-specific equipment and facilities</w:t>
      </w:r>
    </w:p>
    <w:p w:rsidR="00000000" w:rsidRPr="004038A6" w:rsidP="004038A6">
      <w:pPr>
        <w:pStyle w:val="ListBullet"/>
      </w:pPr>
      <w:r w:rsidRPr="004038A6">
        <w:t>describe features of common test measurement equipment used for maintaining broadcas</w:t>
      </w:r>
      <w:r w:rsidRPr="004038A6">
        <w:t>t equipment and facilities</w:t>
      </w:r>
    </w:p>
    <w:p w:rsidR="00000000" w:rsidRPr="004038A6" w:rsidP="004038A6">
      <w:pPr>
        <w:pStyle w:val="ListBullet"/>
      </w:pPr>
      <w:r w:rsidRPr="004038A6">
        <w:t>identify industry regulations and standards and certification requirements governing maintenance of broadcast equipment and facilities</w:t>
      </w:r>
    </w:p>
    <w:p w:rsidR="00000000" w:rsidRPr="004038A6" w:rsidP="004038A6">
      <w:pPr>
        <w:pStyle w:val="ListBullet"/>
      </w:pPr>
      <w:r w:rsidRPr="004038A6">
        <w:t>identify sources of advice, information, and specialist technical support</w:t>
      </w:r>
    </w:p>
    <w:p w:rsidR="00000000" w:rsidRPr="004038A6" w:rsidP="004038A6">
      <w:pPr>
        <w:pStyle w:val="ListBullet"/>
      </w:pPr>
      <w:r w:rsidRPr="004038A6">
        <w:t>outline typical faul</w:t>
      </w:r>
      <w:r w:rsidRPr="004038A6">
        <w:t>ts that arise in maintaining broadcasting equipment and facilities and how to handle these</w:t>
      </w:r>
    </w:p>
    <w:p w:rsidR="00000000" w:rsidRPr="004038A6" w:rsidP="004038A6">
      <w:pPr>
        <w:pStyle w:val="ListBullet"/>
      </w:pPr>
      <w:r w:rsidRPr="004038A6">
        <w:t>describe procedures for disposing of obsolete equipment</w:t>
      </w:r>
    </w:p>
    <w:p w:rsidR="00000000" w:rsidRPr="004038A6" w:rsidP="004038A6">
      <w:pPr>
        <w:pStyle w:val="ListBullet"/>
      </w:pPr>
      <w:r w:rsidRPr="004038A6">
        <w:t>identify work health and safety (WHS) requirements as they relate to broadcast system maintenance.</w:t>
      </w:r>
    </w:p>
    <w:p w:rsidR="00000000" w:rsidRPr="004038A6" w:rsidP="004038A6">
      <w:pPr>
        <w:pStyle w:val="AllowPageBreak"/>
      </w:pPr>
    </w:p>
    <w:p w:rsidR="00000000" w:rsidRPr="004038A6" w:rsidP="004038A6">
      <w:pPr>
        <w:pStyle w:val="Heading1"/>
      </w:pPr>
      <w:bookmarkStart w:id="4" w:name="O_788942"/>
      <w:bookmarkEnd w:id="4"/>
      <w:r w:rsidRPr="004038A6">
        <w:t>Assessment Conditions</w:t>
      </w:r>
    </w:p>
    <w:p w:rsidR="00000000" w:rsidRPr="004038A6" w:rsidP="00E50F68">
      <w:pPr>
        <w:pStyle w:val="BodyText"/>
      </w:pPr>
      <w:r w:rsidRPr="004038A6">
        <w:t>Assessment must be conducted in a safe environment where evidence gathered demonstrates consistent performance of typical activities experienced in creative arts industry environments. The assessment environment must include ac</w:t>
      </w:r>
      <w:r w:rsidRPr="004038A6">
        <w:t xml:space="preserve">cess to: </w:t>
      </w:r>
    </w:p>
    <w:p w:rsidR="00000000" w:rsidRPr="004038A6" w:rsidP="004038A6">
      <w:pPr>
        <w:pStyle w:val="ListBullet"/>
      </w:pPr>
      <w:r w:rsidRPr="004038A6">
        <w:t>broadcasting equipment and facilities</w:t>
      </w:r>
    </w:p>
    <w:p w:rsidR="00000000" w:rsidRPr="004038A6" w:rsidP="004038A6">
      <w:pPr>
        <w:pStyle w:val="ListBullet"/>
      </w:pPr>
      <w:r w:rsidRPr="004038A6">
        <w:t>drawings, specifications, supplier manuals and other information relevant to broadcast equipment and systems</w:t>
      </w:r>
    </w:p>
    <w:p w:rsidR="00000000" w:rsidRPr="004038A6" w:rsidP="004038A6">
      <w:pPr>
        <w:pStyle w:val="ListBullet"/>
      </w:pPr>
      <w:r w:rsidRPr="004038A6">
        <w:t>industry and regulatory standards.</w:t>
      </w:r>
    </w:p>
    <w:p w:rsidR="00000000" w:rsidRPr="004038A6" w:rsidP="004038A6">
      <w:pPr>
        <w:pStyle w:val="BodyText"/>
      </w:pPr>
    </w:p>
    <w:p w:rsidR="00000000" w:rsidRPr="004038A6" w:rsidP="00E50F68">
      <w:pPr>
        <w:pStyle w:val="BodyText"/>
      </w:pPr>
      <w:r w:rsidRPr="004038A6">
        <w:t>Assessors of this unit must satisfy the requirements for asses</w:t>
      </w:r>
      <w:r w:rsidRPr="004038A6">
        <w:t>sors in applicable vocational educational and training legislation, frameworks and/or standards.</w:t>
      </w:r>
    </w:p>
    <w:p w:rsidR="00000000" w:rsidRPr="004038A6" w:rsidP="004038A6">
      <w:pPr>
        <w:pStyle w:val="Heading1"/>
      </w:pPr>
      <w:bookmarkStart w:id="5" w:name="O_788945"/>
      <w:bookmarkEnd w:id="5"/>
      <w:r w:rsidRPr="004038A6">
        <w:t>Links</w:t>
      </w:r>
    </w:p>
    <w:p w:rsidR="00000000" w:rsidRPr="004038A6" w:rsidP="00E50F68">
      <w:pPr>
        <w:pStyle w:val="BodyText"/>
      </w:pPr>
      <w:r w:rsidRPr="004038A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F379AD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4038A6" w:rsidP="004038A6"/>
    <w:sectPr w:rsidSect="004038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A6" w:rsidRPr="00E50F68" w:rsidP="00E50F6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F68" w:rsidP="004038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50F68" w:rsidP="004038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50F68" w:rsidP="004038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F6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8A6" w:rsidRPr="00E50F68" w:rsidP="00E50F6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0F68" w:rsidRPr="002D2AF8" w:rsidP="004038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CUABRT402 Maintain broadcast equipment and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E50F68" w:rsidP="004038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E7283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92EF9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8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8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8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8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8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8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8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8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8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8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8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8A6"/>
  </w:style>
  <w:style w:type="character" w:customStyle="1" w:styleId="Heading1Char">
    <w:name w:val="Heading 1 Char"/>
    <w:basedOn w:val="DefaultParagraphFont"/>
    <w:link w:val="Heading1"/>
    <w:rsid w:val="004038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8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8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38A6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38A6"/>
    <w:rPr>
      <w:b/>
      <w:spacing w:val="0"/>
    </w:rPr>
  </w:style>
  <w:style w:type="paragraph" w:customStyle="1" w:styleId="SuperHeading">
    <w:name w:val="SuperHeading"/>
    <w:basedOn w:val="Normal"/>
    <w:rsid w:val="004038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8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8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8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8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8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8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8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8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8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8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8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8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8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8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8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8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8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8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38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8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8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8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38A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38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8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8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8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8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8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8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8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8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38A6"/>
    <w:rPr>
      <w:i/>
    </w:rPr>
  </w:style>
  <w:style w:type="paragraph" w:styleId="Caption">
    <w:name w:val="caption"/>
    <w:basedOn w:val="BodyText"/>
    <w:next w:val="Normal"/>
    <w:qFormat/>
    <w:rsid w:val="004038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8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8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8A6"/>
  </w:style>
  <w:style w:type="paragraph" w:styleId="TableofFigures">
    <w:name w:val="table of figures"/>
    <w:basedOn w:val="Normal"/>
    <w:next w:val="Normal"/>
    <w:semiHidden/>
    <w:rsid w:val="004038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8A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38A6"/>
    <w:rPr>
      <w:rFonts w:ascii="Wingdings" w:hAnsi="Wingdings"/>
    </w:rPr>
  </w:style>
  <w:style w:type="paragraph" w:customStyle="1" w:styleId="TableHeading">
    <w:name w:val="Table Heading"/>
    <w:basedOn w:val="HeadingBase"/>
    <w:rsid w:val="004038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8A6"/>
    <w:rPr>
      <w:color w:val="0033CC"/>
      <w:u w:val="none"/>
    </w:rPr>
  </w:style>
  <w:style w:type="paragraph" w:customStyle="1" w:styleId="BodyTextRight">
    <w:name w:val="Body Text Right"/>
    <w:basedOn w:val="BodyText"/>
    <w:rsid w:val="004038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8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8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8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8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8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8A6"/>
    <w:rPr>
      <w:sz w:val="32"/>
    </w:rPr>
  </w:style>
  <w:style w:type="paragraph" w:customStyle="1" w:styleId="HeadingProcedure">
    <w:name w:val="Heading Procedure"/>
    <w:basedOn w:val="HeadingBase"/>
    <w:next w:val="Normal"/>
    <w:rsid w:val="004038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8A6"/>
    <w:pPr>
      <w:spacing w:before="60" w:after="60"/>
    </w:pPr>
  </w:style>
  <w:style w:type="paragraph" w:styleId="ListContinue">
    <w:name w:val="List Continue"/>
    <w:basedOn w:val="List"/>
    <w:rsid w:val="004038A6"/>
    <w:pPr>
      <w:ind w:firstLine="0"/>
    </w:pPr>
  </w:style>
  <w:style w:type="paragraph" w:customStyle="1" w:styleId="ListNote">
    <w:name w:val="List Note"/>
    <w:basedOn w:val="List"/>
    <w:rsid w:val="004038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8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8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8A6"/>
    <w:rPr>
      <w:rFonts w:ascii="Courier New" w:hAnsi="Courier New"/>
    </w:rPr>
  </w:style>
  <w:style w:type="paragraph" w:customStyle="1" w:styleId="NoteBullet">
    <w:name w:val="Note Bullet"/>
    <w:basedOn w:val="Note"/>
    <w:rsid w:val="004038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8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8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8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8A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38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8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8A6"/>
    <w:rPr>
      <w:b/>
      <w:smallCaps/>
    </w:rPr>
  </w:style>
  <w:style w:type="paragraph" w:customStyle="1" w:styleId="TableListNumber">
    <w:name w:val="Table List Number"/>
    <w:basedOn w:val="ListNumber"/>
    <w:rsid w:val="004038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8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8A6"/>
    <w:pPr>
      <w:numPr>
        <w:numId w:val="8"/>
      </w:numPr>
    </w:pPr>
  </w:style>
  <w:style w:type="paragraph" w:customStyle="1" w:styleId="ListAlpha2">
    <w:name w:val="List Alpha 2"/>
    <w:basedOn w:val="List2"/>
    <w:rsid w:val="004038A6"/>
    <w:pPr>
      <w:numPr>
        <w:numId w:val="7"/>
      </w:numPr>
    </w:pPr>
  </w:style>
  <w:style w:type="paragraph" w:styleId="List2">
    <w:name w:val="List 2"/>
    <w:basedOn w:val="BodyText"/>
    <w:rsid w:val="004038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8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8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8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8A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8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38A6"/>
    <w:pPr>
      <w:numPr>
        <w:numId w:val="3"/>
      </w:numPr>
    </w:pPr>
  </w:style>
  <w:style w:type="paragraph" w:styleId="ListContinue2">
    <w:name w:val="List Continue 2"/>
    <w:basedOn w:val="List2"/>
    <w:rsid w:val="004038A6"/>
    <w:pPr>
      <w:ind w:firstLine="0"/>
    </w:pPr>
  </w:style>
  <w:style w:type="paragraph" w:styleId="ListContinue3">
    <w:name w:val="List Continue 3"/>
    <w:basedOn w:val="List3"/>
    <w:rsid w:val="004038A6"/>
    <w:pPr>
      <w:ind w:left="1021" w:firstLine="0"/>
    </w:pPr>
  </w:style>
  <w:style w:type="paragraph" w:styleId="ListContinue4">
    <w:name w:val="List Continue 4"/>
    <w:basedOn w:val="List4"/>
    <w:rsid w:val="004038A6"/>
    <w:pPr>
      <w:ind w:firstLine="0"/>
    </w:pPr>
  </w:style>
  <w:style w:type="paragraph" w:styleId="ListContinue5">
    <w:name w:val="List Continue 5"/>
    <w:basedOn w:val="List5"/>
    <w:rsid w:val="004038A6"/>
    <w:pPr>
      <w:ind w:firstLine="0"/>
    </w:pPr>
  </w:style>
  <w:style w:type="paragraph" w:styleId="ListNumber3">
    <w:name w:val="List Number 3"/>
    <w:basedOn w:val="List3"/>
    <w:rsid w:val="004038A6"/>
    <w:pPr>
      <w:numPr>
        <w:numId w:val="4"/>
      </w:numPr>
    </w:pPr>
  </w:style>
  <w:style w:type="paragraph" w:styleId="ListNumber4">
    <w:name w:val="List Number 4"/>
    <w:basedOn w:val="List4"/>
    <w:rsid w:val="004038A6"/>
    <w:pPr>
      <w:numPr>
        <w:numId w:val="5"/>
      </w:numPr>
    </w:pPr>
  </w:style>
  <w:style w:type="paragraph" w:styleId="ListNumber5">
    <w:name w:val="List Number 5"/>
    <w:basedOn w:val="List5"/>
    <w:rsid w:val="004038A6"/>
    <w:pPr>
      <w:numPr>
        <w:numId w:val="6"/>
      </w:numPr>
    </w:pPr>
  </w:style>
  <w:style w:type="paragraph" w:styleId="BlockText">
    <w:name w:val="Block Text"/>
    <w:basedOn w:val="Normal"/>
    <w:rsid w:val="004038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8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8A6"/>
    <w:rPr>
      <w:sz w:val="16"/>
      <w:vertAlign w:val="superscript"/>
    </w:rPr>
  </w:style>
  <w:style w:type="character" w:customStyle="1" w:styleId="Symbols">
    <w:name w:val="Symbols"/>
    <w:basedOn w:val="DefaultParagraphFont"/>
    <w:rsid w:val="004038A6"/>
    <w:rPr>
      <w:rFonts w:ascii="Symbol" w:hAnsi="Symbol"/>
    </w:rPr>
  </w:style>
  <w:style w:type="character" w:customStyle="1" w:styleId="MenuOptions">
    <w:name w:val="Menu Options"/>
    <w:basedOn w:val="DefaultParagraphFont"/>
    <w:rsid w:val="004038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8A6"/>
    <w:rPr>
      <w:b/>
    </w:rPr>
  </w:style>
  <w:style w:type="character" w:customStyle="1" w:styleId="Underlined">
    <w:name w:val="Underlined"/>
    <w:basedOn w:val="DefaultParagraphFont"/>
    <w:rsid w:val="004038A6"/>
    <w:rPr>
      <w:u w:val="single"/>
    </w:rPr>
  </w:style>
  <w:style w:type="paragraph" w:customStyle="1" w:styleId="TableBodyTextRight">
    <w:name w:val="Table Body Text Right"/>
    <w:basedOn w:val="TableBodyText"/>
    <w:rsid w:val="004038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8A6"/>
    <w:rPr>
      <w:sz w:val="18"/>
    </w:rPr>
  </w:style>
  <w:style w:type="paragraph" w:customStyle="1" w:styleId="BodySmallRight">
    <w:name w:val="Body Small Right"/>
    <w:basedOn w:val="BodyTextRight"/>
    <w:rsid w:val="004038A6"/>
    <w:rPr>
      <w:sz w:val="18"/>
      <w:szCs w:val="18"/>
    </w:rPr>
  </w:style>
  <w:style w:type="paragraph" w:customStyle="1" w:styleId="MarginEdition">
    <w:name w:val="Margin Edition"/>
    <w:basedOn w:val="MarginNote"/>
    <w:rsid w:val="004038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8A6"/>
    <w:rPr>
      <w:sz w:val="2"/>
      <w:szCs w:val="2"/>
    </w:rPr>
  </w:style>
  <w:style w:type="character" w:customStyle="1" w:styleId="Small">
    <w:name w:val="Small"/>
    <w:basedOn w:val="DefaultParagraphFont"/>
    <w:rsid w:val="004038A6"/>
    <w:rPr>
      <w:sz w:val="16"/>
    </w:rPr>
  </w:style>
  <w:style w:type="paragraph" w:customStyle="1" w:styleId="WideTable">
    <w:name w:val="Wide Table"/>
    <w:basedOn w:val="Normal"/>
    <w:rsid w:val="004038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8A6"/>
  </w:style>
  <w:style w:type="paragraph" w:styleId="Quote">
    <w:name w:val="Quote"/>
    <w:basedOn w:val="Heading1"/>
    <w:link w:val="QuoteChar"/>
    <w:qFormat/>
    <w:rsid w:val="004038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8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8A6"/>
    <w:pPr>
      <w:pageBreakBefore/>
    </w:pPr>
  </w:style>
  <w:style w:type="paragraph" w:customStyle="1" w:styleId="Border">
    <w:name w:val="Border"/>
    <w:basedOn w:val="Normal"/>
    <w:qFormat/>
    <w:rsid w:val="004038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8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8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8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8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8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8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8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8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8A6"/>
    <w:rPr>
      <w:u w:val="single"/>
    </w:rPr>
  </w:style>
  <w:style w:type="character" w:customStyle="1" w:styleId="BoldandItalics">
    <w:name w:val="Bold and Italics"/>
    <w:qFormat/>
    <w:rsid w:val="004038A6"/>
    <w:rPr>
      <w:b/>
      <w:i/>
      <w:u w:val="none"/>
    </w:rPr>
  </w:style>
  <w:style w:type="paragraph" w:styleId="BalloonText">
    <w:name w:val="Balloon Text"/>
    <w:basedOn w:val="Normal"/>
    <w:link w:val="BalloonTextChar"/>
    <w:rsid w:val="004038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8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8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8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8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8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8A6"/>
    <w:pPr>
      <w:spacing w:before="0" w:after="0"/>
    </w:pPr>
  </w:style>
  <w:style w:type="paragraph" w:customStyle="1" w:styleId="BodyTextBold">
    <w:name w:val="Body Text Bold"/>
    <w:basedOn w:val="BodyText"/>
    <w:qFormat/>
    <w:rsid w:val="004038A6"/>
    <w:rPr>
      <w:b/>
    </w:rPr>
  </w:style>
  <w:style w:type="character" w:styleId="Hyperlink">
    <w:name w:val="Hyperlink"/>
    <w:basedOn w:val="DefaultParagraphFont"/>
    <w:uiPriority w:val="99"/>
    <w:unhideWhenUsed/>
    <w:rsid w:val="00E50F6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343</Words>
  <Characters>2391</Characters>
  <Application>Microsoft Office Word</Application>
  <DocSecurity>0</DocSecurity>
  <Lines>64</Lines>
  <Paragraphs>40</Paragraphs>
  <ScaleCrop>false</ScaleCrop>
  <Company>Author-it Software Corporation Ltd.</Company>
  <LinksUpToDate>false</LinksUpToDate>
  <CharactersWithSpaces>2694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CUABRT402 Maintain broadcast equipment and facilities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2019-02-21T13:53:00Z</dcterms:created>
  <dcterms:modified xsi:type="dcterms:W3CDTF">2019-02-21T13:53:00Z</dcterms:modified>
</cp:coreProperties>
</file>