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EF1" w:rsidP="001B0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CUABRT401 Install or upgrade broadcast equipment and facilities</w:t>
      </w:r>
      <w:r>
        <w:fldChar w:fldCharType="end"/>
      </w:r>
    </w:p>
    <w:p w:rsidR="001B0EF1" w:rsidP="001B0EF1">
      <w:pPr>
        <w:pStyle w:val="Version"/>
        <w:sectPr w:rsidSect="00570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370" w:rsidP="00570370">
      <w:pPr>
        <w:pStyle w:val="SuperHeading"/>
      </w:pPr>
      <w:r w:rsidRPr="00570370">
        <w:t>CUABRT401 Install or upgrade broadcast equipment and facilities</w:t>
      </w:r>
    </w:p>
    <w:p w:rsidR="00000000" w:rsidRPr="00570370" w:rsidP="00570370">
      <w:pPr>
        <w:pStyle w:val="Heading1"/>
      </w:pPr>
      <w:bookmarkStart w:id="1" w:name="O_788905"/>
      <w:bookmarkEnd w:id="1"/>
      <w:r w:rsidRPr="005703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0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rPr>
                <w:rStyle w:val="SpecialBold"/>
              </w:rPr>
              <w:t>Comments</w:t>
            </w:r>
          </w:p>
        </w:tc>
      </w:tr>
      <w:tr w:rsidTr="00570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>This version first released with CUA Creative Arts and Culture Training Package version 2.0.</w:t>
            </w:r>
          </w:p>
        </w:tc>
      </w:tr>
    </w:tbl>
    <w:p w:rsidR="00000000" w:rsidRPr="00570370" w:rsidP="00570370">
      <w:pPr>
        <w:pStyle w:val="BodyText"/>
      </w:pPr>
    </w:p>
    <w:p w:rsidR="00000000" w:rsidRPr="00570370" w:rsidP="00570370">
      <w:pPr>
        <w:pStyle w:val="AllowPageBreak"/>
      </w:pPr>
    </w:p>
    <w:p w:rsidR="00000000" w:rsidRPr="00570370" w:rsidP="00570370">
      <w:pPr>
        <w:pStyle w:val="Heading1"/>
      </w:pPr>
      <w:bookmarkStart w:id="2" w:name="O_788906"/>
      <w:bookmarkEnd w:id="2"/>
      <w:r w:rsidRPr="00570370">
        <w:t>Application</w:t>
      </w:r>
    </w:p>
    <w:p w:rsidR="00000000" w:rsidRPr="00570370" w:rsidP="001B0EF1">
      <w:pPr>
        <w:pStyle w:val="BodyText"/>
      </w:pPr>
      <w:r w:rsidRPr="00570370">
        <w:t>This unit describes the skills and knowledge required to install or upgrade broadcasting equipment and facilities.</w:t>
      </w:r>
    </w:p>
    <w:p w:rsidR="00000000" w:rsidRPr="00570370" w:rsidP="001B0EF1">
      <w:pPr>
        <w:pStyle w:val="BodyText"/>
      </w:pPr>
      <w:r w:rsidRPr="00570370">
        <w:t>It applies to individuals who work under direction using well-developed skills to analyse and evaluate information as well as plan and mana</w:t>
      </w:r>
      <w:r w:rsidRPr="00570370">
        <w:t>ge work requirements. Occasionally they may be expected to work with minimum supervision or to be responsible for supervising others.</w:t>
      </w:r>
    </w:p>
    <w:p w:rsidR="00000000" w:rsidRPr="00570370" w:rsidP="001B0EF1">
      <w:pPr>
        <w:pStyle w:val="BodyText"/>
      </w:pPr>
      <w:r w:rsidRPr="00570370">
        <w:t>No licensing, legislative or certification requirements apply to this unit at the time of publication.</w:t>
      </w:r>
    </w:p>
    <w:p w:rsidR="00000000" w:rsidRPr="00570370" w:rsidP="00570370">
      <w:pPr>
        <w:pStyle w:val="Heading1"/>
      </w:pPr>
      <w:bookmarkStart w:id="3" w:name="O_788909"/>
      <w:bookmarkEnd w:id="3"/>
      <w:r w:rsidRPr="00570370">
        <w:t>Unit Sector</w:t>
      </w:r>
    </w:p>
    <w:p w:rsidR="00000000" w:rsidRPr="00570370" w:rsidP="001B0EF1">
      <w:pPr>
        <w:pStyle w:val="BodyText"/>
      </w:pPr>
      <w:r w:rsidRPr="00570370">
        <w:t>Media and Entertainment Production – Broadcast Technology</w:t>
      </w:r>
    </w:p>
    <w:p w:rsidR="00000000" w:rsidRPr="00570370" w:rsidP="00570370">
      <w:pPr>
        <w:pStyle w:val="Heading1"/>
      </w:pPr>
      <w:bookmarkStart w:id="4" w:name="O_788910"/>
      <w:bookmarkEnd w:id="4"/>
      <w:r w:rsidRPr="005703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rPr>
                <w:rStyle w:val="SpecialBold"/>
              </w:rPr>
              <w:t>PERFORMANCE CRITERIA</w:t>
            </w:r>
          </w:p>
        </w:tc>
      </w:tr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 Prepare for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>1.1 Confirm installation requirements with reference to system drawings and specifications in consultation with relevant personnel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1.2 Seek out additional information and report problems where there are deficiencies in specifications following enterprise procedures 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1.3 Identify functionality of existing equipment and equipment to be installed </w:t>
            </w:r>
          </w:p>
          <w:p w:rsidR="00000000" w:rsidRPr="00570370" w:rsidP="00570370">
            <w:pPr>
              <w:pStyle w:val="BodyText"/>
            </w:pPr>
            <w:r w:rsidRPr="00570370">
              <w:t>1.4 Power-up and run performance tests t</w:t>
            </w:r>
            <w:r w:rsidRPr="00570370">
              <w:t xml:space="preserve">o systems prior to </w:t>
            </w:r>
            <w:r w:rsidRPr="00570370">
              <w:t xml:space="preserve">installation 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1.5 Test cabling and check it is working to required specifications and capacity 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1.6 Test transmission for signal quality </w:t>
            </w:r>
          </w:p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1.7 Check tools and equipment to ensure they are in safe working order and adjusted to manufacturer</w:t>
            </w:r>
            <w:r w:rsidRPr="00570370">
              <w:t xml:space="preserve">’s specifications </w:t>
            </w:r>
          </w:p>
        </w:tc>
      </w:tr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2. Install or upgrade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>2.1 Safely install equipment in accordance with specifications and timelines, taking extra care with static sensitive and fragile equipment</w:t>
            </w:r>
          </w:p>
          <w:p w:rsidR="00000000" w:rsidRPr="00570370" w:rsidP="00570370">
            <w:pPr>
              <w:pStyle w:val="BodyText"/>
            </w:pPr>
            <w:r w:rsidRPr="00570370">
              <w:t>2.2 Place, secure and terminate a range of cables correctly, as required</w:t>
            </w:r>
          </w:p>
          <w:p w:rsidR="00000000" w:rsidRPr="00570370" w:rsidP="00570370">
            <w:pPr>
              <w:pStyle w:val="BodyText"/>
            </w:pPr>
            <w:r w:rsidRPr="00570370">
              <w:t>2.3 Organise and monitor cabling and equipment in compliance with industry regulations and standards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2.4 Minimise interruption to existing service during equipment installation </w:t>
            </w:r>
          </w:p>
          <w:p w:rsidR="00000000" w:rsidRPr="00570370" w:rsidP="00570370">
            <w:pPr>
              <w:pStyle w:val="BodyText"/>
            </w:pPr>
            <w:r w:rsidRPr="00570370">
              <w:t>2.5 U</w:t>
            </w:r>
            <w:r w:rsidRPr="00570370">
              <w:t>se appropriate connections and connectors to connect equipment into the broadcast system</w:t>
            </w:r>
          </w:p>
          <w:p w:rsidR="00000000" w:rsidRPr="00570370" w:rsidP="00570370">
            <w:pPr>
              <w:pStyle w:val="BodyText"/>
            </w:pPr>
            <w:r w:rsidRPr="00570370">
              <w:t>2.6 Accurately test system performance to achieve valid results</w:t>
            </w:r>
          </w:p>
          <w:p w:rsidR="00000000" w:rsidRPr="00570370" w:rsidP="00570370">
            <w:pPr>
              <w:pStyle w:val="BodyText"/>
            </w:pPr>
            <w:r w:rsidRPr="00570370">
              <w:t>2.7 Check equipment is operational and aligned, and make adjustments as required</w:t>
            </w:r>
          </w:p>
          <w:p w:rsidR="00000000" w:rsidRPr="00570370" w:rsidP="00570370">
            <w:pPr>
              <w:pStyle w:val="BodyText"/>
            </w:pPr>
            <w:r w:rsidRPr="00570370">
              <w:t>2.8 Report instances o</w:t>
            </w:r>
            <w:r w:rsidRPr="00570370">
              <w:t>f equipment non-compliance or malfunction following enterprise procedures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2.9 Check and update technical documentation </w:t>
            </w:r>
          </w:p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2.10 Identify certification requirements to ensure tests and results are relevant</w:t>
            </w:r>
          </w:p>
        </w:tc>
      </w:tr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3. Program system features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>3.1 Install the program in</w:t>
            </w:r>
            <w:r w:rsidRPr="00570370">
              <w:t xml:space="preserve"> accordance with system specifications</w:t>
            </w:r>
          </w:p>
          <w:p w:rsidR="00000000" w:rsidRPr="00570370" w:rsidP="00570370">
            <w:pPr>
              <w:pStyle w:val="BodyText"/>
            </w:pPr>
            <w:r w:rsidRPr="00570370">
              <w:t>3.2 Check system functionality matches technical requirements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3.3 Save and record program data </w:t>
            </w:r>
          </w:p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3.4 Store system specifications in a secure and accessible location</w:t>
            </w:r>
          </w:p>
        </w:tc>
      </w:tr>
      <w:tr w:rsidTr="005703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4. Clean up worksite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 xml:space="preserve">4.1 Clean and adjust tools and </w:t>
            </w:r>
            <w:r w:rsidRPr="00570370">
              <w:t>equipment and store in a secure accessible location</w:t>
            </w:r>
          </w:p>
          <w:p w:rsidR="00000000" w:rsidRPr="00570370" w:rsidP="00570370">
            <w:pPr>
              <w:pStyle w:val="BodyText"/>
            </w:pPr>
            <w:r w:rsidRPr="00570370">
              <w:t>4.2 Clean worksite safely and dispose of waste in accordance with environmental standards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4.3 Recover obsolete equipment and return for refurbishment or disposal </w:t>
            </w:r>
          </w:p>
          <w:p w:rsidR="00000000" w:rsidRPr="00570370" w:rsidP="00570370">
            <w:pPr>
              <w:pStyle w:val="BodyText"/>
            </w:pPr>
            <w:r w:rsidRPr="00570370">
              <w:t>4.4 Restore changes made to work area dur</w:t>
            </w:r>
            <w:r w:rsidRPr="00570370">
              <w:t xml:space="preserve">ing installation to </w:t>
            </w:r>
            <w:r w:rsidRPr="00570370">
              <w:t xml:space="preserve">customer’s satisfaction </w:t>
            </w:r>
          </w:p>
          <w:p w:rsidR="00000000" w:rsidRPr="00570370" w:rsidP="00570370">
            <w:pPr>
              <w:pStyle w:val="BodyText"/>
            </w:pPr>
            <w:r w:rsidRPr="00570370">
              <w:t xml:space="preserve">4.5 Return system drawings and specifications to approved location on completion of work </w:t>
            </w:r>
          </w:p>
        </w:tc>
      </w:tr>
    </w:tbl>
    <w:p w:rsidR="00000000" w:rsidRPr="00570370" w:rsidP="00570370">
      <w:pPr>
        <w:pStyle w:val="BodyText"/>
      </w:pPr>
    </w:p>
    <w:p w:rsidR="00000000" w:rsidRPr="00570370" w:rsidP="00570370">
      <w:pPr>
        <w:pStyle w:val="AllowPageBreak"/>
      </w:pPr>
    </w:p>
    <w:p w:rsidR="00000000" w:rsidRPr="00570370" w:rsidP="00570370">
      <w:pPr>
        <w:pStyle w:val="Heading1"/>
      </w:pPr>
      <w:bookmarkStart w:id="5" w:name="O_788911"/>
      <w:bookmarkEnd w:id="5"/>
      <w:r w:rsidRPr="00570370">
        <w:t>Foundation Skills</w:t>
      </w:r>
    </w:p>
    <w:p w:rsidR="00000000" w:rsidRPr="001B0EF1" w:rsidP="001B0EF1">
      <w:pPr>
        <w:pStyle w:val="BodyText"/>
        <w:rPr>
          <w:i/>
        </w:rPr>
      </w:pPr>
      <w:r w:rsidRPr="001B0EF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Performance</w:t>
            </w:r>
          </w:p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rPr>
                <w:rStyle w:val="SpecialBold"/>
              </w:rPr>
              <w:t>Description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1.1, 1.2, 1.5, 1.7, 2.1, 2.3, 2.8-2.10,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>Interprets system drawings and specifications to determine and adhere to job requirements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2.8, 2.9, 3.3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>Uses clear, specific and industry related terminology to complete and update workplace documentation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1.1, 1.2, 2.8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ListBullet"/>
            </w:pPr>
            <w:r w:rsidRPr="00570370">
              <w:t>Obtains information by listening and questioning</w:t>
            </w:r>
          </w:p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>Uses clear language to contribute information and express requirements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2.6, 2.7, 2.10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ListBullet"/>
            </w:pPr>
            <w:r w:rsidRPr="00570370">
              <w:t>Interprets diagrammatical information to determine job requirements</w:t>
            </w:r>
          </w:p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>Uses mathematical formulae to calculate me</w:t>
            </w:r>
            <w:r w:rsidRPr="00570370">
              <w:t>asurements and adjustments to equipment and settings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1.2, 1.7, 2.1-2.3, 2.8,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ListBullet"/>
            </w:pPr>
            <w:r w:rsidRPr="00570370">
              <w:t>Follows enterprise procedures, and regulatory and industry standards</w:t>
            </w:r>
          </w:p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 xml:space="preserve">Follows safety legislation when handling and disposing of equipment 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1.1,1.2, 2.8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ListBullet"/>
            </w:pPr>
            <w:r w:rsidRPr="00570370">
              <w:t xml:space="preserve">Uses appropriate communication practices and protocols to report deficiencies and equipment non-compliance issues </w:t>
            </w:r>
          </w:p>
          <w:p w:rsidR="00000000" w:rsidP="00570370">
            <w:pPr>
              <w:pStyle w:val="ListBullet"/>
              <w:rPr>
                <w:lang w:val="en-NZ"/>
              </w:rPr>
            </w:pPr>
            <w:r w:rsidRPr="00570370">
              <w:t>Collaborates effectively with others to achieve required outcomes</w:t>
            </w:r>
          </w:p>
        </w:tc>
      </w:tr>
      <w:tr w:rsidTr="005703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1.2-1.7, 2.1-2.7, 2.9</w:t>
            </w:r>
            <w:r w:rsidRPr="00570370">
              <w:t>, 2.10, 3.1-3.4,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ListBullet"/>
            </w:pPr>
            <w:r w:rsidRPr="00570370">
              <w:t xml:space="preserve">Plans and implements tasks required to meet requirements </w:t>
            </w:r>
          </w:p>
          <w:p w:rsidR="00000000" w:rsidRPr="00570370" w:rsidP="00570370">
            <w:pPr>
              <w:pStyle w:val="ListBullet"/>
            </w:pPr>
            <w:r w:rsidRPr="00570370">
              <w:t>Resolves potential and actual problems in a timely and collaborative manner, continually testing to achieve optimum performance of systems and equipment</w:t>
            </w:r>
          </w:p>
        </w:tc>
      </w:tr>
    </w:tbl>
    <w:p w:rsidR="00000000" w:rsidRPr="00570370" w:rsidP="00570370">
      <w:pPr>
        <w:pStyle w:val="BodyText"/>
      </w:pPr>
    </w:p>
    <w:p w:rsidR="00000000" w:rsidRPr="00570370" w:rsidP="00570370">
      <w:pPr>
        <w:pStyle w:val="AllowPageBreak"/>
      </w:pPr>
    </w:p>
    <w:p w:rsidR="00000000" w:rsidRPr="00570370" w:rsidP="00570370">
      <w:pPr>
        <w:pStyle w:val="Heading1"/>
      </w:pPr>
      <w:bookmarkStart w:id="6" w:name="O_788913"/>
      <w:bookmarkEnd w:id="6"/>
      <w:r w:rsidRPr="005703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0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 xml:space="preserve">Code and title </w:t>
            </w:r>
          </w:p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Code and title</w:t>
            </w:r>
          </w:p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rPr>
                <w:rStyle w:val="SpecialBold"/>
              </w:rPr>
              <w:t>Equivalence status</w:t>
            </w:r>
          </w:p>
        </w:tc>
      </w:tr>
      <w:tr w:rsidTr="00570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CUABRT401 Install or upgrade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CUFBRT401A Install or upgrade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70">
            <w:pPr>
              <w:pStyle w:val="BodyText"/>
              <w:rPr>
                <w:lang w:val="en-NZ"/>
              </w:rPr>
            </w:pPr>
            <w:r w:rsidRPr="00570370">
              <w:t>Updated t</w:t>
            </w:r>
            <w:r w:rsidRPr="00570370">
              <w:t>o meet Standards for Training Packages. Performance criteria edited.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70" w:rsidP="00570370">
            <w:pPr>
              <w:pStyle w:val="BodyText"/>
            </w:pPr>
            <w:r w:rsidRPr="00570370">
              <w:t>Equivalent unit</w:t>
            </w:r>
          </w:p>
        </w:tc>
      </w:tr>
    </w:tbl>
    <w:p w:rsidR="00000000" w:rsidRPr="00570370" w:rsidP="00570370">
      <w:pPr>
        <w:pStyle w:val="BodyText"/>
      </w:pPr>
    </w:p>
    <w:p w:rsidR="00000000" w:rsidRPr="00570370" w:rsidP="00570370">
      <w:pPr>
        <w:pStyle w:val="AllowPageBreak"/>
      </w:pPr>
    </w:p>
    <w:p w:rsidR="00000000" w:rsidRPr="00570370" w:rsidP="00570370">
      <w:pPr>
        <w:pStyle w:val="Heading1"/>
      </w:pPr>
      <w:bookmarkStart w:id="7" w:name="O_788920"/>
      <w:bookmarkEnd w:id="7"/>
      <w:r w:rsidRPr="00570370">
        <w:t>Links</w:t>
      </w:r>
    </w:p>
    <w:p w:rsidR="00000000" w:rsidRPr="00570370" w:rsidP="001B0EF1">
      <w:pPr>
        <w:pStyle w:val="BodyText"/>
      </w:pPr>
      <w:r w:rsidRPr="00570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09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0370" w:rsidP="00570370"/>
    <w:sectPr w:rsidSect="00570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70" w:rsidRPr="001B0EF1" w:rsidP="001B0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F1" w:rsidP="00570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EF1" w:rsidP="00570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0EF1" w:rsidP="00570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370" w:rsidRPr="001B0EF1" w:rsidP="001B0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F1" w:rsidRPr="002D2AF8" w:rsidP="00570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CUABRT401 Install or upgrade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0EF1" w:rsidP="00570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46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61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370"/>
  </w:style>
  <w:style w:type="character" w:customStyle="1" w:styleId="Heading1Char">
    <w:name w:val="Heading 1 Char"/>
    <w:basedOn w:val="DefaultParagraphFont"/>
    <w:link w:val="Heading1"/>
    <w:rsid w:val="00570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3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370"/>
    <w:rPr>
      <w:b/>
      <w:spacing w:val="0"/>
    </w:rPr>
  </w:style>
  <w:style w:type="character" w:styleId="Emphasis">
    <w:name w:val="Emphasis"/>
    <w:basedOn w:val="DefaultParagraphFont"/>
    <w:qFormat/>
    <w:rsid w:val="00570370"/>
    <w:rPr>
      <w:i/>
    </w:rPr>
  </w:style>
  <w:style w:type="paragraph" w:customStyle="1" w:styleId="SuperHeading">
    <w:name w:val="SuperHeading"/>
    <w:basedOn w:val="Normal"/>
    <w:rsid w:val="00570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3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3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370"/>
  </w:style>
  <w:style w:type="paragraph" w:styleId="TableofFigures">
    <w:name w:val="table of figures"/>
    <w:basedOn w:val="Normal"/>
    <w:next w:val="Normal"/>
    <w:semiHidden/>
    <w:rsid w:val="00570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3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370"/>
    <w:rPr>
      <w:rFonts w:ascii="Wingdings" w:hAnsi="Wingdings"/>
    </w:rPr>
  </w:style>
  <w:style w:type="paragraph" w:customStyle="1" w:styleId="TableHeading">
    <w:name w:val="Table Heading"/>
    <w:basedOn w:val="HeadingBase"/>
    <w:rsid w:val="00570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370"/>
    <w:rPr>
      <w:color w:val="0033CC"/>
      <w:u w:val="none"/>
    </w:rPr>
  </w:style>
  <w:style w:type="paragraph" w:customStyle="1" w:styleId="BodyTextRight">
    <w:name w:val="Body Text Right"/>
    <w:basedOn w:val="BodyText"/>
    <w:rsid w:val="00570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3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370"/>
    <w:rPr>
      <w:sz w:val="32"/>
    </w:rPr>
  </w:style>
  <w:style w:type="paragraph" w:customStyle="1" w:styleId="HeadingProcedure">
    <w:name w:val="Heading Procedure"/>
    <w:basedOn w:val="HeadingBase"/>
    <w:next w:val="Normal"/>
    <w:rsid w:val="00570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370"/>
    <w:pPr>
      <w:spacing w:before="60" w:after="60"/>
    </w:pPr>
  </w:style>
  <w:style w:type="paragraph" w:styleId="ListContinue">
    <w:name w:val="List Continue"/>
    <w:basedOn w:val="List"/>
    <w:rsid w:val="00570370"/>
    <w:pPr>
      <w:ind w:firstLine="0"/>
    </w:pPr>
  </w:style>
  <w:style w:type="paragraph" w:customStyle="1" w:styleId="ListNote">
    <w:name w:val="List Note"/>
    <w:basedOn w:val="List"/>
    <w:rsid w:val="00570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370"/>
    <w:rPr>
      <w:rFonts w:ascii="Courier New" w:hAnsi="Courier New"/>
    </w:rPr>
  </w:style>
  <w:style w:type="paragraph" w:customStyle="1" w:styleId="NoteBullet">
    <w:name w:val="Note Bullet"/>
    <w:basedOn w:val="Note"/>
    <w:rsid w:val="00570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3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370"/>
    <w:rPr>
      <w:b/>
      <w:smallCaps/>
    </w:rPr>
  </w:style>
  <w:style w:type="paragraph" w:customStyle="1" w:styleId="TableListNumber">
    <w:name w:val="Table List Number"/>
    <w:basedOn w:val="ListNumber"/>
    <w:rsid w:val="00570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370"/>
    <w:pPr>
      <w:numPr>
        <w:numId w:val="8"/>
      </w:numPr>
    </w:pPr>
  </w:style>
  <w:style w:type="paragraph" w:customStyle="1" w:styleId="ListAlpha2">
    <w:name w:val="List Alpha 2"/>
    <w:basedOn w:val="List2"/>
    <w:rsid w:val="00570370"/>
    <w:pPr>
      <w:numPr>
        <w:numId w:val="7"/>
      </w:numPr>
    </w:pPr>
  </w:style>
  <w:style w:type="paragraph" w:styleId="List2">
    <w:name w:val="List 2"/>
    <w:basedOn w:val="BodyText"/>
    <w:rsid w:val="00570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3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3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370"/>
    <w:pPr>
      <w:numPr>
        <w:numId w:val="3"/>
      </w:numPr>
    </w:pPr>
  </w:style>
  <w:style w:type="paragraph" w:styleId="ListContinue2">
    <w:name w:val="List Continue 2"/>
    <w:basedOn w:val="List2"/>
    <w:rsid w:val="00570370"/>
    <w:pPr>
      <w:ind w:firstLine="0"/>
    </w:pPr>
  </w:style>
  <w:style w:type="paragraph" w:styleId="ListContinue3">
    <w:name w:val="List Continue 3"/>
    <w:basedOn w:val="List3"/>
    <w:rsid w:val="00570370"/>
    <w:pPr>
      <w:ind w:left="1021" w:firstLine="0"/>
    </w:pPr>
  </w:style>
  <w:style w:type="paragraph" w:styleId="ListContinue4">
    <w:name w:val="List Continue 4"/>
    <w:basedOn w:val="List4"/>
    <w:rsid w:val="00570370"/>
    <w:pPr>
      <w:ind w:firstLine="0"/>
    </w:pPr>
  </w:style>
  <w:style w:type="paragraph" w:styleId="ListContinue5">
    <w:name w:val="List Continue 5"/>
    <w:basedOn w:val="List5"/>
    <w:rsid w:val="00570370"/>
    <w:pPr>
      <w:ind w:firstLine="0"/>
    </w:pPr>
  </w:style>
  <w:style w:type="paragraph" w:styleId="ListNumber3">
    <w:name w:val="List Number 3"/>
    <w:basedOn w:val="List3"/>
    <w:rsid w:val="00570370"/>
    <w:pPr>
      <w:numPr>
        <w:numId w:val="4"/>
      </w:numPr>
    </w:pPr>
  </w:style>
  <w:style w:type="paragraph" w:styleId="ListNumber4">
    <w:name w:val="List Number 4"/>
    <w:basedOn w:val="List4"/>
    <w:rsid w:val="00570370"/>
    <w:pPr>
      <w:numPr>
        <w:numId w:val="5"/>
      </w:numPr>
    </w:pPr>
  </w:style>
  <w:style w:type="paragraph" w:styleId="ListNumber5">
    <w:name w:val="List Number 5"/>
    <w:basedOn w:val="List5"/>
    <w:rsid w:val="00570370"/>
    <w:pPr>
      <w:numPr>
        <w:numId w:val="6"/>
      </w:numPr>
    </w:pPr>
  </w:style>
  <w:style w:type="paragraph" w:styleId="BlockText">
    <w:name w:val="Block Text"/>
    <w:basedOn w:val="Normal"/>
    <w:rsid w:val="00570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370"/>
    <w:rPr>
      <w:sz w:val="16"/>
      <w:vertAlign w:val="superscript"/>
    </w:rPr>
  </w:style>
  <w:style w:type="character" w:customStyle="1" w:styleId="Symbols">
    <w:name w:val="Symbols"/>
    <w:basedOn w:val="DefaultParagraphFont"/>
    <w:rsid w:val="00570370"/>
    <w:rPr>
      <w:rFonts w:ascii="Symbol" w:hAnsi="Symbol"/>
    </w:rPr>
  </w:style>
  <w:style w:type="character" w:customStyle="1" w:styleId="MenuOptions">
    <w:name w:val="Menu Options"/>
    <w:basedOn w:val="DefaultParagraphFont"/>
    <w:rsid w:val="00570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370"/>
    <w:rPr>
      <w:b/>
    </w:rPr>
  </w:style>
  <w:style w:type="character" w:customStyle="1" w:styleId="Underlined">
    <w:name w:val="Underlined"/>
    <w:basedOn w:val="DefaultParagraphFont"/>
    <w:rsid w:val="00570370"/>
    <w:rPr>
      <w:u w:val="single"/>
    </w:rPr>
  </w:style>
  <w:style w:type="paragraph" w:customStyle="1" w:styleId="TableBodyTextRight">
    <w:name w:val="Table Body Text Right"/>
    <w:basedOn w:val="TableBodyText"/>
    <w:rsid w:val="00570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370"/>
    <w:rPr>
      <w:sz w:val="18"/>
    </w:rPr>
  </w:style>
  <w:style w:type="paragraph" w:customStyle="1" w:styleId="BodySmallRight">
    <w:name w:val="Body Small Right"/>
    <w:basedOn w:val="BodyTextRight"/>
    <w:rsid w:val="00570370"/>
    <w:rPr>
      <w:sz w:val="18"/>
      <w:szCs w:val="18"/>
    </w:rPr>
  </w:style>
  <w:style w:type="paragraph" w:customStyle="1" w:styleId="MarginEdition">
    <w:name w:val="Margin Edition"/>
    <w:basedOn w:val="MarginNote"/>
    <w:rsid w:val="00570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370"/>
    <w:rPr>
      <w:sz w:val="2"/>
      <w:szCs w:val="2"/>
    </w:rPr>
  </w:style>
  <w:style w:type="character" w:customStyle="1" w:styleId="Small">
    <w:name w:val="Small"/>
    <w:basedOn w:val="DefaultParagraphFont"/>
    <w:rsid w:val="00570370"/>
    <w:rPr>
      <w:sz w:val="16"/>
    </w:rPr>
  </w:style>
  <w:style w:type="paragraph" w:customStyle="1" w:styleId="WideTable">
    <w:name w:val="Wide Table"/>
    <w:basedOn w:val="Normal"/>
    <w:rsid w:val="00570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370"/>
  </w:style>
  <w:style w:type="paragraph" w:styleId="Quote">
    <w:name w:val="Quote"/>
    <w:basedOn w:val="Heading1"/>
    <w:link w:val="QuoteChar"/>
    <w:qFormat/>
    <w:rsid w:val="00570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370"/>
    <w:pPr>
      <w:pageBreakBefore/>
    </w:pPr>
  </w:style>
  <w:style w:type="paragraph" w:customStyle="1" w:styleId="Border">
    <w:name w:val="Border"/>
    <w:basedOn w:val="Normal"/>
    <w:qFormat/>
    <w:rsid w:val="00570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370"/>
    <w:rPr>
      <w:u w:val="single"/>
    </w:rPr>
  </w:style>
  <w:style w:type="character" w:customStyle="1" w:styleId="BoldandItalics">
    <w:name w:val="Bold and Italics"/>
    <w:qFormat/>
    <w:rsid w:val="00570370"/>
    <w:rPr>
      <w:b/>
      <w:i/>
      <w:u w:val="none"/>
    </w:rPr>
  </w:style>
  <w:style w:type="paragraph" w:styleId="BalloonText">
    <w:name w:val="Balloon Text"/>
    <w:basedOn w:val="Normal"/>
    <w:link w:val="BalloonTextChar"/>
    <w:rsid w:val="00570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370"/>
    <w:pPr>
      <w:spacing w:before="0" w:after="0"/>
    </w:pPr>
  </w:style>
  <w:style w:type="paragraph" w:customStyle="1" w:styleId="BodyTextBold">
    <w:name w:val="Body Text Bold"/>
    <w:basedOn w:val="BodyText"/>
    <w:qFormat/>
    <w:rsid w:val="00570370"/>
    <w:rPr>
      <w:b/>
    </w:rPr>
  </w:style>
  <w:style w:type="character" w:styleId="Hyperlink">
    <w:name w:val="Hyperlink"/>
    <w:basedOn w:val="DefaultParagraphFont"/>
    <w:uiPriority w:val="99"/>
    <w:unhideWhenUsed/>
    <w:rsid w:val="001B0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4788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CUABRT401 Install or upgrade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2022-10-19T12:42:00Z</dcterms:modified>
</cp:coreProperties>
</file>