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F00" w:rsidP="00650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CUABRD511 Operate master control</w:t>
      </w:r>
      <w:r>
        <w:fldChar w:fldCharType="end"/>
      </w:r>
    </w:p>
    <w:p w:rsidR="00650F00" w:rsidP="00650F00">
      <w:pPr>
        <w:pStyle w:val="Version"/>
        <w:sectPr w:rsidSect="006E5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3CC" w:rsidP="006E53CC">
      <w:pPr>
        <w:pStyle w:val="SuperHeading"/>
      </w:pPr>
      <w:r w:rsidRPr="006E53CC">
        <w:t>Assessment Requirements for CUABRD511 Operate master control</w:t>
      </w:r>
    </w:p>
    <w:p w:rsidR="00000000" w:rsidRPr="006E53CC" w:rsidP="006E53CC">
      <w:pPr>
        <w:pStyle w:val="Heading1"/>
      </w:pPr>
      <w:bookmarkStart w:id="1" w:name="O_1147727"/>
      <w:bookmarkEnd w:id="1"/>
      <w:r w:rsidRPr="006E5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3CC" w:rsidP="006E53CC">
            <w:pPr>
              <w:pStyle w:val="BodyText"/>
            </w:pPr>
            <w:r w:rsidRPr="006E53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3CC">
            <w:pPr>
              <w:pStyle w:val="BodyText"/>
              <w:rPr>
                <w:lang w:val="en-NZ"/>
              </w:rPr>
            </w:pPr>
            <w:r w:rsidRPr="006E53CC">
              <w:rPr>
                <w:rStyle w:val="SpecialBold"/>
              </w:rPr>
              <w:t>Comments</w:t>
            </w:r>
          </w:p>
        </w:tc>
      </w:tr>
      <w:tr w:rsidTr="006E5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3CC">
            <w:pPr>
              <w:pStyle w:val="BodyText"/>
              <w:rPr>
                <w:lang w:val="en-NZ"/>
              </w:rPr>
            </w:pPr>
            <w:r w:rsidRPr="006E53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3CC" w:rsidP="006E53CC">
            <w:pPr>
              <w:pStyle w:val="BodyText"/>
            </w:pPr>
            <w:r w:rsidRPr="006E53CC">
              <w:t>This version first released with CUA Creative Arts and Culture Training Package version 5.0.</w:t>
            </w:r>
          </w:p>
        </w:tc>
      </w:tr>
    </w:tbl>
    <w:p w:rsidR="00000000" w:rsidRPr="006E53CC" w:rsidP="006E53CC">
      <w:pPr>
        <w:pStyle w:val="List"/>
      </w:pPr>
    </w:p>
    <w:p w:rsidR="00000000" w:rsidRPr="006E53CC" w:rsidP="006E53CC">
      <w:pPr>
        <w:pStyle w:val="AllowPageBreak"/>
      </w:pPr>
    </w:p>
    <w:p w:rsidR="00000000" w:rsidRPr="006E53CC" w:rsidP="006E53CC">
      <w:pPr>
        <w:pStyle w:val="Heading1"/>
      </w:pPr>
      <w:bookmarkStart w:id="2" w:name="O_1147730"/>
      <w:bookmarkEnd w:id="2"/>
      <w:r w:rsidRPr="006E53CC">
        <w:t>Performance Evidence</w:t>
      </w:r>
    </w:p>
    <w:p w:rsidR="00000000" w:rsidRPr="006E53CC" w:rsidP="00650F00">
      <w:pPr>
        <w:pStyle w:val="BodyText"/>
      </w:pPr>
      <w:r w:rsidRPr="006E53CC">
        <w:t>The candidate must demonstrate the ability to complete</w:t>
      </w:r>
      <w:r w:rsidRPr="006E53CC">
        <w:t xml:space="preserve"> the tasks outlined in the elements, performance criteria and foundation skills of this unit, including evidence of the ability to:</w:t>
      </w:r>
    </w:p>
    <w:p w:rsidR="00000000" w:rsidRPr="006E53CC" w:rsidP="006E53CC">
      <w:pPr>
        <w:pStyle w:val="ListBullet"/>
      </w:pPr>
      <w:r w:rsidRPr="006E53CC">
        <w:t>operate master control for at least two broadcasts.</w:t>
      </w:r>
    </w:p>
    <w:p w:rsidR="00000000" w:rsidRPr="006E53CC" w:rsidP="00650F00">
      <w:pPr>
        <w:pStyle w:val="BodyText"/>
      </w:pPr>
      <w:r w:rsidRPr="006E53CC">
        <w:t>In the course of the above, the candidate must:</w:t>
      </w:r>
    </w:p>
    <w:p w:rsidR="00000000" w:rsidRPr="006E53CC" w:rsidP="006E53CC">
      <w:pPr>
        <w:pStyle w:val="ListBullet"/>
      </w:pPr>
      <w:r w:rsidRPr="006E53CC">
        <w:t>plan technical and logistical aspects of master control operations for broadcasting scheduled programs using production and transmission schedules</w:t>
      </w:r>
    </w:p>
    <w:p w:rsidR="00000000" w:rsidRPr="006E53CC" w:rsidP="006E53CC">
      <w:pPr>
        <w:pStyle w:val="ListBullet"/>
      </w:pPr>
      <w:r w:rsidRPr="006E53CC">
        <w:t>check line connections and equipment ready for incoming and outgoing feeds</w:t>
      </w:r>
    </w:p>
    <w:p w:rsidR="00000000" w:rsidRPr="006E53CC" w:rsidP="006E53CC">
      <w:pPr>
        <w:pStyle w:val="ListBullet"/>
      </w:pPr>
      <w:r w:rsidRPr="006E53CC">
        <w:t xml:space="preserve">direct time switching of incoming </w:t>
      </w:r>
      <w:r w:rsidRPr="006E53CC">
        <w:t>and outgoing feeds according to transmission requirements</w:t>
      </w:r>
    </w:p>
    <w:p w:rsidR="00000000" w:rsidRPr="006E53CC" w:rsidP="006E53CC">
      <w:pPr>
        <w:pStyle w:val="ListBullet"/>
      </w:pPr>
      <w:r w:rsidRPr="006E53CC">
        <w:t>check quality of incoming and outgoing feeds</w:t>
      </w:r>
    </w:p>
    <w:p w:rsidR="00000000" w:rsidRPr="006E53CC" w:rsidP="006E53CC">
      <w:pPr>
        <w:pStyle w:val="ListBullet"/>
      </w:pPr>
      <w:r w:rsidRPr="006E53CC">
        <w:t xml:space="preserve">work collaboratively as team leader </w:t>
      </w:r>
    </w:p>
    <w:p w:rsidR="00000000" w:rsidRPr="006E53CC" w:rsidP="006E53CC">
      <w:pPr>
        <w:pStyle w:val="ListBullet"/>
      </w:pPr>
      <w:r w:rsidRPr="006E53CC">
        <w:t>troubleshoot and resolve transmission and equipment problems.</w:t>
      </w:r>
    </w:p>
    <w:p w:rsidR="00000000" w:rsidRPr="006E53CC" w:rsidP="006E53CC">
      <w:pPr>
        <w:pStyle w:val="AllowPageBreak"/>
      </w:pPr>
    </w:p>
    <w:p w:rsidR="00000000" w:rsidRPr="006E53CC" w:rsidP="006E53CC">
      <w:pPr>
        <w:pStyle w:val="Heading1"/>
      </w:pPr>
      <w:bookmarkStart w:id="3" w:name="O_1147729"/>
      <w:bookmarkEnd w:id="3"/>
      <w:r w:rsidRPr="006E53CC">
        <w:t>Knowledge Evidence</w:t>
      </w:r>
    </w:p>
    <w:p w:rsidR="00000000" w:rsidRPr="006E53CC" w:rsidP="00650F00">
      <w:pPr>
        <w:pStyle w:val="BodyText"/>
      </w:pPr>
      <w:r w:rsidRPr="006E53CC">
        <w:t>The candidate mu</w:t>
      </w:r>
      <w:r w:rsidRPr="006E53CC">
        <w:t>st be able to demonstrate knowledge to complete the tasks outlined in the elements, performance criteria and foundation skills of this unit, including knowledge of:</w:t>
      </w:r>
    </w:p>
    <w:p w:rsidR="00000000" w:rsidRPr="006E53CC" w:rsidP="006E53CC">
      <w:pPr>
        <w:pStyle w:val="ListBullet"/>
      </w:pPr>
      <w:r w:rsidRPr="006E53CC">
        <w:t>different roles and responsibilities of broadcast operations personnel</w:t>
      </w:r>
    </w:p>
    <w:p w:rsidR="00000000" w:rsidRPr="006E53CC" w:rsidP="006E53CC">
      <w:pPr>
        <w:pStyle w:val="ListBullet"/>
      </w:pPr>
      <w:r w:rsidRPr="006E53CC">
        <w:t>implications of dif</w:t>
      </w:r>
      <w:r w:rsidRPr="006E53CC">
        <w:t>ferent broadcast formats for master control operations</w:t>
      </w:r>
    </w:p>
    <w:p w:rsidR="00000000" w:rsidRPr="006E53CC" w:rsidP="006E53CC">
      <w:pPr>
        <w:pStyle w:val="ListBullet"/>
      </w:pPr>
      <w:r w:rsidRPr="006E53CC">
        <w:t>typical broadcast systems and transmission facilities for radio or television</w:t>
      </w:r>
    </w:p>
    <w:p w:rsidR="00000000" w:rsidRPr="006E53CC" w:rsidP="006E53CC">
      <w:pPr>
        <w:pStyle w:val="ListBullet"/>
      </w:pPr>
      <w:r w:rsidRPr="006E53CC">
        <w:t xml:space="preserve">different features of delivery methods for radio or television  </w:t>
      </w:r>
    </w:p>
    <w:p w:rsidR="00000000" w:rsidRPr="006E53CC" w:rsidP="006E53CC">
      <w:pPr>
        <w:pStyle w:val="ListBullet"/>
      </w:pPr>
      <w:r w:rsidRPr="006E53CC">
        <w:t>technological developments relating to master control oper</w:t>
      </w:r>
      <w:r w:rsidRPr="006E53CC">
        <w:t>ations</w:t>
      </w:r>
    </w:p>
    <w:p w:rsidR="00000000" w:rsidRPr="006E53CC" w:rsidP="006E53CC">
      <w:pPr>
        <w:pStyle w:val="ListBullet"/>
      </w:pPr>
      <w:r w:rsidRPr="006E53CC">
        <w:t>organisational standards and procedures relating to master control operations</w:t>
      </w:r>
    </w:p>
    <w:p w:rsidR="00000000" w:rsidRPr="006E53CC" w:rsidP="006E53CC">
      <w:pPr>
        <w:pStyle w:val="ListBullet"/>
      </w:pPr>
      <w:r w:rsidRPr="006E53CC">
        <w:t xml:space="preserve">strategies to resolve typical problems that arise in the context of complex master control operations </w:t>
      </w:r>
    </w:p>
    <w:p w:rsidR="00000000" w:rsidRPr="006E53CC" w:rsidP="006E53CC">
      <w:pPr>
        <w:pStyle w:val="ListBullet"/>
      </w:pPr>
      <w:r w:rsidRPr="006E53CC">
        <w:t xml:space="preserve">strategies to manage  and work collaboratively with a team </w:t>
      </w:r>
    </w:p>
    <w:p w:rsidR="00000000" w:rsidRPr="006E53CC" w:rsidP="006E53CC">
      <w:pPr>
        <w:pStyle w:val="ListBullet"/>
      </w:pPr>
      <w:r w:rsidRPr="006E53CC">
        <w:t xml:space="preserve">process </w:t>
      </w:r>
      <w:r w:rsidRPr="006E53CC">
        <w:t>for assessing whether quality of feeds meets organisational standards.</w:t>
      </w:r>
    </w:p>
    <w:p w:rsidR="00000000" w:rsidRPr="006E53CC" w:rsidP="006E53CC">
      <w:pPr>
        <w:pStyle w:val="AllowPageBreak"/>
      </w:pPr>
    </w:p>
    <w:p w:rsidR="00000000" w:rsidRPr="006E53CC" w:rsidP="006E53CC">
      <w:pPr>
        <w:pStyle w:val="Heading1"/>
      </w:pPr>
      <w:bookmarkStart w:id="4" w:name="O_1147728"/>
      <w:bookmarkEnd w:id="4"/>
      <w:r w:rsidRPr="006E53CC">
        <w:t>Assessment Conditions</w:t>
      </w:r>
    </w:p>
    <w:p w:rsidR="00000000" w:rsidRPr="006E53CC" w:rsidP="00650F00">
      <w:pPr>
        <w:pStyle w:val="BodyText"/>
      </w:pPr>
      <w:r w:rsidRPr="006E53CC">
        <w:t>Skills in this unit must be demonstrated in a workplace or simulated environment where the conditions are typical of those in a working environm</w:t>
      </w:r>
      <w:r w:rsidRPr="006E53CC">
        <w:t>ent in this industry.</w:t>
      </w:r>
    </w:p>
    <w:p w:rsidR="00000000" w:rsidRPr="006E53CC" w:rsidP="00650F00">
      <w:pPr>
        <w:pStyle w:val="BodyText"/>
      </w:pPr>
      <w:r w:rsidRPr="006E53CC">
        <w:t>This includes access to:</w:t>
      </w:r>
    </w:p>
    <w:p w:rsidR="00000000" w:rsidRPr="006E53CC" w:rsidP="006E53CC">
      <w:pPr>
        <w:pStyle w:val="ListBullet"/>
      </w:pPr>
      <w:r w:rsidRPr="006E53CC">
        <w:t>master control equipment</w:t>
      </w:r>
    </w:p>
    <w:p w:rsidR="00000000" w:rsidRPr="006E53CC" w:rsidP="006E53CC">
      <w:pPr>
        <w:pStyle w:val="ListBullet"/>
      </w:pPr>
      <w:r w:rsidRPr="006E53CC">
        <w:t>production and transmission schedules</w:t>
      </w:r>
    </w:p>
    <w:p w:rsidR="00000000" w:rsidRPr="006E53CC" w:rsidP="006E53CC">
      <w:pPr>
        <w:pStyle w:val="ListBullet"/>
      </w:pPr>
      <w:r w:rsidRPr="006E53CC">
        <w:t>interaction with others required to demonstrate the performance evidence.</w:t>
      </w:r>
    </w:p>
    <w:p w:rsidR="00000000" w:rsidRPr="006E53CC" w:rsidP="00650F00">
      <w:pPr>
        <w:pStyle w:val="BodyText"/>
      </w:pPr>
      <w:r w:rsidRPr="006E53CC">
        <w:t>Assessors of this unit must satisfy the requirements for assessors in applicable vocational educational and training legislation, frameworks and/or standards.</w:t>
      </w:r>
    </w:p>
    <w:p w:rsidR="00000000" w:rsidRPr="006E53CC" w:rsidP="006E53CC">
      <w:pPr>
        <w:pStyle w:val="Heading1"/>
      </w:pPr>
      <w:bookmarkStart w:id="5" w:name="O_1147726"/>
      <w:bookmarkEnd w:id="5"/>
      <w:r w:rsidRPr="006E53CC">
        <w:t>Links</w:t>
      </w:r>
    </w:p>
    <w:p w:rsidR="00000000" w:rsidRPr="006E53CC" w:rsidP="00650F00">
      <w:pPr>
        <w:pStyle w:val="BodyText"/>
      </w:pPr>
      <w:r w:rsidRPr="006E53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149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53CC" w:rsidP="006E53CC"/>
    <w:sectPr w:rsidSect="006E5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CC" w:rsidRPr="00650F00" w:rsidP="00650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00" w:rsidP="006E5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F00" w:rsidP="006E5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0F00" w:rsidP="006E5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3CC" w:rsidRPr="00650F00" w:rsidP="00650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00" w:rsidRPr="002D2AF8" w:rsidP="006E5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CUABRD511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50F00" w:rsidP="006E5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6B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C8CB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3CC"/>
  </w:style>
  <w:style w:type="character" w:customStyle="1" w:styleId="Heading1Char">
    <w:name w:val="Heading 1 Char"/>
    <w:basedOn w:val="DefaultParagraphFont"/>
    <w:link w:val="Heading1"/>
    <w:rsid w:val="006E5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3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5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5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3CC"/>
    <w:rPr>
      <w:b/>
      <w:spacing w:val="0"/>
    </w:rPr>
  </w:style>
  <w:style w:type="paragraph" w:customStyle="1" w:styleId="SuperHeading">
    <w:name w:val="SuperHeading"/>
    <w:basedOn w:val="Normal"/>
    <w:rsid w:val="006E5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3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5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3CC"/>
    <w:rPr>
      <w:i/>
    </w:rPr>
  </w:style>
  <w:style w:type="paragraph" w:styleId="Caption">
    <w:name w:val="caption"/>
    <w:basedOn w:val="BodyText"/>
    <w:next w:val="Normal"/>
    <w:qFormat/>
    <w:rsid w:val="006E5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3CC"/>
  </w:style>
  <w:style w:type="paragraph" w:styleId="TableofFigures">
    <w:name w:val="table of figures"/>
    <w:basedOn w:val="Normal"/>
    <w:next w:val="Normal"/>
    <w:semiHidden/>
    <w:rsid w:val="006E5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3CC"/>
    <w:rPr>
      <w:rFonts w:ascii="Wingdings" w:hAnsi="Wingdings"/>
    </w:rPr>
  </w:style>
  <w:style w:type="paragraph" w:customStyle="1" w:styleId="TableHeading">
    <w:name w:val="Table Heading"/>
    <w:basedOn w:val="HeadingBase"/>
    <w:rsid w:val="006E5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3CC"/>
    <w:rPr>
      <w:color w:val="0033CC"/>
      <w:u w:val="none"/>
    </w:rPr>
  </w:style>
  <w:style w:type="paragraph" w:customStyle="1" w:styleId="BodyTextRight">
    <w:name w:val="Body Text Right"/>
    <w:basedOn w:val="BodyText"/>
    <w:rsid w:val="006E5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3CC"/>
    <w:rPr>
      <w:sz w:val="32"/>
    </w:rPr>
  </w:style>
  <w:style w:type="paragraph" w:customStyle="1" w:styleId="HeadingProcedure">
    <w:name w:val="Heading Procedure"/>
    <w:basedOn w:val="HeadingBase"/>
    <w:next w:val="Normal"/>
    <w:rsid w:val="006E5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3CC"/>
    <w:pPr>
      <w:spacing w:before="60" w:after="60"/>
    </w:pPr>
  </w:style>
  <w:style w:type="paragraph" w:styleId="ListContinue">
    <w:name w:val="List Continue"/>
    <w:basedOn w:val="List"/>
    <w:rsid w:val="006E53CC"/>
    <w:pPr>
      <w:ind w:firstLine="0"/>
    </w:pPr>
  </w:style>
  <w:style w:type="paragraph" w:customStyle="1" w:styleId="ListNote">
    <w:name w:val="List Note"/>
    <w:basedOn w:val="List"/>
    <w:rsid w:val="006E5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3CC"/>
    <w:rPr>
      <w:rFonts w:ascii="Courier New" w:hAnsi="Courier New"/>
    </w:rPr>
  </w:style>
  <w:style w:type="paragraph" w:customStyle="1" w:styleId="NoteBullet">
    <w:name w:val="Note Bullet"/>
    <w:basedOn w:val="Note"/>
    <w:rsid w:val="006E5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3CC"/>
    <w:rPr>
      <w:b/>
      <w:smallCaps/>
    </w:rPr>
  </w:style>
  <w:style w:type="paragraph" w:customStyle="1" w:styleId="TableListNumber">
    <w:name w:val="Table List Number"/>
    <w:basedOn w:val="ListNumber"/>
    <w:rsid w:val="006E5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3CC"/>
    <w:pPr>
      <w:numPr>
        <w:numId w:val="8"/>
      </w:numPr>
    </w:pPr>
  </w:style>
  <w:style w:type="paragraph" w:customStyle="1" w:styleId="ListAlpha2">
    <w:name w:val="List Alpha 2"/>
    <w:basedOn w:val="List2"/>
    <w:rsid w:val="006E53CC"/>
    <w:pPr>
      <w:numPr>
        <w:numId w:val="7"/>
      </w:numPr>
    </w:pPr>
  </w:style>
  <w:style w:type="paragraph" w:styleId="List2">
    <w:name w:val="List 2"/>
    <w:basedOn w:val="BodyText"/>
    <w:rsid w:val="006E5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3CC"/>
    <w:pPr>
      <w:numPr>
        <w:numId w:val="3"/>
      </w:numPr>
    </w:pPr>
  </w:style>
  <w:style w:type="paragraph" w:styleId="ListContinue2">
    <w:name w:val="List Continue 2"/>
    <w:basedOn w:val="List2"/>
    <w:rsid w:val="006E53CC"/>
    <w:pPr>
      <w:ind w:firstLine="0"/>
    </w:pPr>
  </w:style>
  <w:style w:type="paragraph" w:styleId="ListContinue3">
    <w:name w:val="List Continue 3"/>
    <w:basedOn w:val="List3"/>
    <w:rsid w:val="006E53CC"/>
    <w:pPr>
      <w:ind w:left="1021" w:firstLine="0"/>
    </w:pPr>
  </w:style>
  <w:style w:type="paragraph" w:styleId="ListContinue4">
    <w:name w:val="List Continue 4"/>
    <w:basedOn w:val="List4"/>
    <w:rsid w:val="006E53CC"/>
    <w:pPr>
      <w:ind w:firstLine="0"/>
    </w:pPr>
  </w:style>
  <w:style w:type="paragraph" w:styleId="ListContinue5">
    <w:name w:val="List Continue 5"/>
    <w:basedOn w:val="List5"/>
    <w:rsid w:val="006E53CC"/>
    <w:pPr>
      <w:ind w:firstLine="0"/>
    </w:pPr>
  </w:style>
  <w:style w:type="paragraph" w:styleId="ListNumber3">
    <w:name w:val="List Number 3"/>
    <w:basedOn w:val="List3"/>
    <w:rsid w:val="006E53CC"/>
    <w:pPr>
      <w:numPr>
        <w:numId w:val="4"/>
      </w:numPr>
    </w:pPr>
  </w:style>
  <w:style w:type="paragraph" w:styleId="ListNumber4">
    <w:name w:val="List Number 4"/>
    <w:basedOn w:val="List4"/>
    <w:rsid w:val="006E53CC"/>
    <w:pPr>
      <w:numPr>
        <w:numId w:val="5"/>
      </w:numPr>
    </w:pPr>
  </w:style>
  <w:style w:type="paragraph" w:styleId="ListNumber5">
    <w:name w:val="List Number 5"/>
    <w:basedOn w:val="List5"/>
    <w:rsid w:val="006E53CC"/>
    <w:pPr>
      <w:numPr>
        <w:numId w:val="6"/>
      </w:numPr>
    </w:pPr>
  </w:style>
  <w:style w:type="paragraph" w:styleId="BlockText">
    <w:name w:val="Block Text"/>
    <w:basedOn w:val="Normal"/>
    <w:rsid w:val="006E5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3CC"/>
    <w:rPr>
      <w:sz w:val="16"/>
      <w:vertAlign w:val="superscript"/>
    </w:rPr>
  </w:style>
  <w:style w:type="character" w:customStyle="1" w:styleId="Symbols">
    <w:name w:val="Symbols"/>
    <w:basedOn w:val="DefaultParagraphFont"/>
    <w:rsid w:val="006E53CC"/>
    <w:rPr>
      <w:rFonts w:ascii="Symbol" w:hAnsi="Symbol"/>
    </w:rPr>
  </w:style>
  <w:style w:type="character" w:customStyle="1" w:styleId="MenuOptions">
    <w:name w:val="Menu Options"/>
    <w:basedOn w:val="DefaultParagraphFont"/>
    <w:rsid w:val="006E5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3CC"/>
    <w:rPr>
      <w:b/>
    </w:rPr>
  </w:style>
  <w:style w:type="character" w:customStyle="1" w:styleId="Underlined">
    <w:name w:val="Underlined"/>
    <w:basedOn w:val="DefaultParagraphFont"/>
    <w:rsid w:val="006E53CC"/>
    <w:rPr>
      <w:u w:val="single"/>
    </w:rPr>
  </w:style>
  <w:style w:type="paragraph" w:customStyle="1" w:styleId="TableBodyTextRight">
    <w:name w:val="Table Body Text Right"/>
    <w:basedOn w:val="TableBodyText"/>
    <w:rsid w:val="006E5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3CC"/>
    <w:rPr>
      <w:sz w:val="18"/>
    </w:rPr>
  </w:style>
  <w:style w:type="paragraph" w:customStyle="1" w:styleId="BodySmallRight">
    <w:name w:val="Body Small Right"/>
    <w:basedOn w:val="BodyTextRight"/>
    <w:rsid w:val="006E53CC"/>
    <w:rPr>
      <w:sz w:val="18"/>
      <w:szCs w:val="18"/>
    </w:rPr>
  </w:style>
  <w:style w:type="paragraph" w:customStyle="1" w:styleId="MarginEdition">
    <w:name w:val="Margin Edition"/>
    <w:basedOn w:val="MarginNote"/>
    <w:rsid w:val="006E5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3CC"/>
    <w:rPr>
      <w:sz w:val="2"/>
      <w:szCs w:val="2"/>
    </w:rPr>
  </w:style>
  <w:style w:type="character" w:customStyle="1" w:styleId="Small">
    <w:name w:val="Small"/>
    <w:basedOn w:val="DefaultParagraphFont"/>
    <w:rsid w:val="006E53CC"/>
    <w:rPr>
      <w:sz w:val="16"/>
    </w:rPr>
  </w:style>
  <w:style w:type="paragraph" w:customStyle="1" w:styleId="WideTable">
    <w:name w:val="Wide Table"/>
    <w:basedOn w:val="Normal"/>
    <w:rsid w:val="006E5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3CC"/>
  </w:style>
  <w:style w:type="paragraph" w:styleId="Quote">
    <w:name w:val="Quote"/>
    <w:basedOn w:val="Heading1"/>
    <w:link w:val="QuoteChar"/>
    <w:qFormat/>
    <w:rsid w:val="006E5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3CC"/>
    <w:pPr>
      <w:pageBreakBefore/>
    </w:pPr>
  </w:style>
  <w:style w:type="paragraph" w:customStyle="1" w:styleId="Border">
    <w:name w:val="Border"/>
    <w:basedOn w:val="Normal"/>
    <w:qFormat/>
    <w:rsid w:val="006E5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3CC"/>
    <w:rPr>
      <w:u w:val="single"/>
    </w:rPr>
  </w:style>
  <w:style w:type="character" w:customStyle="1" w:styleId="BoldandItalics">
    <w:name w:val="Bold and Italics"/>
    <w:qFormat/>
    <w:rsid w:val="006E53CC"/>
    <w:rPr>
      <w:b/>
      <w:i/>
      <w:u w:val="none"/>
    </w:rPr>
  </w:style>
  <w:style w:type="paragraph" w:styleId="BalloonText">
    <w:name w:val="Balloon Text"/>
    <w:basedOn w:val="Normal"/>
    <w:link w:val="BalloonTextChar"/>
    <w:rsid w:val="006E5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3CC"/>
    <w:pPr>
      <w:spacing w:before="0" w:after="0"/>
    </w:pPr>
  </w:style>
  <w:style w:type="paragraph" w:customStyle="1" w:styleId="BodyTextBold">
    <w:name w:val="Body Text Bold"/>
    <w:basedOn w:val="BodyText"/>
    <w:qFormat/>
    <w:rsid w:val="006E53CC"/>
    <w:rPr>
      <w:b/>
    </w:rPr>
  </w:style>
  <w:style w:type="character" w:styleId="Hyperlink">
    <w:name w:val="Hyperlink"/>
    <w:basedOn w:val="DefaultParagraphFont"/>
    <w:uiPriority w:val="99"/>
    <w:unhideWhenUsed/>
    <w:rsid w:val="00650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2389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CUABRD511 Operate master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