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7FB" w:rsidP="00386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CUABRD501 Operate master control</w:t>
      </w:r>
      <w:r>
        <w:fldChar w:fldCharType="end"/>
      </w:r>
    </w:p>
    <w:p w:rsidR="003867FB" w:rsidP="003867FB">
      <w:pPr>
        <w:pStyle w:val="Version"/>
        <w:sectPr w:rsidSect="00B93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96A" w:rsidP="00B9396A">
      <w:pPr>
        <w:pStyle w:val="SuperHeading"/>
      </w:pPr>
      <w:r w:rsidRPr="00B9396A">
        <w:t>CUABRD501 Operate master control</w:t>
      </w:r>
    </w:p>
    <w:p w:rsidR="00000000" w:rsidRPr="00B9396A" w:rsidP="00B9396A">
      <w:pPr>
        <w:pStyle w:val="Heading1"/>
      </w:pPr>
      <w:bookmarkStart w:id="1" w:name="O_788885"/>
      <w:bookmarkEnd w:id="1"/>
      <w:r w:rsidRPr="00B93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3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rPr>
                <w:rStyle w:val="SpecialBold"/>
              </w:rPr>
              <w:t>Comments</w:t>
            </w:r>
          </w:p>
        </w:tc>
      </w:tr>
      <w:tr w:rsidTr="00B93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This version first released with CUA Creative Arts and Culture Training Package version 2.0.</w:t>
            </w:r>
          </w:p>
        </w:tc>
      </w:tr>
    </w:tbl>
    <w:p w:rsidR="003867FB" w:rsidP="00B9396A">
      <w:pPr>
        <w:pStyle w:val="BodyText"/>
      </w:pPr>
    </w:p>
    <w:p w:rsidR="003867FB" w:rsidP="00B9396A">
      <w:pPr>
        <w:pStyle w:val="BodyText"/>
      </w:pPr>
    </w:p>
    <w:p w:rsidR="00000000" w:rsidRPr="00B9396A" w:rsidP="00B9396A">
      <w:pPr>
        <w:pStyle w:val="Heading1"/>
      </w:pPr>
      <w:bookmarkStart w:id="2" w:name="O_788886"/>
      <w:bookmarkEnd w:id="2"/>
      <w:r w:rsidRPr="00B9396A">
        <w:t>Application</w:t>
      </w:r>
    </w:p>
    <w:p w:rsidR="00000000" w:rsidRPr="00B9396A" w:rsidP="003867FB">
      <w:pPr>
        <w:pStyle w:val="BodyText"/>
      </w:pPr>
      <w:r w:rsidRPr="00B9396A">
        <w:t>This unit describes the skills and knowledge required to manage, monitor and asses</w:t>
      </w:r>
      <w:r w:rsidRPr="00B9396A">
        <w:t xml:space="preserve">s traffic flows of incoming and outgoing television or radio transmission signals using master or network control equipment. </w:t>
      </w:r>
    </w:p>
    <w:p w:rsidR="00000000" w:rsidRPr="00B9396A" w:rsidP="003867FB">
      <w:pPr>
        <w:pStyle w:val="BodyText"/>
      </w:pPr>
      <w:r w:rsidRPr="00B9396A">
        <w:t>It applies to individuals in large-scale or network broadcasting facilities who manage complex operational activities incorporati</w:t>
      </w:r>
      <w:r w:rsidRPr="00B9396A">
        <w:t>ng a high level of responsibility, including management of a broadcast operations team. They apply well-developed communication, technical and problem-solving skills to ensure program sources and signals are of a high quality and workarounds are found to m</w:t>
      </w:r>
      <w:r w:rsidRPr="00B9396A">
        <w:t>inimise disruptions to transmissions.</w:t>
      </w:r>
    </w:p>
    <w:p w:rsidR="00000000" w:rsidRPr="00B9396A" w:rsidP="003867FB">
      <w:pPr>
        <w:pStyle w:val="BodyText"/>
      </w:pPr>
      <w:r w:rsidRPr="00B9396A">
        <w:t>No licensing, legislative or certification requirements apply to this unit at the time of publication.</w:t>
      </w:r>
    </w:p>
    <w:p w:rsidR="00000000" w:rsidRPr="00B9396A" w:rsidP="00B9396A">
      <w:pPr>
        <w:pStyle w:val="Heading1"/>
      </w:pPr>
      <w:bookmarkStart w:id="3" w:name="O_788889"/>
      <w:bookmarkEnd w:id="3"/>
      <w:r w:rsidRPr="00B9396A">
        <w:t>Unit Sector</w:t>
      </w:r>
    </w:p>
    <w:p w:rsidR="00000000" w:rsidRPr="00B9396A" w:rsidP="003867FB">
      <w:pPr>
        <w:pStyle w:val="BodyText"/>
      </w:pPr>
      <w:r w:rsidRPr="00B9396A">
        <w:t>Media and Entertainment Production – Broadcasting</w:t>
      </w:r>
    </w:p>
    <w:p w:rsidR="00000000" w:rsidRPr="00B9396A" w:rsidP="00B9396A">
      <w:pPr>
        <w:pStyle w:val="Heading1"/>
      </w:pPr>
      <w:bookmarkStart w:id="4" w:name="O_788890"/>
      <w:bookmarkEnd w:id="4"/>
      <w:r w:rsidRPr="00B9396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939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rPr>
                <w:rStyle w:val="SpecialBold"/>
              </w:rPr>
              <w:t>PERFORMANCE CRITERIA</w:t>
            </w:r>
          </w:p>
        </w:tc>
      </w:tr>
      <w:tr w:rsidTr="00B939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9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1. Plan master or network control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1.1 Anal</w:t>
            </w:r>
            <w:r w:rsidRPr="00B9396A">
              <w:t xml:space="preserve">yse production and transmission schedules to determine master or network control requirements </w:t>
            </w:r>
          </w:p>
          <w:p w:rsidR="00000000" w:rsidRPr="00B9396A" w:rsidP="00B9396A">
            <w:pPr>
              <w:pStyle w:val="BodyText"/>
            </w:pPr>
            <w:r w:rsidRPr="00B9396A">
              <w:t>1.2 Anticipate and resolve potential problems in collaboration with broadcast operations team members and production personnel</w:t>
            </w:r>
          </w:p>
          <w:p w:rsidR="00000000" w:rsidRPr="00B9396A" w:rsidP="00B9396A">
            <w:pPr>
              <w:pStyle w:val="BodyText"/>
            </w:pPr>
            <w:r w:rsidRPr="00B9396A">
              <w:t>1.3 Check equipment, signal pathwa</w:t>
            </w:r>
            <w:r w:rsidRPr="00B9396A">
              <w:t xml:space="preserve">ys and access to input and output feeds meet transmission and production requirements </w:t>
            </w:r>
          </w:p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 xml:space="preserve">1.4 Keep up-to-date with technological changes affecting master control operations and incorporate into planning where appropriate </w:t>
            </w:r>
          </w:p>
        </w:tc>
      </w:tr>
      <w:tr w:rsidTr="00B939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2. Schedule feeds and equipment requests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2.1 Organise line connections and switching appropriate to delivery method being used for incoming and outgoing feeds</w:t>
            </w:r>
          </w:p>
          <w:p w:rsidR="00000000" w:rsidRPr="00B9396A" w:rsidP="00B9396A">
            <w:pPr>
              <w:pStyle w:val="BodyText"/>
            </w:pPr>
            <w:r w:rsidRPr="00B9396A">
              <w:t>2.2 Check equipment is operational and connected according to transmission and production require</w:t>
            </w:r>
            <w:r w:rsidRPr="00B9396A">
              <w:t xml:space="preserve">ments </w:t>
            </w:r>
          </w:p>
          <w:p w:rsidR="00000000" w:rsidRPr="00B9396A" w:rsidP="00B9396A">
            <w:pPr>
              <w:pStyle w:val="BodyText"/>
            </w:pPr>
            <w:r w:rsidRPr="00B9396A">
              <w:t xml:space="preserve">2.3 Measure signal parameters before and after conversion and adjust, if necessary, so that converted product meets required standards </w:t>
            </w:r>
          </w:p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 xml:space="preserve">2.4 Complete workplace documentation in accordance with enterprise procedures </w:t>
            </w:r>
          </w:p>
        </w:tc>
      </w:tr>
      <w:tr w:rsidTr="00B939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 xml:space="preserve">3. Monitor incoming and outgoing </w:t>
            </w:r>
            <w:r w:rsidRPr="00B9396A">
              <w:t>feeds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3.1 Supervise the process of switching feeds into and out of master control during transmissions or recording of productions</w:t>
            </w:r>
          </w:p>
          <w:p w:rsidR="00000000" w:rsidRPr="00B9396A" w:rsidP="00B9396A">
            <w:pPr>
              <w:pStyle w:val="BodyText"/>
            </w:pPr>
            <w:r w:rsidRPr="00B9396A">
              <w:t xml:space="preserve">3.2 Check quality of feeds meets enterprise and broadcast standards </w:t>
            </w:r>
          </w:p>
          <w:p w:rsidR="00000000" w:rsidRPr="00B9396A" w:rsidP="00B9396A">
            <w:pPr>
              <w:pStyle w:val="BodyText"/>
            </w:pPr>
            <w:r w:rsidRPr="00B9396A">
              <w:t>3.3 Use test equipment to verify signals are free of dis</w:t>
            </w:r>
            <w:r w:rsidRPr="00B9396A">
              <w:t xml:space="preserve">tortion and within specifications </w:t>
            </w:r>
          </w:p>
          <w:p w:rsidR="00000000" w:rsidRPr="00B9396A" w:rsidP="00B9396A">
            <w:pPr>
              <w:pStyle w:val="BodyText"/>
            </w:pPr>
            <w:r w:rsidRPr="00B9396A">
              <w:t>3.4 Adjust systems to rectify signal problems as required</w:t>
            </w:r>
          </w:p>
          <w:p w:rsidR="00000000" w:rsidRPr="00B9396A" w:rsidP="00B9396A">
            <w:pPr>
              <w:pStyle w:val="BodyText"/>
            </w:pPr>
            <w:r w:rsidRPr="00B9396A">
              <w:t xml:space="preserve">3.5 Diagnose and resolve equipment and transmission faults efficiently </w:t>
            </w:r>
          </w:p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3.6 Communicate with feed providers to maintain required broadcast quality and facilitate e</w:t>
            </w:r>
            <w:r w:rsidRPr="00B9396A">
              <w:t xml:space="preserve">fficient switching of up-links and down-links </w:t>
            </w:r>
          </w:p>
        </w:tc>
      </w:tr>
      <w:tr w:rsidTr="00B9396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4. Provide general technical and operational support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4.1 Assess transmission levels and advise relevant operational personnel of problems with quality of feeds</w:t>
            </w:r>
          </w:p>
          <w:p w:rsidR="00000000" w:rsidRPr="00B9396A" w:rsidP="00B9396A">
            <w:pPr>
              <w:pStyle w:val="BodyText"/>
            </w:pPr>
            <w:r w:rsidRPr="00B9396A">
              <w:t>4.2 Supervise the process of recording or ingest</w:t>
            </w:r>
            <w:r w:rsidRPr="00B9396A">
              <w:t xml:space="preserve">ing incoming signals in required broadcast format and delivery of recorded material to transmission and production destinations </w:t>
            </w:r>
          </w:p>
          <w:p w:rsidR="00000000" w:rsidRPr="00B9396A" w:rsidP="00B9396A">
            <w:pPr>
              <w:pStyle w:val="BodyText"/>
            </w:pPr>
            <w:r w:rsidRPr="00B9396A">
              <w:t>4.3 Organise alternate fail-safe and back-up signal paths in event of breakdowns or failures of designated prime sources</w:t>
            </w:r>
          </w:p>
          <w:p w:rsidR="00000000" w:rsidRPr="00B9396A" w:rsidP="00B9396A">
            <w:pPr>
              <w:pStyle w:val="BodyText"/>
            </w:pPr>
            <w:r w:rsidRPr="00B9396A">
              <w:t>4.4 Ch</w:t>
            </w:r>
            <w:r w:rsidRPr="00B9396A">
              <w:t xml:space="preserve">eck information about workplace safety and security procedures is readily available to broadcast operations team members </w:t>
            </w:r>
          </w:p>
          <w:p w:rsidR="00000000" w:rsidRPr="00B9396A" w:rsidP="00B9396A">
            <w:pPr>
              <w:pStyle w:val="BodyText"/>
            </w:pPr>
            <w:r w:rsidRPr="00B9396A">
              <w:t xml:space="preserve">4.5 Keep team members informed of issues affecting their role and invite their input to and feedback on operations </w:t>
            </w:r>
          </w:p>
        </w:tc>
      </w:tr>
    </w:tbl>
    <w:p w:rsidR="00000000" w:rsidRPr="00B9396A" w:rsidP="00B9396A">
      <w:pPr>
        <w:pStyle w:val="BodyText"/>
      </w:pPr>
    </w:p>
    <w:p w:rsidR="00000000" w:rsidRPr="00B9396A" w:rsidP="00B9396A">
      <w:pPr>
        <w:pStyle w:val="AllowPageBreak"/>
      </w:pPr>
    </w:p>
    <w:p w:rsidR="00000000" w:rsidRPr="00B9396A" w:rsidP="00B9396A">
      <w:pPr>
        <w:pStyle w:val="Heading1"/>
      </w:pPr>
      <w:bookmarkStart w:id="5" w:name="O_788891"/>
      <w:bookmarkEnd w:id="5"/>
      <w:r w:rsidRPr="00B9396A">
        <w:t>Foundation Skills</w:t>
      </w:r>
    </w:p>
    <w:p w:rsidR="00000000" w:rsidRPr="003867FB" w:rsidP="003867FB">
      <w:pPr>
        <w:pStyle w:val="BodyText"/>
        <w:rPr>
          <w:i/>
        </w:rPr>
      </w:pPr>
      <w:r w:rsidRPr="003867F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Performance</w:t>
            </w:r>
          </w:p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rPr>
                <w:rStyle w:val="SpecialBold"/>
              </w:rPr>
              <w:t>Description</w:t>
            </w:r>
          </w:p>
        </w:tc>
      </w:tr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1.1, 1.2, 2.1, 2.2, 3.</w:t>
            </w:r>
            <w:r w:rsidRPr="00B9396A">
              <w:t>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ListBullet"/>
              <w:rPr>
                <w:lang w:val="en-NZ"/>
              </w:rPr>
            </w:pPr>
            <w:r w:rsidRPr="00B9396A">
              <w:t>Analyses and evaluates textual information and technical specifications to determine accuracy of information and production requirements</w:t>
            </w:r>
          </w:p>
        </w:tc>
      </w:tr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ListBullet"/>
              <w:rPr>
                <w:lang w:val="en-NZ"/>
              </w:rPr>
            </w:pPr>
            <w:r w:rsidRPr="00B9396A">
              <w:t xml:space="preserve">Completes workplace documentation according to requirements </w:t>
            </w:r>
          </w:p>
        </w:tc>
      </w:tr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3.5, 3.6, 4.1, 4.2, 4.4, 4.5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ListBullet"/>
            </w:pPr>
            <w:r w:rsidRPr="00B9396A">
              <w:t>Obtains information by listening and questioning</w:t>
            </w:r>
          </w:p>
          <w:p w:rsidR="00000000" w:rsidP="00B9396A">
            <w:pPr>
              <w:pStyle w:val="ListBullet"/>
              <w:rPr>
                <w:lang w:val="en-NZ"/>
              </w:rPr>
            </w:pPr>
            <w:r w:rsidRPr="00B9396A">
              <w:t>Uses clear language to contribute information and express requirements</w:t>
            </w:r>
          </w:p>
        </w:tc>
      </w:tr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1.4, 2.4, 3.2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ListBullet"/>
            </w:pPr>
            <w:r w:rsidRPr="00B9396A">
              <w:t>Follows enterprise and production requirements</w:t>
            </w:r>
          </w:p>
          <w:p w:rsidR="00000000" w:rsidP="00B9396A">
            <w:pPr>
              <w:pStyle w:val="ListBullet"/>
              <w:rPr>
                <w:lang w:val="en-NZ"/>
              </w:rPr>
            </w:pPr>
            <w:r w:rsidRPr="00B9396A">
              <w:t>Keeps abreast of</w:t>
            </w:r>
            <w:r w:rsidRPr="00B9396A">
              <w:t xml:space="preserve"> relevant technological changes affecting job role</w:t>
            </w:r>
          </w:p>
        </w:tc>
      </w:tr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3.1, 3.6, 4.1, 4.2, 4.4, 4.5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ListBullet"/>
            </w:pPr>
            <w:r w:rsidRPr="00B9396A">
              <w:t>Uses appropriate communication practices and protocols to liaise and collaborate with a range of people</w:t>
            </w:r>
          </w:p>
          <w:p w:rsidR="00000000" w:rsidP="00B9396A">
            <w:pPr>
              <w:pStyle w:val="ListBullet"/>
              <w:rPr>
                <w:lang w:val="en-NZ"/>
              </w:rPr>
            </w:pPr>
            <w:r w:rsidRPr="00B9396A">
              <w:t>Uses effective interpersonal skills to supervise others</w:t>
            </w:r>
          </w:p>
        </w:tc>
      </w:tr>
      <w:tr w:rsidTr="00B9396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1.1-1.4, 2.1-2.3, 3.1, 3.3-3.6,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ListBullet"/>
            </w:pPr>
            <w:r w:rsidRPr="00B9396A">
              <w:t>Schedules, plans and monitors complex transmission activities</w:t>
            </w:r>
          </w:p>
          <w:p w:rsidR="00000000" w:rsidRPr="00B9396A" w:rsidP="00B9396A">
            <w:pPr>
              <w:pStyle w:val="ListBullet"/>
            </w:pPr>
            <w:r w:rsidRPr="00B9396A">
              <w:t>Resolves creative and technical problems and issues in a timely and collaborat</w:t>
            </w:r>
            <w:r w:rsidRPr="00B9396A">
              <w:t>ive manner</w:t>
            </w:r>
          </w:p>
          <w:p w:rsidR="00000000" w:rsidRPr="00B9396A" w:rsidP="00B9396A">
            <w:pPr>
              <w:pStyle w:val="ListBullet"/>
            </w:pPr>
            <w:r w:rsidRPr="00B9396A">
              <w:t>Diagnoses and rectifies equipment faults and technical quality issues to ensure production requirements are met</w:t>
            </w:r>
          </w:p>
        </w:tc>
      </w:tr>
    </w:tbl>
    <w:p w:rsidR="00000000" w:rsidRPr="00B9396A" w:rsidP="00B9396A">
      <w:pPr>
        <w:pStyle w:val="BodyText"/>
      </w:pPr>
    </w:p>
    <w:p w:rsidR="00000000" w:rsidRPr="00B9396A" w:rsidP="00B9396A">
      <w:pPr>
        <w:pStyle w:val="AllowPageBreak"/>
      </w:pPr>
    </w:p>
    <w:p w:rsidR="00000000" w:rsidRPr="00B9396A" w:rsidP="00B9396A">
      <w:pPr>
        <w:pStyle w:val="Heading1"/>
      </w:pPr>
      <w:bookmarkStart w:id="6" w:name="O_788893"/>
      <w:bookmarkEnd w:id="6"/>
      <w:r w:rsidRPr="00B939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20"/>
      </w:tblGrid>
      <w:tr w:rsidTr="00B93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 xml:space="preserve">Code and title </w:t>
            </w:r>
          </w:p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Code and title</w:t>
            </w:r>
          </w:p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rPr>
                <w:rStyle w:val="SpecialBold"/>
              </w:rPr>
              <w:t>Equivalence status</w:t>
            </w:r>
          </w:p>
        </w:tc>
      </w:tr>
      <w:tr w:rsidTr="00B93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CUABRD501 Operate master control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CUFBRD501A Operate master control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 xml:space="preserve">Updated to meet Standards for Training Packages. Performance criteria edited to clarify intent.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Equivalent unit</w:t>
            </w:r>
          </w:p>
        </w:tc>
      </w:tr>
    </w:tbl>
    <w:p w:rsidR="00000000" w:rsidRPr="00B9396A" w:rsidP="00B9396A">
      <w:pPr>
        <w:pStyle w:val="BodyText"/>
      </w:pPr>
    </w:p>
    <w:p w:rsidR="00000000" w:rsidRPr="00B9396A" w:rsidP="00B9396A">
      <w:pPr>
        <w:pStyle w:val="AllowPageBreak"/>
      </w:pPr>
    </w:p>
    <w:p w:rsidR="00000000" w:rsidRPr="00B9396A" w:rsidP="00B9396A">
      <w:pPr>
        <w:pStyle w:val="Heading1"/>
      </w:pPr>
      <w:bookmarkStart w:id="7" w:name="O_788900"/>
      <w:bookmarkEnd w:id="7"/>
      <w:r w:rsidRPr="00B9396A">
        <w:t>Links</w:t>
      </w:r>
    </w:p>
    <w:p w:rsidR="00000000" w:rsidRPr="00B9396A" w:rsidP="003867FB">
      <w:pPr>
        <w:pStyle w:val="BodyText"/>
      </w:pPr>
      <w:r w:rsidRPr="00B93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7B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396A" w:rsidP="003867FB">
      <w:pPr>
        <w:pStyle w:val="BodyText"/>
        <w:sectPr w:rsidSect="00B939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96A" w:rsidP="00B9396A">
      <w:pPr>
        <w:pStyle w:val="SuperHeading"/>
      </w:pPr>
      <w:r w:rsidRPr="00B9396A">
        <w:t>Assessment Requirements for CUABRD501 Operate master control</w:t>
      </w:r>
    </w:p>
    <w:p w:rsidR="00000000" w:rsidRPr="00B9396A" w:rsidP="00B9396A">
      <w:pPr>
        <w:pStyle w:val="Heading1"/>
      </w:pPr>
      <w:bookmarkStart w:id="8" w:name="O_788895"/>
      <w:bookmarkEnd w:id="8"/>
      <w:r w:rsidRPr="00B93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93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rPr>
                <w:rStyle w:val="SpecialBold"/>
              </w:rPr>
              <w:t>Comments</w:t>
            </w:r>
          </w:p>
        </w:tc>
      </w:tr>
      <w:tr w:rsidTr="00B93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6A">
            <w:pPr>
              <w:pStyle w:val="BodyText"/>
              <w:rPr>
                <w:lang w:val="en-NZ"/>
              </w:rPr>
            </w:pPr>
            <w:r w:rsidRPr="00B939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6A" w:rsidP="00B9396A">
            <w:pPr>
              <w:pStyle w:val="BodyText"/>
            </w:pPr>
            <w:r w:rsidRPr="00B9396A">
              <w:t>This version first released with CUA Creative Arts and Culture Training Package version 2.0.</w:t>
            </w:r>
          </w:p>
        </w:tc>
      </w:tr>
    </w:tbl>
    <w:p w:rsidR="00000000" w:rsidRPr="00B9396A" w:rsidP="00B9396A">
      <w:pPr>
        <w:pStyle w:val="BodyText"/>
      </w:pPr>
    </w:p>
    <w:p w:rsidR="00000000" w:rsidRPr="00B9396A" w:rsidP="00B9396A">
      <w:pPr>
        <w:pStyle w:val="AllowPageBreak"/>
      </w:pPr>
    </w:p>
    <w:p w:rsidR="00000000" w:rsidRPr="00B9396A" w:rsidP="00B9396A">
      <w:pPr>
        <w:pStyle w:val="Heading1"/>
      </w:pPr>
      <w:bookmarkStart w:id="9" w:name="O_788896"/>
      <w:bookmarkEnd w:id="9"/>
      <w:r w:rsidRPr="00B9396A">
        <w:t>Performance Evidence</w:t>
      </w:r>
    </w:p>
    <w:p w:rsidR="00000000" w:rsidRPr="00B9396A" w:rsidP="003867FB">
      <w:pPr>
        <w:pStyle w:val="BodyText"/>
      </w:pPr>
      <w:r w:rsidRPr="00B9396A">
        <w:t>Evidence of the ability to:</w:t>
      </w:r>
    </w:p>
    <w:p w:rsidR="00000000" w:rsidRPr="00B9396A" w:rsidP="00B9396A">
      <w:pPr>
        <w:pStyle w:val="ListBullet"/>
      </w:pPr>
      <w:r w:rsidRPr="00B9396A">
        <w:t>use production and transmissi</w:t>
      </w:r>
      <w:r w:rsidRPr="00B9396A">
        <w:t xml:space="preserve">on schedules as the basis for planning technical and logistical aspects of master control operations for broadcasting scheduled programs </w:t>
      </w:r>
    </w:p>
    <w:p w:rsidR="00000000" w:rsidRPr="00B9396A" w:rsidP="00B9396A">
      <w:pPr>
        <w:pStyle w:val="ListBullet"/>
      </w:pPr>
      <w:r w:rsidRPr="00B9396A">
        <w:t>check line connections and equipment are ready for incoming and outgoing feeds</w:t>
      </w:r>
    </w:p>
    <w:p w:rsidR="00000000" w:rsidRPr="00B9396A" w:rsidP="00B9396A">
      <w:pPr>
        <w:pStyle w:val="ListBullet"/>
      </w:pPr>
      <w:r w:rsidRPr="00B9396A">
        <w:t>direct time switching of incoming and outgoing feeds according to transmission requirements</w:t>
      </w:r>
    </w:p>
    <w:p w:rsidR="00000000" w:rsidRPr="00B9396A" w:rsidP="00B9396A">
      <w:pPr>
        <w:pStyle w:val="ListBullet"/>
      </w:pPr>
      <w:r w:rsidRPr="00B9396A">
        <w:t>check quality of incoming and outgoing feeds</w:t>
      </w:r>
    </w:p>
    <w:p w:rsidR="00000000" w:rsidRPr="00B9396A" w:rsidP="00B9396A">
      <w:pPr>
        <w:pStyle w:val="ListBullet"/>
      </w:pPr>
      <w:r w:rsidRPr="00B9396A">
        <w:t>work collaboratively as a team leader to meet production transmission requirements</w:t>
      </w:r>
    </w:p>
    <w:p w:rsidR="00000000" w:rsidRPr="00B9396A" w:rsidP="00B9396A">
      <w:pPr>
        <w:pStyle w:val="ListBullet"/>
      </w:pPr>
      <w:r w:rsidRPr="00B9396A">
        <w:t>troubleshoot and resolve transmissio</w:t>
      </w:r>
      <w:r w:rsidRPr="00B9396A">
        <w:t>n and equipment problems.</w:t>
      </w:r>
    </w:p>
    <w:p w:rsidR="00000000" w:rsidRPr="00B9396A" w:rsidP="00B9396A">
      <w:pPr>
        <w:pStyle w:val="BodyText"/>
      </w:pPr>
    </w:p>
    <w:p w:rsidR="00000000" w:rsidRPr="00B9396A" w:rsidP="003867FB">
      <w:pPr>
        <w:pStyle w:val="BodyText"/>
      </w:pPr>
      <w:r w:rsidRPr="00B9396A">
        <w:t>Note: If a specific volume or frequency is not stated, then evidence must be provided at least once.</w:t>
      </w:r>
    </w:p>
    <w:p w:rsidR="00000000" w:rsidRPr="00B9396A" w:rsidP="00B9396A">
      <w:pPr>
        <w:pStyle w:val="Heading1"/>
      </w:pPr>
      <w:bookmarkStart w:id="10" w:name="O_788897"/>
      <w:bookmarkEnd w:id="10"/>
      <w:r w:rsidRPr="00B9396A">
        <w:t>Knowledge Evidence</w:t>
      </w:r>
    </w:p>
    <w:p w:rsidR="00000000" w:rsidRPr="00B9396A" w:rsidP="003867FB">
      <w:pPr>
        <w:pStyle w:val="BodyText"/>
      </w:pPr>
      <w:r w:rsidRPr="00B9396A">
        <w:t>To complete the unit requirements safely and effectively, the individual must:</w:t>
      </w:r>
    </w:p>
    <w:p w:rsidR="00000000" w:rsidRPr="00B9396A" w:rsidP="00B9396A">
      <w:pPr>
        <w:pStyle w:val="ListBullet"/>
      </w:pPr>
      <w:r w:rsidRPr="00B9396A">
        <w:t xml:space="preserve">explain key </w:t>
      </w:r>
      <w:r w:rsidRPr="00B9396A">
        <w:t>roles and responsibilities of personnel in broadcast operations</w:t>
      </w:r>
    </w:p>
    <w:p w:rsidR="00000000" w:rsidRPr="00B9396A" w:rsidP="00B9396A">
      <w:pPr>
        <w:pStyle w:val="ListBullet"/>
      </w:pPr>
      <w:r w:rsidRPr="00B9396A">
        <w:t>outline implications of different broadcast formats for master control operations</w:t>
      </w:r>
    </w:p>
    <w:p w:rsidR="00000000" w:rsidRPr="00B9396A" w:rsidP="00B9396A">
      <w:pPr>
        <w:pStyle w:val="ListBullet"/>
      </w:pPr>
      <w:r w:rsidRPr="00B9396A">
        <w:t>describe typical broadcast systems and transmission facilities for radio or television</w:t>
      </w:r>
    </w:p>
    <w:p w:rsidR="00000000" w:rsidRPr="00B9396A" w:rsidP="00B9396A">
      <w:pPr>
        <w:pStyle w:val="ListBullet"/>
      </w:pPr>
      <w:r w:rsidRPr="00B9396A">
        <w:t>outline key features of</w:t>
      </w:r>
      <w:r w:rsidRPr="00B9396A">
        <w:t xml:space="preserve"> delivery methods for radio or television  </w:t>
      </w:r>
    </w:p>
    <w:p w:rsidR="00000000" w:rsidRPr="00B9396A" w:rsidP="00B9396A">
      <w:pPr>
        <w:pStyle w:val="ListBullet"/>
      </w:pPr>
      <w:r w:rsidRPr="00B9396A">
        <w:t>identify sources of information about technological developments relating to master control operations</w:t>
      </w:r>
    </w:p>
    <w:p w:rsidR="00000000" w:rsidRPr="00B9396A" w:rsidP="00B9396A">
      <w:pPr>
        <w:pStyle w:val="ListBullet"/>
      </w:pPr>
      <w:r w:rsidRPr="00B9396A">
        <w:t>identify typical problems that arise in the context of complex master control operations, and briefly describ</w:t>
      </w:r>
      <w:r w:rsidRPr="00B9396A">
        <w:t xml:space="preserve">e solutions </w:t>
      </w:r>
    </w:p>
    <w:p w:rsidR="00000000" w:rsidRPr="00B9396A" w:rsidP="00B9396A">
      <w:pPr>
        <w:pStyle w:val="ListBullet"/>
      </w:pPr>
      <w:r w:rsidRPr="00B9396A">
        <w:t>explain the process for assessing whether the quality of feeds meets broadcast standards.</w:t>
      </w:r>
    </w:p>
    <w:p w:rsidR="00000000" w:rsidRPr="00B9396A" w:rsidP="00B9396A">
      <w:pPr>
        <w:pStyle w:val="AllowPageBreak"/>
      </w:pPr>
    </w:p>
    <w:p w:rsidR="00000000" w:rsidRPr="00B9396A" w:rsidP="00B9396A">
      <w:pPr>
        <w:pStyle w:val="Heading1"/>
      </w:pPr>
      <w:bookmarkStart w:id="11" w:name="O_788898"/>
      <w:bookmarkEnd w:id="11"/>
      <w:r w:rsidRPr="00B9396A">
        <w:t>Assessment Conditions</w:t>
      </w:r>
    </w:p>
    <w:p w:rsidR="00000000" w:rsidRPr="00B9396A" w:rsidP="003867FB">
      <w:pPr>
        <w:pStyle w:val="BodyText"/>
      </w:pPr>
      <w:r w:rsidRPr="00B9396A">
        <w:t xml:space="preserve">Assessment must be conducted in a safe environment where evidence gathered demonstrates consistent performance of </w:t>
      </w:r>
      <w:r w:rsidRPr="00B9396A">
        <w:t xml:space="preserve">typical activities experienced in creative arts industry environments. The assessment environment must include access to: </w:t>
      </w:r>
    </w:p>
    <w:p w:rsidR="00000000" w:rsidRPr="00B9396A" w:rsidP="00B9396A">
      <w:pPr>
        <w:pStyle w:val="ListBullet"/>
      </w:pPr>
      <w:r w:rsidRPr="00B9396A">
        <w:t>master control equipment</w:t>
      </w:r>
    </w:p>
    <w:p w:rsidR="00000000" w:rsidRPr="00B9396A" w:rsidP="00B9396A">
      <w:pPr>
        <w:pStyle w:val="ListBullet"/>
      </w:pPr>
      <w:r w:rsidRPr="00B9396A">
        <w:t>production and transmission schedules</w:t>
      </w:r>
    </w:p>
    <w:p w:rsidR="00000000" w:rsidRPr="00B9396A" w:rsidP="00B9396A">
      <w:pPr>
        <w:pStyle w:val="ListBullet"/>
      </w:pPr>
      <w:r w:rsidRPr="00B9396A">
        <w:t>interaction with others.</w:t>
      </w:r>
    </w:p>
    <w:p w:rsidR="00000000" w:rsidRPr="00B9396A" w:rsidP="00B9396A">
      <w:pPr>
        <w:pStyle w:val="BodyText"/>
      </w:pPr>
    </w:p>
    <w:p w:rsidR="00000000" w:rsidRPr="00B9396A" w:rsidP="003867FB">
      <w:pPr>
        <w:pStyle w:val="BodyText"/>
      </w:pPr>
      <w:r w:rsidRPr="00B9396A">
        <w:t>Assessors of this unit must satisfy the requirements for assessors in applicable vocational educational and training legislation, frameworks and/or standards.</w:t>
      </w:r>
    </w:p>
    <w:p w:rsidR="00000000" w:rsidRPr="00B9396A" w:rsidP="00B9396A">
      <w:pPr>
        <w:pStyle w:val="Heading1"/>
      </w:pPr>
      <w:bookmarkStart w:id="12" w:name="O_788901"/>
      <w:bookmarkEnd w:id="12"/>
      <w:r w:rsidRPr="00B9396A">
        <w:t>Links</w:t>
      </w:r>
    </w:p>
    <w:p w:rsidR="00000000" w:rsidRPr="00B9396A" w:rsidP="003867FB">
      <w:pPr>
        <w:pStyle w:val="BodyText"/>
      </w:pPr>
      <w:r w:rsidRPr="00B93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7B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396A" w:rsidP="00B9396A"/>
    <w:sectPr w:rsidSect="00B939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 w:rsidRPr="003867FB" w:rsidP="00386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FB" w:rsidP="00B93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67FB" w:rsidP="00B93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67FB" w:rsidP="00B939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 w:rsidP="00B93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7FB">
      <w:t>Approved</w:t>
    </w:r>
    <w:r w:rsidR="003867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7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7FB">
      <w:rPr>
        <w:noProof/>
      </w:rPr>
      <w:t>5</w:t>
    </w:r>
    <w:r>
      <w:rPr>
        <w:noProof/>
      </w:rPr>
      <w:fldChar w:fldCharType="end"/>
    </w:r>
  </w:p>
  <w:p w:rsidR="00B9396A" w:rsidP="00B93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7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7FB">
      <w:t>Service and Creative Skills Australia</w:t>
    </w:r>
    <w:r w:rsidR="003867FB">
      <w:fldChar w:fldCharType="end"/>
    </w:r>
  </w:p>
  <w:p w:rsidR="00B9396A" w:rsidP="00B93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96A" w:rsidRPr="003867FB" w:rsidP="00386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FB" w:rsidRPr="002D2AF8" w:rsidP="00B93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CUABRD501 Operate master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7FB" w:rsidP="00B939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6A" w:rsidRPr="002D2AF8" w:rsidP="00B93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7FB">
      <w:t>CUABRD501 Operate master control</w:t>
    </w:r>
    <w:r w:rsidR="003867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7FB">
      <w:rPr>
        <w:noProof/>
      </w:rPr>
      <w:t>2 March 2025</w:t>
    </w:r>
    <w:r>
      <w:fldChar w:fldCharType="end"/>
    </w:r>
  </w:p>
  <w:p w:rsidR="00B9396A" w:rsidP="00B93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74E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BA0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96A"/>
  </w:style>
  <w:style w:type="character" w:customStyle="1" w:styleId="Heading1Char">
    <w:name w:val="Heading 1 Char"/>
    <w:basedOn w:val="DefaultParagraphFont"/>
    <w:link w:val="Heading1"/>
    <w:rsid w:val="00B93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9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96A"/>
    <w:rPr>
      <w:b/>
      <w:spacing w:val="0"/>
    </w:rPr>
  </w:style>
  <w:style w:type="character" w:styleId="Emphasis">
    <w:name w:val="Emphasis"/>
    <w:basedOn w:val="DefaultParagraphFont"/>
    <w:qFormat/>
    <w:rsid w:val="00B9396A"/>
    <w:rPr>
      <w:i/>
    </w:rPr>
  </w:style>
  <w:style w:type="paragraph" w:customStyle="1" w:styleId="SuperHeading">
    <w:name w:val="SuperHeading"/>
    <w:basedOn w:val="Normal"/>
    <w:rsid w:val="00B93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9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9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96A"/>
  </w:style>
  <w:style w:type="paragraph" w:styleId="TableofFigures">
    <w:name w:val="table of figures"/>
    <w:basedOn w:val="Normal"/>
    <w:next w:val="Normal"/>
    <w:semiHidden/>
    <w:rsid w:val="00B93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9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96A"/>
    <w:rPr>
      <w:rFonts w:ascii="Wingdings" w:hAnsi="Wingdings"/>
    </w:rPr>
  </w:style>
  <w:style w:type="paragraph" w:customStyle="1" w:styleId="TableHeading">
    <w:name w:val="Table Heading"/>
    <w:basedOn w:val="HeadingBase"/>
    <w:rsid w:val="00B93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96A"/>
    <w:rPr>
      <w:color w:val="0033CC"/>
      <w:u w:val="none"/>
    </w:rPr>
  </w:style>
  <w:style w:type="paragraph" w:customStyle="1" w:styleId="BodyTextRight">
    <w:name w:val="Body Text Right"/>
    <w:basedOn w:val="BodyText"/>
    <w:rsid w:val="00B93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9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96A"/>
    <w:rPr>
      <w:sz w:val="32"/>
    </w:rPr>
  </w:style>
  <w:style w:type="paragraph" w:customStyle="1" w:styleId="HeadingProcedure">
    <w:name w:val="Heading Procedure"/>
    <w:basedOn w:val="HeadingBase"/>
    <w:next w:val="Normal"/>
    <w:rsid w:val="00B93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96A"/>
    <w:pPr>
      <w:spacing w:before="60" w:after="60"/>
    </w:pPr>
  </w:style>
  <w:style w:type="paragraph" w:styleId="ListContinue">
    <w:name w:val="List Continue"/>
    <w:basedOn w:val="List"/>
    <w:rsid w:val="00B9396A"/>
    <w:pPr>
      <w:ind w:firstLine="0"/>
    </w:pPr>
  </w:style>
  <w:style w:type="paragraph" w:customStyle="1" w:styleId="ListNote">
    <w:name w:val="List Note"/>
    <w:basedOn w:val="List"/>
    <w:rsid w:val="00B93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96A"/>
    <w:rPr>
      <w:rFonts w:ascii="Courier New" w:hAnsi="Courier New"/>
    </w:rPr>
  </w:style>
  <w:style w:type="paragraph" w:customStyle="1" w:styleId="NoteBullet">
    <w:name w:val="Note Bullet"/>
    <w:basedOn w:val="Note"/>
    <w:rsid w:val="00B93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9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96A"/>
    <w:rPr>
      <w:b/>
      <w:smallCaps/>
    </w:rPr>
  </w:style>
  <w:style w:type="paragraph" w:customStyle="1" w:styleId="TableListNumber">
    <w:name w:val="Table List Number"/>
    <w:basedOn w:val="ListNumber"/>
    <w:rsid w:val="00B93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96A"/>
    <w:pPr>
      <w:numPr>
        <w:numId w:val="8"/>
      </w:numPr>
    </w:pPr>
  </w:style>
  <w:style w:type="paragraph" w:customStyle="1" w:styleId="ListAlpha2">
    <w:name w:val="List Alpha 2"/>
    <w:basedOn w:val="List2"/>
    <w:rsid w:val="00B9396A"/>
    <w:pPr>
      <w:numPr>
        <w:numId w:val="7"/>
      </w:numPr>
    </w:pPr>
  </w:style>
  <w:style w:type="paragraph" w:styleId="List2">
    <w:name w:val="List 2"/>
    <w:basedOn w:val="BodyText"/>
    <w:rsid w:val="00B93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9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9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96A"/>
    <w:pPr>
      <w:numPr>
        <w:numId w:val="3"/>
      </w:numPr>
    </w:pPr>
  </w:style>
  <w:style w:type="paragraph" w:styleId="ListContinue2">
    <w:name w:val="List Continue 2"/>
    <w:basedOn w:val="List2"/>
    <w:rsid w:val="00B9396A"/>
    <w:pPr>
      <w:ind w:firstLine="0"/>
    </w:pPr>
  </w:style>
  <w:style w:type="paragraph" w:styleId="ListContinue3">
    <w:name w:val="List Continue 3"/>
    <w:basedOn w:val="List3"/>
    <w:rsid w:val="00B9396A"/>
    <w:pPr>
      <w:ind w:left="1021" w:firstLine="0"/>
    </w:pPr>
  </w:style>
  <w:style w:type="paragraph" w:styleId="ListContinue4">
    <w:name w:val="List Continue 4"/>
    <w:basedOn w:val="List4"/>
    <w:rsid w:val="00B9396A"/>
    <w:pPr>
      <w:ind w:firstLine="0"/>
    </w:pPr>
  </w:style>
  <w:style w:type="paragraph" w:styleId="ListContinue5">
    <w:name w:val="List Continue 5"/>
    <w:basedOn w:val="List5"/>
    <w:rsid w:val="00B9396A"/>
    <w:pPr>
      <w:ind w:firstLine="0"/>
    </w:pPr>
  </w:style>
  <w:style w:type="paragraph" w:styleId="ListNumber3">
    <w:name w:val="List Number 3"/>
    <w:basedOn w:val="List3"/>
    <w:rsid w:val="00B9396A"/>
    <w:pPr>
      <w:numPr>
        <w:numId w:val="4"/>
      </w:numPr>
    </w:pPr>
  </w:style>
  <w:style w:type="paragraph" w:styleId="ListNumber4">
    <w:name w:val="List Number 4"/>
    <w:basedOn w:val="List4"/>
    <w:rsid w:val="00B9396A"/>
    <w:pPr>
      <w:numPr>
        <w:numId w:val="5"/>
      </w:numPr>
    </w:pPr>
  </w:style>
  <w:style w:type="paragraph" w:styleId="ListNumber5">
    <w:name w:val="List Number 5"/>
    <w:basedOn w:val="List5"/>
    <w:rsid w:val="00B9396A"/>
    <w:pPr>
      <w:numPr>
        <w:numId w:val="6"/>
      </w:numPr>
    </w:pPr>
  </w:style>
  <w:style w:type="paragraph" w:styleId="BlockText">
    <w:name w:val="Block Text"/>
    <w:basedOn w:val="Normal"/>
    <w:rsid w:val="00B93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96A"/>
    <w:rPr>
      <w:sz w:val="16"/>
      <w:vertAlign w:val="superscript"/>
    </w:rPr>
  </w:style>
  <w:style w:type="character" w:customStyle="1" w:styleId="Symbols">
    <w:name w:val="Symbols"/>
    <w:basedOn w:val="DefaultParagraphFont"/>
    <w:rsid w:val="00B9396A"/>
    <w:rPr>
      <w:rFonts w:ascii="Symbol" w:hAnsi="Symbol"/>
    </w:rPr>
  </w:style>
  <w:style w:type="character" w:customStyle="1" w:styleId="MenuOptions">
    <w:name w:val="Menu Options"/>
    <w:basedOn w:val="DefaultParagraphFont"/>
    <w:rsid w:val="00B93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96A"/>
    <w:rPr>
      <w:b/>
    </w:rPr>
  </w:style>
  <w:style w:type="character" w:customStyle="1" w:styleId="Underlined">
    <w:name w:val="Underlined"/>
    <w:basedOn w:val="DefaultParagraphFont"/>
    <w:rsid w:val="00B9396A"/>
    <w:rPr>
      <w:u w:val="single"/>
    </w:rPr>
  </w:style>
  <w:style w:type="paragraph" w:customStyle="1" w:styleId="TableBodyTextRight">
    <w:name w:val="Table Body Text Right"/>
    <w:basedOn w:val="TableBodyText"/>
    <w:rsid w:val="00B93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96A"/>
    <w:rPr>
      <w:sz w:val="18"/>
    </w:rPr>
  </w:style>
  <w:style w:type="paragraph" w:customStyle="1" w:styleId="BodySmallRight">
    <w:name w:val="Body Small Right"/>
    <w:basedOn w:val="BodyTextRight"/>
    <w:rsid w:val="00B9396A"/>
    <w:rPr>
      <w:sz w:val="18"/>
      <w:szCs w:val="18"/>
    </w:rPr>
  </w:style>
  <w:style w:type="paragraph" w:customStyle="1" w:styleId="MarginEdition">
    <w:name w:val="Margin Edition"/>
    <w:basedOn w:val="MarginNote"/>
    <w:rsid w:val="00B93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96A"/>
    <w:rPr>
      <w:sz w:val="2"/>
      <w:szCs w:val="2"/>
    </w:rPr>
  </w:style>
  <w:style w:type="character" w:customStyle="1" w:styleId="Small">
    <w:name w:val="Small"/>
    <w:basedOn w:val="DefaultParagraphFont"/>
    <w:rsid w:val="00B9396A"/>
    <w:rPr>
      <w:sz w:val="16"/>
    </w:rPr>
  </w:style>
  <w:style w:type="paragraph" w:customStyle="1" w:styleId="WideTable">
    <w:name w:val="Wide Table"/>
    <w:basedOn w:val="Normal"/>
    <w:rsid w:val="00B93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96A"/>
  </w:style>
  <w:style w:type="paragraph" w:styleId="Quote">
    <w:name w:val="Quote"/>
    <w:basedOn w:val="Heading1"/>
    <w:link w:val="QuoteChar"/>
    <w:qFormat/>
    <w:rsid w:val="00B93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96A"/>
    <w:pPr>
      <w:pageBreakBefore/>
    </w:pPr>
  </w:style>
  <w:style w:type="paragraph" w:customStyle="1" w:styleId="Border">
    <w:name w:val="Border"/>
    <w:basedOn w:val="Normal"/>
    <w:qFormat/>
    <w:rsid w:val="00B93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96A"/>
    <w:rPr>
      <w:u w:val="single"/>
    </w:rPr>
  </w:style>
  <w:style w:type="character" w:customStyle="1" w:styleId="BoldandItalics">
    <w:name w:val="Bold and Italics"/>
    <w:qFormat/>
    <w:rsid w:val="00B9396A"/>
    <w:rPr>
      <w:b/>
      <w:i/>
      <w:u w:val="none"/>
    </w:rPr>
  </w:style>
  <w:style w:type="paragraph" w:styleId="BalloonText">
    <w:name w:val="Balloon Text"/>
    <w:basedOn w:val="Normal"/>
    <w:link w:val="BalloonTextChar"/>
    <w:rsid w:val="00B93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96A"/>
    <w:pPr>
      <w:spacing w:before="0" w:after="0"/>
    </w:pPr>
  </w:style>
  <w:style w:type="paragraph" w:customStyle="1" w:styleId="BodyTextBold">
    <w:name w:val="Body Text Bold"/>
    <w:basedOn w:val="BodyText"/>
    <w:qFormat/>
    <w:rsid w:val="00B9396A"/>
    <w:rPr>
      <w:b/>
    </w:rPr>
  </w:style>
  <w:style w:type="character" w:styleId="Hyperlink">
    <w:name w:val="Hyperlink"/>
    <w:basedOn w:val="DefaultParagraphFont"/>
    <w:uiPriority w:val="99"/>
    <w:unhideWhenUsed/>
    <w:rsid w:val="00386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6823</Characters>
  <Application>Microsoft Office Word</Application>
  <DocSecurity>0</DocSecurity>
  <Lines>227</Lines>
  <Paragraphs>137</Paragraphs>
  <ScaleCrop>false</ScaleCrop>
  <Company>Author-it Software Corporation Ltd.</Company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CUABRD501 Operate master control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