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197E" w:rsidP="001919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CUABRD501 Operate master control</w:t>
      </w:r>
      <w:r>
        <w:fldChar w:fldCharType="end"/>
      </w:r>
    </w:p>
    <w:p w:rsidR="0019197E" w:rsidP="0019197E">
      <w:pPr>
        <w:pStyle w:val="Version"/>
        <w:sectPr w:rsidSect="002A2C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2CE7" w:rsidP="002A2CE7">
      <w:pPr>
        <w:pStyle w:val="SuperHeading"/>
      </w:pPr>
      <w:r w:rsidRPr="002A2CE7">
        <w:t>Assessment Requirements for CUABRD501 Operate master control</w:t>
      </w:r>
    </w:p>
    <w:p w:rsidR="00000000" w:rsidRPr="002A2CE7" w:rsidP="002A2CE7">
      <w:pPr>
        <w:pStyle w:val="Heading1"/>
      </w:pPr>
      <w:bookmarkStart w:id="1" w:name="O_788895"/>
      <w:bookmarkEnd w:id="1"/>
      <w:r w:rsidRPr="002A2CE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2A2C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CE7" w:rsidP="002A2CE7">
            <w:pPr>
              <w:pStyle w:val="BodyText"/>
            </w:pPr>
            <w:r w:rsidRPr="002A2CE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CE7">
            <w:pPr>
              <w:pStyle w:val="BodyText"/>
              <w:rPr>
                <w:lang w:val="en-NZ"/>
              </w:rPr>
            </w:pPr>
            <w:r w:rsidRPr="002A2CE7">
              <w:rPr>
                <w:rStyle w:val="SpecialBold"/>
              </w:rPr>
              <w:t>Comments</w:t>
            </w:r>
          </w:p>
        </w:tc>
      </w:tr>
      <w:tr w:rsidTr="002A2C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CE7">
            <w:pPr>
              <w:pStyle w:val="BodyText"/>
              <w:rPr>
                <w:lang w:val="en-NZ"/>
              </w:rPr>
            </w:pPr>
            <w:r w:rsidRPr="002A2CE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CE7" w:rsidP="002A2CE7">
            <w:pPr>
              <w:pStyle w:val="BodyText"/>
            </w:pPr>
            <w:r w:rsidRPr="002A2CE7">
              <w:t>This version first released with CUA Creative Arts and Culture Training Package version 2.0.</w:t>
            </w:r>
          </w:p>
        </w:tc>
      </w:tr>
    </w:tbl>
    <w:p w:rsidR="00000000" w:rsidRPr="002A2CE7" w:rsidP="002A2CE7">
      <w:pPr>
        <w:pStyle w:val="BodyText"/>
      </w:pPr>
    </w:p>
    <w:p w:rsidR="00000000" w:rsidRPr="002A2CE7" w:rsidP="002A2CE7">
      <w:pPr>
        <w:pStyle w:val="AllowPageBreak"/>
      </w:pPr>
    </w:p>
    <w:p w:rsidR="00000000" w:rsidRPr="002A2CE7" w:rsidP="002A2CE7">
      <w:pPr>
        <w:pStyle w:val="Heading1"/>
      </w:pPr>
      <w:bookmarkStart w:id="2" w:name="O_788896"/>
      <w:bookmarkEnd w:id="2"/>
      <w:r w:rsidRPr="002A2CE7">
        <w:t>Performance Evidence</w:t>
      </w:r>
    </w:p>
    <w:p w:rsidR="00000000" w:rsidRPr="002A2CE7" w:rsidP="0019197E">
      <w:pPr>
        <w:pStyle w:val="BodyText"/>
      </w:pPr>
      <w:r w:rsidRPr="002A2CE7">
        <w:t>Evidence of the ability to:</w:t>
      </w:r>
    </w:p>
    <w:p w:rsidR="00000000" w:rsidRPr="002A2CE7" w:rsidP="002A2CE7">
      <w:pPr>
        <w:pStyle w:val="ListBullet"/>
      </w:pPr>
      <w:r w:rsidRPr="002A2CE7">
        <w:t>use production and transmissi</w:t>
      </w:r>
      <w:r w:rsidRPr="002A2CE7">
        <w:t xml:space="preserve">on schedules as the basis for planning technical and logistical aspects of master control operations for broadcasting scheduled programs </w:t>
      </w:r>
    </w:p>
    <w:p w:rsidR="00000000" w:rsidRPr="002A2CE7" w:rsidP="002A2CE7">
      <w:pPr>
        <w:pStyle w:val="ListBullet"/>
      </w:pPr>
      <w:r w:rsidRPr="002A2CE7">
        <w:t>check line connections and equipment are ready for incoming and outgoing feeds</w:t>
      </w:r>
    </w:p>
    <w:p w:rsidR="00000000" w:rsidRPr="002A2CE7" w:rsidP="002A2CE7">
      <w:pPr>
        <w:pStyle w:val="ListBullet"/>
      </w:pPr>
      <w:r w:rsidRPr="002A2CE7">
        <w:t>direct time switching of incoming and o</w:t>
      </w:r>
      <w:r w:rsidRPr="002A2CE7">
        <w:t>utgoing feeds according to transmission requirements</w:t>
      </w:r>
    </w:p>
    <w:p w:rsidR="00000000" w:rsidRPr="002A2CE7" w:rsidP="002A2CE7">
      <w:pPr>
        <w:pStyle w:val="ListBullet"/>
      </w:pPr>
      <w:r w:rsidRPr="002A2CE7">
        <w:t>check quality of incoming and outgoing feeds</w:t>
      </w:r>
    </w:p>
    <w:p w:rsidR="00000000" w:rsidRPr="002A2CE7" w:rsidP="002A2CE7">
      <w:pPr>
        <w:pStyle w:val="ListBullet"/>
      </w:pPr>
      <w:r w:rsidRPr="002A2CE7">
        <w:t>work collaboratively as a team leader to meet production transmission requirements</w:t>
      </w:r>
    </w:p>
    <w:p w:rsidR="00000000" w:rsidRPr="002A2CE7" w:rsidP="002A2CE7">
      <w:pPr>
        <w:pStyle w:val="ListBullet"/>
      </w:pPr>
      <w:r w:rsidRPr="002A2CE7">
        <w:t>troubleshoot and resolve transmission and equipment problems.</w:t>
      </w:r>
    </w:p>
    <w:p w:rsidR="00000000" w:rsidRPr="002A2CE7" w:rsidP="002A2CE7">
      <w:pPr>
        <w:pStyle w:val="BodyText"/>
      </w:pPr>
    </w:p>
    <w:p w:rsidR="00000000" w:rsidRPr="002A2CE7" w:rsidP="0019197E">
      <w:pPr>
        <w:pStyle w:val="BodyText"/>
      </w:pPr>
      <w:r w:rsidRPr="002A2CE7">
        <w:t>Note: If a specific volume or frequency is not stated, then evidence must be provided at least once.</w:t>
      </w:r>
    </w:p>
    <w:p w:rsidR="00000000" w:rsidRPr="002A2CE7" w:rsidP="002A2CE7">
      <w:pPr>
        <w:pStyle w:val="Heading1"/>
      </w:pPr>
      <w:bookmarkStart w:id="3" w:name="O_788897"/>
      <w:bookmarkEnd w:id="3"/>
      <w:r w:rsidRPr="002A2CE7">
        <w:t>Knowledge Evidence</w:t>
      </w:r>
    </w:p>
    <w:p w:rsidR="00000000" w:rsidRPr="002A2CE7" w:rsidP="0019197E">
      <w:pPr>
        <w:pStyle w:val="BodyText"/>
      </w:pPr>
      <w:r w:rsidRPr="002A2CE7">
        <w:t>To complete the unit requirements safely and effectively, the individual must:</w:t>
      </w:r>
    </w:p>
    <w:p w:rsidR="00000000" w:rsidRPr="002A2CE7" w:rsidP="002A2CE7">
      <w:pPr>
        <w:pStyle w:val="ListBullet"/>
      </w:pPr>
      <w:r w:rsidRPr="002A2CE7">
        <w:t xml:space="preserve">explain key roles and responsibilities </w:t>
      </w:r>
      <w:r w:rsidRPr="002A2CE7">
        <w:t>of personnel in broadcast operations</w:t>
      </w:r>
    </w:p>
    <w:p w:rsidR="00000000" w:rsidRPr="002A2CE7" w:rsidP="002A2CE7">
      <w:pPr>
        <w:pStyle w:val="ListBullet"/>
      </w:pPr>
      <w:r w:rsidRPr="002A2CE7">
        <w:t>outline implications of different broadcast formats for master control operations</w:t>
      </w:r>
    </w:p>
    <w:p w:rsidR="00000000" w:rsidRPr="002A2CE7" w:rsidP="002A2CE7">
      <w:pPr>
        <w:pStyle w:val="ListBullet"/>
      </w:pPr>
      <w:r w:rsidRPr="002A2CE7">
        <w:t>describe typical broadcast systems and transmission facilities for radio or television</w:t>
      </w:r>
    </w:p>
    <w:p w:rsidR="00000000" w:rsidRPr="002A2CE7" w:rsidP="002A2CE7">
      <w:pPr>
        <w:pStyle w:val="ListBullet"/>
      </w:pPr>
      <w:r w:rsidRPr="002A2CE7">
        <w:t>outline key features of delivery methods for radio</w:t>
      </w:r>
      <w:r w:rsidRPr="002A2CE7">
        <w:t xml:space="preserve"> or television  </w:t>
      </w:r>
    </w:p>
    <w:p w:rsidR="00000000" w:rsidRPr="002A2CE7" w:rsidP="002A2CE7">
      <w:pPr>
        <w:pStyle w:val="ListBullet"/>
      </w:pPr>
      <w:r w:rsidRPr="002A2CE7">
        <w:t>identify sources of information about technological developments relating to master control operations</w:t>
      </w:r>
    </w:p>
    <w:p w:rsidR="00000000" w:rsidRPr="002A2CE7" w:rsidP="002A2CE7">
      <w:pPr>
        <w:pStyle w:val="ListBullet"/>
      </w:pPr>
      <w:r w:rsidRPr="002A2CE7">
        <w:t xml:space="preserve">identify typical problems that arise in the context of complex master control operations, and briefly describe solutions </w:t>
      </w:r>
    </w:p>
    <w:p w:rsidR="00000000" w:rsidRPr="002A2CE7" w:rsidP="002A2CE7">
      <w:pPr>
        <w:pStyle w:val="ListBullet"/>
      </w:pPr>
      <w:r w:rsidRPr="002A2CE7">
        <w:t>explain the pr</w:t>
      </w:r>
      <w:r w:rsidRPr="002A2CE7">
        <w:t>ocess for assessing whether the quality of feeds meets broadcast standards.</w:t>
      </w:r>
    </w:p>
    <w:p w:rsidR="00000000" w:rsidRPr="002A2CE7" w:rsidP="002A2CE7">
      <w:pPr>
        <w:pStyle w:val="AllowPageBreak"/>
      </w:pPr>
    </w:p>
    <w:p w:rsidR="00000000" w:rsidRPr="002A2CE7" w:rsidP="002A2CE7">
      <w:pPr>
        <w:pStyle w:val="Heading1"/>
      </w:pPr>
      <w:bookmarkStart w:id="4" w:name="O_788898"/>
      <w:bookmarkEnd w:id="4"/>
      <w:r w:rsidRPr="002A2CE7">
        <w:t>Assessment Conditions</w:t>
      </w:r>
    </w:p>
    <w:p w:rsidR="00000000" w:rsidRPr="002A2CE7" w:rsidP="0019197E">
      <w:pPr>
        <w:pStyle w:val="BodyText"/>
      </w:pPr>
      <w:r w:rsidRPr="002A2CE7">
        <w:t>Assessment must be conducted in a safe environment where evidence gathered demonstrates consistent performance of typical activities experien</w:t>
      </w:r>
      <w:r w:rsidRPr="002A2CE7">
        <w:t xml:space="preserve">ced in creative arts industry environments. The assessment environment must include access to: </w:t>
      </w:r>
    </w:p>
    <w:p w:rsidR="00000000" w:rsidRPr="002A2CE7" w:rsidP="002A2CE7">
      <w:pPr>
        <w:pStyle w:val="ListBullet"/>
      </w:pPr>
      <w:r w:rsidRPr="002A2CE7">
        <w:t>master control equipment</w:t>
      </w:r>
    </w:p>
    <w:p w:rsidR="00000000" w:rsidRPr="002A2CE7" w:rsidP="002A2CE7">
      <w:pPr>
        <w:pStyle w:val="ListBullet"/>
      </w:pPr>
      <w:r w:rsidRPr="002A2CE7">
        <w:t>production and transmission schedules</w:t>
      </w:r>
    </w:p>
    <w:p w:rsidR="00000000" w:rsidRPr="002A2CE7" w:rsidP="002A2CE7">
      <w:pPr>
        <w:pStyle w:val="ListBullet"/>
      </w:pPr>
      <w:r w:rsidRPr="002A2CE7">
        <w:t>interaction with others.</w:t>
      </w:r>
    </w:p>
    <w:p w:rsidR="00000000" w:rsidRPr="002A2CE7" w:rsidP="002A2CE7">
      <w:pPr>
        <w:pStyle w:val="BodyText"/>
      </w:pPr>
    </w:p>
    <w:p w:rsidR="00000000" w:rsidRPr="002A2CE7" w:rsidP="0019197E">
      <w:pPr>
        <w:pStyle w:val="BodyText"/>
      </w:pPr>
      <w:r w:rsidRPr="002A2CE7">
        <w:t>Assessors of this unit must satisfy the requirements for assessors in applicable vocational educational and training legislation, frameworks and/or standards.</w:t>
      </w:r>
    </w:p>
    <w:p w:rsidR="00000000" w:rsidRPr="002A2CE7" w:rsidP="002A2CE7">
      <w:pPr>
        <w:pStyle w:val="Heading1"/>
      </w:pPr>
      <w:bookmarkStart w:id="5" w:name="O_788901"/>
      <w:bookmarkEnd w:id="5"/>
      <w:r w:rsidRPr="002A2CE7">
        <w:t>Links</w:t>
      </w:r>
    </w:p>
    <w:p w:rsidR="00000000" w:rsidRPr="002A2CE7" w:rsidP="0019197E">
      <w:pPr>
        <w:pStyle w:val="BodyText"/>
      </w:pPr>
      <w:r w:rsidRPr="002A2CE7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B72B03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2A2CE7" w:rsidP="002A2CE7"/>
    <w:sectPr w:rsidSect="002A2CE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C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CE7" w:rsidRPr="0019197E" w:rsidP="001919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C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97E" w:rsidP="002A2C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9197E" w:rsidP="002A2C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9197E" w:rsidP="002A2C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C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9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2CE7" w:rsidRPr="0019197E" w:rsidP="001919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C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97E" w:rsidRPr="002D2AF8" w:rsidP="002A2C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CUABRD501 Operate master control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19197E" w:rsidP="002A2C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778DB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99625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C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2C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2C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2C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2C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2C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2C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2C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2C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2C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2C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2CE7"/>
  </w:style>
  <w:style w:type="character" w:customStyle="1" w:styleId="Heading1Char">
    <w:name w:val="Heading 1 Char"/>
    <w:basedOn w:val="DefaultParagraphFont"/>
    <w:link w:val="Heading1"/>
    <w:rsid w:val="002A2C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2C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2CE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2CE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A2CE7"/>
    <w:rPr>
      <w:b/>
      <w:spacing w:val="0"/>
    </w:rPr>
  </w:style>
  <w:style w:type="paragraph" w:customStyle="1" w:styleId="SuperHeading">
    <w:name w:val="SuperHeading"/>
    <w:basedOn w:val="Normal"/>
    <w:rsid w:val="002A2C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2C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A2C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2C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2C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2C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2C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2C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2C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2C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2C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2C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2C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2C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2C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2C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2C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2C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2C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2C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2CE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2C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A2C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2C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2C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A2CE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A2C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2C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2C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2C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2C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2C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2C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2C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2CE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A2CE7"/>
    <w:rPr>
      <w:i/>
    </w:rPr>
  </w:style>
  <w:style w:type="paragraph" w:styleId="Caption">
    <w:name w:val="caption"/>
    <w:basedOn w:val="BodyText"/>
    <w:next w:val="Normal"/>
    <w:qFormat/>
    <w:rsid w:val="002A2C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2C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2C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2CE7"/>
  </w:style>
  <w:style w:type="paragraph" w:styleId="TableofFigures">
    <w:name w:val="table of figures"/>
    <w:basedOn w:val="Normal"/>
    <w:next w:val="Normal"/>
    <w:semiHidden/>
    <w:rsid w:val="002A2C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2CE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A2CE7"/>
    <w:rPr>
      <w:rFonts w:ascii="Wingdings" w:hAnsi="Wingdings"/>
    </w:rPr>
  </w:style>
  <w:style w:type="paragraph" w:customStyle="1" w:styleId="TableHeading">
    <w:name w:val="Table Heading"/>
    <w:basedOn w:val="HeadingBase"/>
    <w:rsid w:val="002A2C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2CE7"/>
    <w:rPr>
      <w:color w:val="0033CC"/>
      <w:u w:val="none"/>
    </w:rPr>
  </w:style>
  <w:style w:type="paragraph" w:customStyle="1" w:styleId="BodyTextRight">
    <w:name w:val="Body Text Right"/>
    <w:basedOn w:val="BodyText"/>
    <w:rsid w:val="002A2C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2C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2CE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2C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2C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2C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2CE7"/>
    <w:rPr>
      <w:sz w:val="32"/>
    </w:rPr>
  </w:style>
  <w:style w:type="paragraph" w:customStyle="1" w:styleId="HeadingProcedure">
    <w:name w:val="Heading Procedure"/>
    <w:basedOn w:val="HeadingBase"/>
    <w:next w:val="Normal"/>
    <w:rsid w:val="002A2C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2CE7"/>
    <w:pPr>
      <w:spacing w:before="60" w:after="60"/>
    </w:pPr>
  </w:style>
  <w:style w:type="paragraph" w:styleId="ListContinue">
    <w:name w:val="List Continue"/>
    <w:basedOn w:val="List"/>
    <w:rsid w:val="002A2CE7"/>
    <w:pPr>
      <w:ind w:firstLine="0"/>
    </w:pPr>
  </w:style>
  <w:style w:type="paragraph" w:customStyle="1" w:styleId="ListNote">
    <w:name w:val="List Note"/>
    <w:basedOn w:val="List"/>
    <w:rsid w:val="002A2C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2C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2C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2CE7"/>
    <w:rPr>
      <w:rFonts w:ascii="Courier New" w:hAnsi="Courier New"/>
    </w:rPr>
  </w:style>
  <w:style w:type="paragraph" w:customStyle="1" w:styleId="NoteBullet">
    <w:name w:val="Note Bullet"/>
    <w:basedOn w:val="Note"/>
    <w:rsid w:val="002A2C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2C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2C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2C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2CE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A2C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2C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2CE7"/>
    <w:rPr>
      <w:b/>
      <w:smallCaps/>
    </w:rPr>
  </w:style>
  <w:style w:type="paragraph" w:customStyle="1" w:styleId="TableListNumber">
    <w:name w:val="Table List Number"/>
    <w:basedOn w:val="ListNumber"/>
    <w:rsid w:val="002A2C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2C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2CE7"/>
    <w:pPr>
      <w:numPr>
        <w:numId w:val="8"/>
      </w:numPr>
    </w:pPr>
  </w:style>
  <w:style w:type="paragraph" w:customStyle="1" w:styleId="ListAlpha2">
    <w:name w:val="List Alpha 2"/>
    <w:basedOn w:val="List2"/>
    <w:rsid w:val="002A2CE7"/>
    <w:pPr>
      <w:numPr>
        <w:numId w:val="7"/>
      </w:numPr>
    </w:pPr>
  </w:style>
  <w:style w:type="paragraph" w:styleId="List2">
    <w:name w:val="List 2"/>
    <w:basedOn w:val="BodyText"/>
    <w:rsid w:val="002A2C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2C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2C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2C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2CE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2CE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A2CE7"/>
    <w:pPr>
      <w:numPr>
        <w:numId w:val="3"/>
      </w:numPr>
    </w:pPr>
  </w:style>
  <w:style w:type="paragraph" w:styleId="ListContinue2">
    <w:name w:val="List Continue 2"/>
    <w:basedOn w:val="List2"/>
    <w:rsid w:val="002A2CE7"/>
    <w:pPr>
      <w:ind w:firstLine="0"/>
    </w:pPr>
  </w:style>
  <w:style w:type="paragraph" w:styleId="ListContinue3">
    <w:name w:val="List Continue 3"/>
    <w:basedOn w:val="List3"/>
    <w:rsid w:val="002A2CE7"/>
    <w:pPr>
      <w:ind w:left="1021" w:firstLine="0"/>
    </w:pPr>
  </w:style>
  <w:style w:type="paragraph" w:styleId="ListContinue4">
    <w:name w:val="List Continue 4"/>
    <w:basedOn w:val="List4"/>
    <w:rsid w:val="002A2CE7"/>
    <w:pPr>
      <w:ind w:firstLine="0"/>
    </w:pPr>
  </w:style>
  <w:style w:type="paragraph" w:styleId="ListContinue5">
    <w:name w:val="List Continue 5"/>
    <w:basedOn w:val="List5"/>
    <w:rsid w:val="002A2CE7"/>
    <w:pPr>
      <w:ind w:firstLine="0"/>
    </w:pPr>
  </w:style>
  <w:style w:type="paragraph" w:styleId="ListNumber3">
    <w:name w:val="List Number 3"/>
    <w:basedOn w:val="List3"/>
    <w:rsid w:val="002A2CE7"/>
    <w:pPr>
      <w:numPr>
        <w:numId w:val="4"/>
      </w:numPr>
    </w:pPr>
  </w:style>
  <w:style w:type="paragraph" w:styleId="ListNumber4">
    <w:name w:val="List Number 4"/>
    <w:basedOn w:val="List4"/>
    <w:rsid w:val="002A2CE7"/>
    <w:pPr>
      <w:numPr>
        <w:numId w:val="5"/>
      </w:numPr>
    </w:pPr>
  </w:style>
  <w:style w:type="paragraph" w:styleId="ListNumber5">
    <w:name w:val="List Number 5"/>
    <w:basedOn w:val="List5"/>
    <w:rsid w:val="002A2CE7"/>
    <w:pPr>
      <w:numPr>
        <w:numId w:val="6"/>
      </w:numPr>
    </w:pPr>
  </w:style>
  <w:style w:type="paragraph" w:styleId="BlockText">
    <w:name w:val="Block Text"/>
    <w:basedOn w:val="Normal"/>
    <w:rsid w:val="002A2C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2C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2CE7"/>
    <w:rPr>
      <w:sz w:val="16"/>
      <w:vertAlign w:val="superscript"/>
    </w:rPr>
  </w:style>
  <w:style w:type="character" w:customStyle="1" w:styleId="Symbols">
    <w:name w:val="Symbols"/>
    <w:basedOn w:val="DefaultParagraphFont"/>
    <w:rsid w:val="002A2CE7"/>
    <w:rPr>
      <w:rFonts w:ascii="Symbol" w:hAnsi="Symbol"/>
    </w:rPr>
  </w:style>
  <w:style w:type="character" w:customStyle="1" w:styleId="MenuOptions">
    <w:name w:val="Menu Options"/>
    <w:basedOn w:val="DefaultParagraphFont"/>
    <w:rsid w:val="002A2C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2CE7"/>
    <w:rPr>
      <w:b/>
    </w:rPr>
  </w:style>
  <w:style w:type="character" w:customStyle="1" w:styleId="Underlined">
    <w:name w:val="Underlined"/>
    <w:basedOn w:val="DefaultParagraphFont"/>
    <w:rsid w:val="002A2CE7"/>
    <w:rPr>
      <w:u w:val="single"/>
    </w:rPr>
  </w:style>
  <w:style w:type="paragraph" w:customStyle="1" w:styleId="TableBodyTextRight">
    <w:name w:val="Table Body Text Right"/>
    <w:basedOn w:val="TableBodyText"/>
    <w:rsid w:val="002A2C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2CE7"/>
    <w:rPr>
      <w:sz w:val="18"/>
    </w:rPr>
  </w:style>
  <w:style w:type="paragraph" w:customStyle="1" w:styleId="BodySmallRight">
    <w:name w:val="Body Small Right"/>
    <w:basedOn w:val="BodyTextRight"/>
    <w:rsid w:val="002A2CE7"/>
    <w:rPr>
      <w:sz w:val="18"/>
      <w:szCs w:val="18"/>
    </w:rPr>
  </w:style>
  <w:style w:type="paragraph" w:customStyle="1" w:styleId="MarginEdition">
    <w:name w:val="Margin Edition"/>
    <w:basedOn w:val="MarginNote"/>
    <w:rsid w:val="002A2C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2CE7"/>
    <w:rPr>
      <w:sz w:val="2"/>
      <w:szCs w:val="2"/>
    </w:rPr>
  </w:style>
  <w:style w:type="character" w:customStyle="1" w:styleId="Small">
    <w:name w:val="Small"/>
    <w:basedOn w:val="DefaultParagraphFont"/>
    <w:rsid w:val="002A2CE7"/>
    <w:rPr>
      <w:sz w:val="16"/>
    </w:rPr>
  </w:style>
  <w:style w:type="paragraph" w:customStyle="1" w:styleId="WideTable">
    <w:name w:val="Wide Table"/>
    <w:basedOn w:val="Normal"/>
    <w:rsid w:val="002A2C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2CE7"/>
  </w:style>
  <w:style w:type="paragraph" w:styleId="Quote">
    <w:name w:val="Quote"/>
    <w:basedOn w:val="Heading1"/>
    <w:link w:val="QuoteChar"/>
    <w:qFormat/>
    <w:rsid w:val="002A2C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2C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2CE7"/>
    <w:pPr>
      <w:pageBreakBefore/>
    </w:pPr>
  </w:style>
  <w:style w:type="paragraph" w:customStyle="1" w:styleId="Border">
    <w:name w:val="Border"/>
    <w:basedOn w:val="Normal"/>
    <w:qFormat/>
    <w:rsid w:val="002A2C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2C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2C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2C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2C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2C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2C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2C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2C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2CE7"/>
    <w:rPr>
      <w:u w:val="single"/>
    </w:rPr>
  </w:style>
  <w:style w:type="character" w:customStyle="1" w:styleId="BoldandItalics">
    <w:name w:val="Bold and Italics"/>
    <w:qFormat/>
    <w:rsid w:val="002A2CE7"/>
    <w:rPr>
      <w:b/>
      <w:i/>
      <w:u w:val="none"/>
    </w:rPr>
  </w:style>
  <w:style w:type="paragraph" w:styleId="BalloonText">
    <w:name w:val="Balloon Text"/>
    <w:basedOn w:val="Normal"/>
    <w:link w:val="BalloonTextChar"/>
    <w:rsid w:val="002A2C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2C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2C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2C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2C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2C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2CE7"/>
    <w:pPr>
      <w:spacing w:before="0" w:after="0"/>
    </w:pPr>
  </w:style>
  <w:style w:type="paragraph" w:customStyle="1" w:styleId="BodyTextBold">
    <w:name w:val="Body Text Bold"/>
    <w:basedOn w:val="BodyText"/>
    <w:qFormat/>
    <w:rsid w:val="002A2CE7"/>
    <w:rPr>
      <w:b/>
    </w:rPr>
  </w:style>
  <w:style w:type="character" w:styleId="Hyperlink">
    <w:name w:val="Hyperlink"/>
    <w:basedOn w:val="DefaultParagraphFont"/>
    <w:uiPriority w:val="99"/>
    <w:unhideWhenUsed/>
    <w:rsid w:val="001919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323</Words>
  <Characters>2210</Characters>
  <Application>Microsoft Office Word</Application>
  <DocSecurity>0</DocSecurity>
  <Lines>59</Lines>
  <Paragraphs>41</Paragraphs>
  <ScaleCrop>false</ScaleCrop>
  <Company>Author-it Software Corporation Ltd.</Company>
  <LinksUpToDate>false</LinksUpToDate>
  <CharactersWithSpaces>2492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CUABRD501 Operate master control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2019-02-21T11:51:00Z</dcterms:created>
  <dcterms:modified xsi:type="dcterms:W3CDTF">2019-02-21T11:51:00Z</dcterms:modified>
</cp:coreProperties>
</file>