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22C" w:rsidP="00A01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CUABRD411 Carry out transmission operations</w:t>
      </w:r>
      <w:r>
        <w:fldChar w:fldCharType="end"/>
      </w:r>
    </w:p>
    <w:p w:rsidR="00A0122C" w:rsidP="00A0122C">
      <w:pPr>
        <w:pStyle w:val="Version"/>
        <w:sectPr w:rsidSect="004A5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5329" w:rsidP="004A5329">
      <w:pPr>
        <w:pStyle w:val="SuperHeading"/>
      </w:pPr>
      <w:r w:rsidRPr="004A5329">
        <w:t>Assessment Re</w:t>
      </w:r>
      <w:r w:rsidRPr="004A5329">
        <w:t>quirements for CUABRD411 Carry out transmission operations</w:t>
      </w:r>
    </w:p>
    <w:p w:rsidR="00000000" w:rsidRPr="004A5329" w:rsidP="004A5329">
      <w:pPr>
        <w:pStyle w:val="Heading1"/>
      </w:pPr>
      <w:bookmarkStart w:id="1" w:name="O_1198179"/>
      <w:bookmarkEnd w:id="1"/>
      <w:r w:rsidRPr="004A5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5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29" w:rsidP="004A5329">
            <w:pPr>
              <w:pStyle w:val="BodyText"/>
            </w:pPr>
            <w:r w:rsidRPr="004A53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29">
            <w:pPr>
              <w:pStyle w:val="BodyText"/>
              <w:rPr>
                <w:lang w:val="en-NZ"/>
              </w:rPr>
            </w:pPr>
            <w:r w:rsidRPr="004A5329">
              <w:rPr>
                <w:rStyle w:val="SpecialBold"/>
              </w:rPr>
              <w:t>Comments</w:t>
            </w:r>
          </w:p>
        </w:tc>
      </w:tr>
      <w:tr w:rsidTr="004A5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29">
            <w:pPr>
              <w:pStyle w:val="BodyText"/>
              <w:rPr>
                <w:lang w:val="en-NZ"/>
              </w:rPr>
            </w:pPr>
            <w:r w:rsidRPr="004A532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29" w:rsidP="004A5329">
            <w:pPr>
              <w:pStyle w:val="BodyText"/>
            </w:pPr>
            <w:r w:rsidRPr="004A5329">
              <w:t xml:space="preserve">This version first released with CUA Creative Arts and Culture Training Package version 5.1. </w:t>
            </w:r>
          </w:p>
          <w:p w:rsidR="00000000" w:rsidP="004A5329">
            <w:pPr>
              <w:pStyle w:val="BodyText"/>
              <w:rPr>
                <w:lang w:val="en-NZ"/>
              </w:rPr>
            </w:pPr>
            <w:r w:rsidRPr="004A5329">
              <w:t>Version created to correct unit mapping error.</w:t>
            </w:r>
          </w:p>
        </w:tc>
      </w:tr>
      <w:tr w:rsidTr="004A5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29">
            <w:pPr>
              <w:pStyle w:val="BodyText"/>
              <w:rPr>
                <w:lang w:val="en-NZ"/>
              </w:rPr>
            </w:pPr>
            <w:r w:rsidRPr="004A53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29" w:rsidP="004A5329">
            <w:pPr>
              <w:pStyle w:val="BodyText"/>
            </w:pPr>
            <w:r w:rsidRPr="004A5329">
              <w:t>This version first released with CUA Creative Arts and Culture Training Package version 5.0.</w:t>
            </w:r>
          </w:p>
        </w:tc>
      </w:tr>
    </w:tbl>
    <w:p w:rsidR="00000000" w:rsidRPr="004A5329" w:rsidP="004A5329">
      <w:pPr>
        <w:pStyle w:val="BodyText"/>
      </w:pPr>
    </w:p>
    <w:p w:rsidR="00000000" w:rsidRPr="004A5329" w:rsidP="004A5329">
      <w:pPr>
        <w:pStyle w:val="AllowPageBreak"/>
      </w:pPr>
    </w:p>
    <w:p w:rsidR="00000000" w:rsidRPr="004A5329" w:rsidP="004A5329">
      <w:pPr>
        <w:pStyle w:val="Heading1"/>
      </w:pPr>
      <w:bookmarkStart w:id="2" w:name="O_1198178"/>
      <w:bookmarkEnd w:id="2"/>
      <w:r w:rsidRPr="004A5329">
        <w:t>Performance Evidence</w:t>
      </w:r>
    </w:p>
    <w:p w:rsidR="00000000" w:rsidRPr="004A5329" w:rsidP="00A0122C">
      <w:pPr>
        <w:pStyle w:val="BodyText"/>
      </w:pPr>
      <w:r w:rsidRPr="004A5329">
        <w:t>The candidate must demonstrate the ability to complete the task</w:t>
      </w:r>
      <w:r w:rsidRPr="004A5329">
        <w:t>s outlined in the elements, performance criteria and foundation skills of this unit, including evidence of the ability to:</w:t>
      </w:r>
    </w:p>
    <w:p w:rsidR="00000000" w:rsidRPr="004A5329" w:rsidP="004A5329">
      <w:pPr>
        <w:pStyle w:val="ListBullet"/>
      </w:pPr>
      <w:r w:rsidRPr="004A5329">
        <w:t>carry out at least two transmission operations according to different production requirements.</w:t>
      </w:r>
    </w:p>
    <w:p w:rsidR="00000000" w:rsidRPr="004A5329" w:rsidP="00A0122C">
      <w:pPr>
        <w:pStyle w:val="BodyText"/>
      </w:pPr>
      <w:r w:rsidRPr="004A5329">
        <w:t>In the course of the above, the candidate must:</w:t>
      </w:r>
    </w:p>
    <w:p w:rsidR="00000000" w:rsidRPr="004A5329" w:rsidP="004A5329">
      <w:pPr>
        <w:pStyle w:val="ListBullet"/>
      </w:pPr>
      <w:r w:rsidRPr="004A5329">
        <w:t>produce required planning documentation</w:t>
      </w:r>
    </w:p>
    <w:p w:rsidR="00000000" w:rsidRPr="004A5329" w:rsidP="004A5329">
      <w:pPr>
        <w:pStyle w:val="ListBullet"/>
      </w:pPr>
      <w:r w:rsidRPr="004A5329">
        <w:t>prepare required transmission material</w:t>
      </w:r>
    </w:p>
    <w:p w:rsidR="00000000" w:rsidRPr="004A5329" w:rsidP="004A5329">
      <w:pPr>
        <w:pStyle w:val="ListBullet"/>
      </w:pPr>
      <w:r w:rsidRPr="004A5329">
        <w:t>set up and check recording equipment working to specifications</w:t>
      </w:r>
    </w:p>
    <w:p w:rsidR="00000000" w:rsidRPr="004A5329" w:rsidP="004A5329">
      <w:pPr>
        <w:pStyle w:val="ListBullet"/>
      </w:pPr>
      <w:r w:rsidRPr="004A5329">
        <w:t>confirm and apply production and transmission instructions and sc</w:t>
      </w:r>
      <w:r w:rsidRPr="004A5329">
        <w:t xml:space="preserve">hedules </w:t>
      </w:r>
    </w:p>
    <w:p w:rsidR="00000000" w:rsidRPr="004A5329" w:rsidP="004A5329">
      <w:pPr>
        <w:pStyle w:val="ListBullet"/>
      </w:pPr>
      <w:r w:rsidRPr="004A5329">
        <w:t>record content for broadcast from feeds in collaboration with others</w:t>
      </w:r>
    </w:p>
    <w:p w:rsidR="00000000" w:rsidRPr="004A5329" w:rsidP="004A5329">
      <w:pPr>
        <w:pStyle w:val="ListBullet"/>
      </w:pPr>
      <w:r w:rsidRPr="004A5329">
        <w:t>confirm quality of audio and video feeds meets organisational standards</w:t>
      </w:r>
    </w:p>
    <w:p w:rsidR="00000000" w:rsidRPr="004A5329" w:rsidP="004A5329">
      <w:pPr>
        <w:pStyle w:val="ListBullet"/>
      </w:pPr>
      <w:r w:rsidRPr="004A5329">
        <w:t xml:space="preserve">cue and replay material to air </w:t>
      </w:r>
    </w:p>
    <w:p w:rsidR="00000000" w:rsidRPr="004A5329" w:rsidP="004A5329">
      <w:pPr>
        <w:pStyle w:val="ListBullet"/>
      </w:pPr>
      <w:r w:rsidRPr="004A5329">
        <w:t>prepare and store back-up recordings according to organisational standards</w:t>
      </w:r>
    </w:p>
    <w:p w:rsidR="00000000" w:rsidRPr="004A5329" w:rsidP="004A5329">
      <w:pPr>
        <w:pStyle w:val="ListBullet"/>
      </w:pPr>
      <w:r w:rsidRPr="004A5329">
        <w:t>complete workplace documentation.</w:t>
      </w:r>
    </w:p>
    <w:p w:rsidR="00000000" w:rsidRPr="004A5329" w:rsidP="004A5329">
      <w:pPr>
        <w:pStyle w:val="AllowPageBreak"/>
      </w:pPr>
    </w:p>
    <w:p w:rsidR="00000000" w:rsidRPr="004A5329" w:rsidP="004A5329">
      <w:pPr>
        <w:pStyle w:val="Heading1"/>
      </w:pPr>
      <w:bookmarkStart w:id="3" w:name="O_1198177"/>
      <w:bookmarkEnd w:id="3"/>
      <w:r w:rsidRPr="004A5329">
        <w:t>Knowledge Evidence</w:t>
      </w:r>
    </w:p>
    <w:p w:rsidR="00000000" w:rsidRPr="004A5329" w:rsidP="00A0122C">
      <w:pPr>
        <w:pStyle w:val="BodyText"/>
      </w:pPr>
      <w:r w:rsidRPr="004A5329">
        <w:t>The candidate must be able to demonstrate knowledge to complete the tasks outlined in the elements, performance criteria and foundation skills of this unit, including knowledge of:</w:t>
      </w:r>
    </w:p>
    <w:p w:rsidR="00000000" w:rsidRPr="004A5329" w:rsidP="004A5329">
      <w:pPr>
        <w:pStyle w:val="ListBullet"/>
      </w:pPr>
      <w:r w:rsidRPr="004A5329">
        <w:t>i</w:t>
      </w:r>
      <w:r w:rsidRPr="004A5329">
        <w:t>ndustry technical standards for common productions and transmissions</w:t>
      </w:r>
    </w:p>
    <w:p w:rsidR="00000000" w:rsidRPr="004A5329" w:rsidP="004A5329">
      <w:pPr>
        <w:pStyle w:val="ListBullet"/>
      </w:pPr>
      <w:r w:rsidRPr="004A5329">
        <w:t>project management tools associated with carrying out transmission operations</w:t>
      </w:r>
    </w:p>
    <w:p w:rsidR="00000000" w:rsidRPr="004A5329" w:rsidP="004A5329">
      <w:pPr>
        <w:pStyle w:val="ListBullet"/>
      </w:pPr>
      <w:r w:rsidRPr="004A5329">
        <w:t>organisational standards and safety procedures for carrying out transmission operations</w:t>
      </w:r>
    </w:p>
    <w:p w:rsidR="00000000" w:rsidRPr="004A5329" w:rsidP="004A5329">
      <w:pPr>
        <w:pStyle w:val="ListBullet"/>
      </w:pPr>
      <w:r w:rsidRPr="004A5329">
        <w:t>roles and responsibil</w:t>
      </w:r>
      <w:r w:rsidRPr="004A5329">
        <w:t>ities of personnel in broadcast operations and production</w:t>
      </w:r>
    </w:p>
    <w:p w:rsidR="00000000" w:rsidRPr="004A5329" w:rsidP="004A5329">
      <w:pPr>
        <w:pStyle w:val="ListBullet"/>
      </w:pPr>
      <w:r w:rsidRPr="004A5329">
        <w:t>the relevance of time codes, durations and cue points for video recording</w:t>
      </w:r>
    </w:p>
    <w:p w:rsidR="00000000" w:rsidRPr="004A5329" w:rsidP="004A5329">
      <w:pPr>
        <w:pStyle w:val="ListBullet"/>
      </w:pPr>
      <w:r w:rsidRPr="004A5329">
        <w:t>methods to ensure equipment and video formats are compatible, and for converting incompatible source materials</w:t>
      </w:r>
    </w:p>
    <w:p w:rsidR="00000000" w:rsidRPr="004A5329" w:rsidP="004A5329">
      <w:pPr>
        <w:pStyle w:val="ListBullet"/>
      </w:pPr>
      <w:r w:rsidRPr="004A5329">
        <w:t>strategies to</w:t>
      </w:r>
      <w:r w:rsidRPr="004A5329">
        <w:t xml:space="preserve"> resolve typical problems that may arise in the context of transmission operations </w:t>
      </w:r>
    </w:p>
    <w:p w:rsidR="00000000" w:rsidRPr="004A5329" w:rsidP="004A5329">
      <w:pPr>
        <w:pStyle w:val="ListBullet"/>
      </w:pPr>
      <w:r w:rsidRPr="004A5329">
        <w:t>process for reviewing quality of video and audio feeds</w:t>
      </w:r>
    </w:p>
    <w:p w:rsidR="00000000" w:rsidRPr="004A5329" w:rsidP="004A5329">
      <w:pPr>
        <w:pStyle w:val="ListBullet"/>
      </w:pPr>
      <w:r w:rsidRPr="004A5329">
        <w:t>typical procedures for backing up and storing recordings.</w:t>
      </w:r>
    </w:p>
    <w:p w:rsidR="00000000" w:rsidRPr="004A5329" w:rsidP="004A5329">
      <w:pPr>
        <w:pStyle w:val="AllowPageBreak"/>
      </w:pPr>
    </w:p>
    <w:p w:rsidR="00000000" w:rsidRPr="004A5329" w:rsidP="004A5329">
      <w:pPr>
        <w:pStyle w:val="Heading1"/>
      </w:pPr>
      <w:bookmarkStart w:id="4" w:name="O_1198176"/>
      <w:bookmarkEnd w:id="4"/>
      <w:r w:rsidRPr="004A5329">
        <w:t>Assessment Conditions</w:t>
      </w:r>
    </w:p>
    <w:p w:rsidR="00000000" w:rsidRPr="004A5329" w:rsidP="00A0122C">
      <w:pPr>
        <w:pStyle w:val="BodyText"/>
      </w:pPr>
      <w:r w:rsidRPr="004A5329">
        <w:t>Skills in this unit must be demonstrated in a workplace or simulated environment where the conditions are typical of those in a working environment in this industry.</w:t>
      </w:r>
    </w:p>
    <w:p w:rsidR="00000000" w:rsidRPr="004A5329" w:rsidP="00A0122C">
      <w:pPr>
        <w:pStyle w:val="BodyText"/>
      </w:pPr>
      <w:r w:rsidRPr="004A5329">
        <w:t>This includes access to:</w:t>
      </w:r>
    </w:p>
    <w:p w:rsidR="00000000" w:rsidRPr="004A5329" w:rsidP="004A5329">
      <w:pPr>
        <w:pStyle w:val="ListBullet"/>
      </w:pPr>
      <w:r w:rsidRPr="004A5329">
        <w:t xml:space="preserve">broadcasting facilities required to demonstrate the performance </w:t>
      </w:r>
      <w:r w:rsidRPr="004A5329">
        <w:t>evidence</w:t>
      </w:r>
    </w:p>
    <w:p w:rsidR="00000000" w:rsidRPr="004A5329" w:rsidP="004A5329">
      <w:pPr>
        <w:pStyle w:val="ListBullet"/>
      </w:pPr>
      <w:r w:rsidRPr="004A5329">
        <w:t>materials to be prepared for broadcast transmission</w:t>
      </w:r>
    </w:p>
    <w:p w:rsidR="00000000" w:rsidRPr="004A5329" w:rsidP="004A5329">
      <w:pPr>
        <w:pStyle w:val="ListBullet"/>
      </w:pPr>
      <w:r w:rsidRPr="004A5329">
        <w:t>interaction with others required to demonstrate the performance evidence.</w:t>
      </w:r>
    </w:p>
    <w:p w:rsidR="00000000" w:rsidRPr="004A5329" w:rsidP="00A0122C">
      <w:pPr>
        <w:pStyle w:val="BodyText"/>
      </w:pPr>
      <w:r w:rsidRPr="004A5329">
        <w:t>Assessors of this unit must satisfy the requirements for assessors in applicable vocational educational and training legi</w:t>
      </w:r>
      <w:r w:rsidRPr="004A5329">
        <w:t>slation, frameworks and/or standards.</w:t>
      </w:r>
    </w:p>
    <w:p w:rsidR="00000000" w:rsidRPr="004A5329" w:rsidP="004A5329">
      <w:pPr>
        <w:pStyle w:val="Heading1"/>
      </w:pPr>
      <w:bookmarkStart w:id="5" w:name="O_1198188"/>
      <w:bookmarkEnd w:id="5"/>
      <w:r w:rsidRPr="004A5329">
        <w:t>Links</w:t>
      </w:r>
    </w:p>
    <w:p w:rsidR="00000000" w:rsidRPr="004A5329" w:rsidP="00A0122C">
      <w:pPr>
        <w:pStyle w:val="BodyText"/>
      </w:pPr>
      <w:r w:rsidRPr="004A53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4A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5329" w:rsidP="004A5329"/>
    <w:sectPr w:rsidSect="004A5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29" w:rsidRPr="00A0122C" w:rsidP="00A01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2C" w:rsidP="004A5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22C" w:rsidP="004A5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122C" w:rsidP="004A5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329" w:rsidRPr="00A0122C" w:rsidP="00A01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2C" w:rsidRPr="002D2AF8" w:rsidP="004A5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CUABRD411 Carry out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0122C" w:rsidP="004A5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46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AA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329"/>
  </w:style>
  <w:style w:type="character" w:customStyle="1" w:styleId="Heading1Char">
    <w:name w:val="Heading 1 Char"/>
    <w:basedOn w:val="DefaultParagraphFont"/>
    <w:link w:val="Heading1"/>
    <w:rsid w:val="004A5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3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329"/>
    <w:rPr>
      <w:b/>
      <w:spacing w:val="0"/>
    </w:rPr>
  </w:style>
  <w:style w:type="paragraph" w:customStyle="1" w:styleId="SuperHeading">
    <w:name w:val="SuperHeading"/>
    <w:basedOn w:val="Normal"/>
    <w:rsid w:val="004A5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329"/>
    <w:rPr>
      <w:i/>
    </w:rPr>
  </w:style>
  <w:style w:type="paragraph" w:styleId="Caption">
    <w:name w:val="caption"/>
    <w:basedOn w:val="BodyText"/>
    <w:next w:val="Normal"/>
    <w:qFormat/>
    <w:rsid w:val="004A5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329"/>
  </w:style>
  <w:style w:type="paragraph" w:styleId="TableofFigures">
    <w:name w:val="table of figures"/>
    <w:basedOn w:val="Normal"/>
    <w:next w:val="Normal"/>
    <w:semiHidden/>
    <w:rsid w:val="004A5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329"/>
    <w:rPr>
      <w:rFonts w:ascii="Wingdings" w:hAnsi="Wingdings"/>
    </w:rPr>
  </w:style>
  <w:style w:type="paragraph" w:customStyle="1" w:styleId="TableHeading">
    <w:name w:val="Table Heading"/>
    <w:basedOn w:val="HeadingBase"/>
    <w:rsid w:val="004A5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329"/>
    <w:rPr>
      <w:color w:val="0033CC"/>
      <w:u w:val="none"/>
    </w:rPr>
  </w:style>
  <w:style w:type="paragraph" w:customStyle="1" w:styleId="BodyTextRight">
    <w:name w:val="Body Text Right"/>
    <w:basedOn w:val="BodyText"/>
    <w:rsid w:val="004A5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329"/>
    <w:rPr>
      <w:sz w:val="32"/>
    </w:rPr>
  </w:style>
  <w:style w:type="paragraph" w:customStyle="1" w:styleId="HeadingProcedure">
    <w:name w:val="Heading Procedure"/>
    <w:basedOn w:val="HeadingBase"/>
    <w:next w:val="Normal"/>
    <w:rsid w:val="004A5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329"/>
    <w:pPr>
      <w:spacing w:before="60" w:after="60"/>
    </w:pPr>
  </w:style>
  <w:style w:type="paragraph" w:styleId="ListContinue">
    <w:name w:val="List Continue"/>
    <w:basedOn w:val="List"/>
    <w:rsid w:val="004A5329"/>
    <w:pPr>
      <w:ind w:firstLine="0"/>
    </w:pPr>
  </w:style>
  <w:style w:type="paragraph" w:customStyle="1" w:styleId="ListNote">
    <w:name w:val="List Note"/>
    <w:basedOn w:val="List"/>
    <w:rsid w:val="004A5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329"/>
    <w:rPr>
      <w:rFonts w:ascii="Courier New" w:hAnsi="Courier New"/>
    </w:rPr>
  </w:style>
  <w:style w:type="paragraph" w:customStyle="1" w:styleId="NoteBullet">
    <w:name w:val="Note Bullet"/>
    <w:basedOn w:val="Note"/>
    <w:rsid w:val="004A5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329"/>
    <w:rPr>
      <w:b/>
      <w:smallCaps/>
    </w:rPr>
  </w:style>
  <w:style w:type="paragraph" w:customStyle="1" w:styleId="TableListNumber">
    <w:name w:val="Table List Number"/>
    <w:basedOn w:val="ListNumber"/>
    <w:rsid w:val="004A5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329"/>
    <w:pPr>
      <w:numPr>
        <w:numId w:val="8"/>
      </w:numPr>
    </w:pPr>
  </w:style>
  <w:style w:type="paragraph" w:customStyle="1" w:styleId="ListAlpha2">
    <w:name w:val="List Alpha 2"/>
    <w:basedOn w:val="List2"/>
    <w:rsid w:val="004A5329"/>
    <w:pPr>
      <w:numPr>
        <w:numId w:val="7"/>
      </w:numPr>
    </w:pPr>
  </w:style>
  <w:style w:type="paragraph" w:styleId="List2">
    <w:name w:val="List 2"/>
    <w:basedOn w:val="BodyText"/>
    <w:rsid w:val="004A5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329"/>
    <w:pPr>
      <w:numPr>
        <w:numId w:val="3"/>
      </w:numPr>
    </w:pPr>
  </w:style>
  <w:style w:type="paragraph" w:styleId="ListContinue2">
    <w:name w:val="List Continue 2"/>
    <w:basedOn w:val="List2"/>
    <w:rsid w:val="004A5329"/>
    <w:pPr>
      <w:ind w:firstLine="0"/>
    </w:pPr>
  </w:style>
  <w:style w:type="paragraph" w:styleId="ListContinue3">
    <w:name w:val="List Continue 3"/>
    <w:basedOn w:val="List3"/>
    <w:rsid w:val="004A5329"/>
    <w:pPr>
      <w:ind w:left="1021" w:firstLine="0"/>
    </w:pPr>
  </w:style>
  <w:style w:type="paragraph" w:styleId="ListContinue4">
    <w:name w:val="List Continue 4"/>
    <w:basedOn w:val="List4"/>
    <w:rsid w:val="004A5329"/>
    <w:pPr>
      <w:ind w:firstLine="0"/>
    </w:pPr>
  </w:style>
  <w:style w:type="paragraph" w:styleId="ListContinue5">
    <w:name w:val="List Continue 5"/>
    <w:basedOn w:val="List5"/>
    <w:rsid w:val="004A5329"/>
    <w:pPr>
      <w:ind w:firstLine="0"/>
    </w:pPr>
  </w:style>
  <w:style w:type="paragraph" w:styleId="ListNumber3">
    <w:name w:val="List Number 3"/>
    <w:basedOn w:val="List3"/>
    <w:rsid w:val="004A5329"/>
    <w:pPr>
      <w:numPr>
        <w:numId w:val="4"/>
      </w:numPr>
    </w:pPr>
  </w:style>
  <w:style w:type="paragraph" w:styleId="ListNumber4">
    <w:name w:val="List Number 4"/>
    <w:basedOn w:val="List4"/>
    <w:rsid w:val="004A5329"/>
    <w:pPr>
      <w:numPr>
        <w:numId w:val="5"/>
      </w:numPr>
    </w:pPr>
  </w:style>
  <w:style w:type="paragraph" w:styleId="ListNumber5">
    <w:name w:val="List Number 5"/>
    <w:basedOn w:val="List5"/>
    <w:rsid w:val="004A5329"/>
    <w:pPr>
      <w:numPr>
        <w:numId w:val="6"/>
      </w:numPr>
    </w:pPr>
  </w:style>
  <w:style w:type="paragraph" w:styleId="BlockText">
    <w:name w:val="Block Text"/>
    <w:basedOn w:val="Normal"/>
    <w:rsid w:val="004A5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329"/>
    <w:rPr>
      <w:sz w:val="16"/>
      <w:vertAlign w:val="superscript"/>
    </w:rPr>
  </w:style>
  <w:style w:type="character" w:customStyle="1" w:styleId="Symbols">
    <w:name w:val="Symbols"/>
    <w:basedOn w:val="DefaultParagraphFont"/>
    <w:rsid w:val="004A5329"/>
    <w:rPr>
      <w:rFonts w:ascii="Symbol" w:hAnsi="Symbol"/>
    </w:rPr>
  </w:style>
  <w:style w:type="character" w:customStyle="1" w:styleId="MenuOptions">
    <w:name w:val="Menu Options"/>
    <w:basedOn w:val="DefaultParagraphFont"/>
    <w:rsid w:val="004A5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329"/>
    <w:rPr>
      <w:b/>
    </w:rPr>
  </w:style>
  <w:style w:type="character" w:customStyle="1" w:styleId="Underlined">
    <w:name w:val="Underlined"/>
    <w:basedOn w:val="DefaultParagraphFont"/>
    <w:rsid w:val="004A5329"/>
    <w:rPr>
      <w:u w:val="single"/>
    </w:rPr>
  </w:style>
  <w:style w:type="paragraph" w:customStyle="1" w:styleId="TableBodyTextRight">
    <w:name w:val="Table Body Text Right"/>
    <w:basedOn w:val="TableBodyText"/>
    <w:rsid w:val="004A5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329"/>
    <w:rPr>
      <w:sz w:val="18"/>
    </w:rPr>
  </w:style>
  <w:style w:type="paragraph" w:customStyle="1" w:styleId="BodySmallRight">
    <w:name w:val="Body Small Right"/>
    <w:basedOn w:val="BodyTextRight"/>
    <w:rsid w:val="004A5329"/>
    <w:rPr>
      <w:sz w:val="18"/>
      <w:szCs w:val="18"/>
    </w:rPr>
  </w:style>
  <w:style w:type="paragraph" w:customStyle="1" w:styleId="MarginEdition">
    <w:name w:val="Margin Edition"/>
    <w:basedOn w:val="MarginNote"/>
    <w:rsid w:val="004A5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329"/>
    <w:rPr>
      <w:sz w:val="2"/>
      <w:szCs w:val="2"/>
    </w:rPr>
  </w:style>
  <w:style w:type="character" w:customStyle="1" w:styleId="Small">
    <w:name w:val="Small"/>
    <w:basedOn w:val="DefaultParagraphFont"/>
    <w:rsid w:val="004A5329"/>
    <w:rPr>
      <w:sz w:val="16"/>
    </w:rPr>
  </w:style>
  <w:style w:type="paragraph" w:customStyle="1" w:styleId="WideTable">
    <w:name w:val="Wide Table"/>
    <w:basedOn w:val="Normal"/>
    <w:rsid w:val="004A5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329"/>
  </w:style>
  <w:style w:type="paragraph" w:styleId="Quote">
    <w:name w:val="Quote"/>
    <w:basedOn w:val="Heading1"/>
    <w:link w:val="QuoteChar"/>
    <w:qFormat/>
    <w:rsid w:val="004A5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329"/>
    <w:pPr>
      <w:pageBreakBefore/>
    </w:pPr>
  </w:style>
  <w:style w:type="paragraph" w:customStyle="1" w:styleId="Border">
    <w:name w:val="Border"/>
    <w:basedOn w:val="Normal"/>
    <w:qFormat/>
    <w:rsid w:val="004A5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329"/>
    <w:rPr>
      <w:u w:val="single"/>
    </w:rPr>
  </w:style>
  <w:style w:type="character" w:customStyle="1" w:styleId="BoldandItalics">
    <w:name w:val="Bold and Italics"/>
    <w:qFormat/>
    <w:rsid w:val="004A5329"/>
    <w:rPr>
      <w:b/>
      <w:i/>
      <w:u w:val="none"/>
    </w:rPr>
  </w:style>
  <w:style w:type="paragraph" w:styleId="BalloonText">
    <w:name w:val="Balloon Text"/>
    <w:basedOn w:val="Normal"/>
    <w:link w:val="BalloonTextChar"/>
    <w:rsid w:val="004A5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329"/>
    <w:pPr>
      <w:spacing w:before="0" w:after="0"/>
    </w:pPr>
  </w:style>
  <w:style w:type="paragraph" w:customStyle="1" w:styleId="BodyTextBold">
    <w:name w:val="Body Text Bold"/>
    <w:basedOn w:val="BodyText"/>
    <w:qFormat/>
    <w:rsid w:val="004A5329"/>
    <w:rPr>
      <w:b/>
    </w:rPr>
  </w:style>
  <w:style w:type="character" w:styleId="Hyperlink">
    <w:name w:val="Hyperlink"/>
    <w:basedOn w:val="DefaultParagraphFont"/>
    <w:uiPriority w:val="99"/>
    <w:unhideWhenUsed/>
    <w:rsid w:val="00A01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2695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CUABRD411 Carry out transmission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