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850" w:rsidP="006658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CUABRD403 Transfer film to digital formats</w:t>
      </w:r>
      <w:r>
        <w:fldChar w:fldCharType="end"/>
      </w:r>
    </w:p>
    <w:p w:rsidR="00665850" w:rsidP="00665850">
      <w:pPr>
        <w:pStyle w:val="Version"/>
        <w:sectPr w:rsidSect="003556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6A3" w:rsidP="003556A3">
      <w:pPr>
        <w:pStyle w:val="SuperHeading"/>
      </w:pPr>
      <w:r w:rsidRPr="003556A3">
        <w:t>CUABRD403 Transfer film to digital formats</w:t>
      </w:r>
    </w:p>
    <w:p w:rsidR="00000000" w:rsidRPr="003556A3" w:rsidP="003556A3">
      <w:pPr>
        <w:pStyle w:val="Heading1"/>
      </w:pPr>
      <w:bookmarkStart w:id="1" w:name="O_788847"/>
      <w:bookmarkEnd w:id="1"/>
      <w:r w:rsidRPr="003556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556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6A3" w:rsidP="003556A3">
            <w:pPr>
              <w:pStyle w:val="BodyText"/>
            </w:pPr>
            <w:r w:rsidRPr="003556A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rPr>
                <w:rStyle w:val="SpecialBold"/>
              </w:rPr>
              <w:t>Comments</w:t>
            </w:r>
          </w:p>
        </w:tc>
      </w:tr>
      <w:tr w:rsidTr="003556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6A3" w:rsidP="003556A3">
            <w:pPr>
              <w:pStyle w:val="BodyText"/>
            </w:pPr>
            <w:r w:rsidRPr="003556A3">
              <w:t>This version first released with CUA Creative Arts and Culture Training Package version 2.0.</w:t>
            </w:r>
          </w:p>
        </w:tc>
      </w:tr>
    </w:tbl>
    <w:p w:rsidR="00000000" w:rsidRPr="003556A3" w:rsidP="003556A3">
      <w:pPr>
        <w:pStyle w:val="BodyText"/>
      </w:pPr>
    </w:p>
    <w:p w:rsidR="00000000" w:rsidRPr="003556A3" w:rsidP="003556A3">
      <w:pPr>
        <w:pStyle w:val="AllowPageBreak"/>
      </w:pPr>
    </w:p>
    <w:p w:rsidR="00000000" w:rsidRPr="003556A3" w:rsidP="003556A3">
      <w:pPr>
        <w:pStyle w:val="Heading1"/>
      </w:pPr>
      <w:bookmarkStart w:id="2" w:name="O_788848"/>
      <w:bookmarkEnd w:id="2"/>
      <w:r w:rsidRPr="003556A3">
        <w:t>Application</w:t>
      </w:r>
    </w:p>
    <w:p w:rsidR="00000000" w:rsidRPr="003556A3" w:rsidP="00665850">
      <w:pPr>
        <w:pStyle w:val="BodyText"/>
      </w:pPr>
      <w:r w:rsidRPr="003556A3">
        <w:t>This unit describes the skills and knowledge required to transfer film footage into</w:t>
      </w:r>
      <w:r w:rsidRPr="003556A3">
        <w:t xml:space="preserve"> a digital format suitable for television transmission. </w:t>
      </w:r>
    </w:p>
    <w:p w:rsidR="00000000" w:rsidRPr="003556A3" w:rsidP="00665850">
      <w:pPr>
        <w:pStyle w:val="BodyText"/>
      </w:pPr>
      <w:r w:rsidRPr="003556A3">
        <w:t>It applies to individuals who apply specialist skills in the use of telecine and digital recording equipment to transfer film to digital formats. Typically they work in production houses that specia</w:t>
      </w:r>
      <w:r w:rsidRPr="003556A3">
        <w:t>lise in film-to-digital transfers, film archive organisations and television stations.</w:t>
      </w:r>
    </w:p>
    <w:p w:rsidR="00000000" w:rsidRPr="003556A3" w:rsidP="00665850">
      <w:pPr>
        <w:pStyle w:val="BodyText"/>
      </w:pPr>
      <w:r w:rsidRPr="003556A3">
        <w:t>No licensing, legislative or certification requirements apply to this unit at the time of publication.</w:t>
      </w:r>
    </w:p>
    <w:p w:rsidR="00000000" w:rsidRPr="003556A3" w:rsidP="003556A3">
      <w:pPr>
        <w:pStyle w:val="Heading1"/>
      </w:pPr>
      <w:bookmarkStart w:id="3" w:name="O_788851"/>
      <w:bookmarkEnd w:id="3"/>
      <w:r w:rsidRPr="003556A3">
        <w:t>Unit Sector</w:t>
      </w:r>
    </w:p>
    <w:p w:rsidR="00000000" w:rsidRPr="003556A3" w:rsidP="00665850">
      <w:pPr>
        <w:pStyle w:val="BodyText"/>
      </w:pPr>
      <w:r w:rsidRPr="003556A3">
        <w:t>Media and Entertainment Production –</w:t>
      </w:r>
      <w:r w:rsidRPr="003556A3">
        <w:t xml:space="preserve"> Broadcasting</w:t>
      </w:r>
    </w:p>
    <w:p w:rsidR="00000000" w:rsidRPr="003556A3" w:rsidP="003556A3">
      <w:pPr>
        <w:pStyle w:val="Heading1"/>
      </w:pPr>
      <w:bookmarkStart w:id="4" w:name="O_788852"/>
      <w:bookmarkEnd w:id="4"/>
      <w:r w:rsidRPr="003556A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556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6A3" w:rsidP="003556A3">
            <w:pPr>
              <w:pStyle w:val="BodyText"/>
            </w:pPr>
            <w:r w:rsidRPr="003556A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rPr>
                <w:rStyle w:val="SpecialBold"/>
              </w:rPr>
              <w:t>PERFORMANCE CRITERIA</w:t>
            </w:r>
          </w:p>
        </w:tc>
      </w:tr>
      <w:tr w:rsidTr="003556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6A3" w:rsidP="003556A3">
            <w:pPr>
              <w:pStyle w:val="BodyText"/>
            </w:pPr>
            <w:r w:rsidRPr="003556A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56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>1. Prepare for transfer and recording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6A3" w:rsidP="003556A3">
            <w:pPr>
              <w:pStyle w:val="BodyText"/>
            </w:pPr>
            <w:r w:rsidRPr="003556A3">
              <w:t>1.1 Confirm source film transfer requirements from verbal or written instructions</w:t>
            </w:r>
          </w:p>
          <w:p w:rsidR="00000000" w:rsidRPr="003556A3" w:rsidP="003556A3">
            <w:pPr>
              <w:pStyle w:val="BodyText"/>
            </w:pPr>
            <w:r w:rsidRPr="003556A3">
              <w:t xml:space="preserve">1.2 Discuss and resolve technical issues and possible transfer problems with production personnel  </w:t>
            </w:r>
          </w:p>
          <w:p w:rsidR="00000000" w:rsidRPr="003556A3" w:rsidP="003556A3">
            <w:pPr>
              <w:pStyle w:val="BodyText"/>
            </w:pPr>
            <w:r w:rsidRPr="003556A3">
              <w:t>1.3 Select appropriate telecine equi</w:t>
            </w:r>
            <w:r w:rsidRPr="003556A3">
              <w:t xml:space="preserve">pment and ancillaries to perform transfers to required media, checking compatibility of equipment to be used </w:t>
            </w:r>
          </w:p>
          <w:p w:rsidR="00000000" w:rsidRPr="003556A3" w:rsidP="003556A3">
            <w:pPr>
              <w:pStyle w:val="BodyText"/>
            </w:pPr>
            <w:r w:rsidRPr="003556A3">
              <w:t xml:space="preserve">1.4 Clean telecine equipment and film thoroughly prior to </w:t>
            </w:r>
            <w:r w:rsidRPr="003556A3">
              <w:t xml:space="preserve">commencing transfer operations </w:t>
            </w:r>
          </w:p>
          <w:p w:rsidR="00000000" w:rsidRPr="003556A3" w:rsidP="003556A3">
            <w:pPr>
              <w:pStyle w:val="BodyText"/>
            </w:pPr>
            <w:r w:rsidRPr="003556A3">
              <w:t>1.5 Handle film with care to avoid damage throughout the</w:t>
            </w:r>
            <w:r w:rsidRPr="003556A3">
              <w:t xml:space="preserve"> transfer process </w:t>
            </w:r>
          </w:p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 xml:space="preserve">1.6 Attach leaders and spacing, and inspect film for obvious physical faults </w:t>
            </w:r>
          </w:p>
        </w:tc>
      </w:tr>
      <w:tr w:rsidTr="003556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>2. Transfer and record film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6A3" w:rsidP="003556A3">
            <w:pPr>
              <w:pStyle w:val="BodyText"/>
            </w:pPr>
            <w:r w:rsidRPr="003556A3">
              <w:t>2.1 Load film onto telecine equipment and check destination equipment is aligned for correct aspect ratio and signal</w:t>
            </w:r>
          </w:p>
          <w:p w:rsidR="00000000" w:rsidRPr="003556A3" w:rsidP="003556A3">
            <w:pPr>
              <w:pStyle w:val="BodyText"/>
            </w:pPr>
            <w:r w:rsidRPr="003556A3">
              <w:t>2.2 Transfer film to selected recording media and check image and sound are synchronised</w:t>
            </w:r>
          </w:p>
          <w:p w:rsidR="00000000" w:rsidRPr="003556A3" w:rsidP="003556A3">
            <w:pPr>
              <w:pStyle w:val="BodyText"/>
            </w:pPr>
            <w:r w:rsidRPr="003556A3">
              <w:t>2.3 Check racking and framing of film images comply with requirements</w:t>
            </w:r>
          </w:p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>2.4 Check editing is frame accurate in line with instructions and requirements</w:t>
            </w:r>
          </w:p>
        </w:tc>
      </w:tr>
      <w:tr w:rsidTr="003556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 xml:space="preserve">3. Finalise work </w:t>
            </w:r>
            <w:r w:rsidRPr="003556A3">
              <w:t>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6A3" w:rsidP="003556A3">
            <w:pPr>
              <w:pStyle w:val="BodyText"/>
            </w:pPr>
            <w:r w:rsidRPr="003556A3">
              <w:t>3.1 Complete documentation and distribute with recorded media to production personnel, according to enterprise procedures</w:t>
            </w:r>
          </w:p>
          <w:p w:rsidR="00000000" w:rsidRPr="003556A3" w:rsidP="003556A3">
            <w:pPr>
              <w:pStyle w:val="BodyText"/>
            </w:pPr>
            <w:r w:rsidRPr="003556A3">
              <w:t>3.2 Complete fault reports in accordance with enterprise procedures</w:t>
            </w:r>
          </w:p>
          <w:p w:rsidR="00000000" w:rsidRPr="003556A3" w:rsidP="003556A3">
            <w:pPr>
              <w:pStyle w:val="BodyText"/>
            </w:pPr>
            <w:r w:rsidRPr="003556A3">
              <w:t>3.3 Return source film to source location</w:t>
            </w:r>
          </w:p>
          <w:p w:rsidR="00000000" w:rsidRPr="003556A3" w:rsidP="003556A3">
            <w:pPr>
              <w:pStyle w:val="BodyText"/>
            </w:pPr>
            <w:r w:rsidRPr="003556A3">
              <w:t>3.4 Review an</w:t>
            </w:r>
            <w:r w:rsidRPr="003556A3">
              <w:t>d reflect on own performance and note areas for improvement</w:t>
            </w:r>
          </w:p>
        </w:tc>
      </w:tr>
    </w:tbl>
    <w:p w:rsidR="00000000" w:rsidRPr="003556A3" w:rsidP="003556A3">
      <w:pPr>
        <w:pStyle w:val="BodyText"/>
      </w:pPr>
    </w:p>
    <w:p w:rsidR="00000000" w:rsidRPr="003556A3" w:rsidP="003556A3">
      <w:pPr>
        <w:pStyle w:val="AllowPageBreak"/>
      </w:pPr>
    </w:p>
    <w:p w:rsidR="00000000" w:rsidRPr="003556A3" w:rsidP="003556A3">
      <w:pPr>
        <w:pStyle w:val="Heading1"/>
      </w:pPr>
      <w:bookmarkStart w:id="5" w:name="O_788853"/>
      <w:bookmarkEnd w:id="5"/>
      <w:r w:rsidRPr="003556A3">
        <w:t>Foundation Skills</w:t>
      </w:r>
    </w:p>
    <w:p w:rsidR="00000000" w:rsidRPr="00665850" w:rsidP="00665850">
      <w:pPr>
        <w:pStyle w:val="BodyText"/>
        <w:rPr>
          <w:i/>
        </w:rPr>
      </w:pPr>
      <w:r w:rsidRPr="0066585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5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6A3" w:rsidP="003556A3">
            <w:pPr>
              <w:pStyle w:val="BodyText"/>
            </w:pPr>
            <w:r w:rsidRPr="003556A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6A3" w:rsidP="003556A3">
            <w:pPr>
              <w:pStyle w:val="BodyText"/>
            </w:pPr>
            <w:r w:rsidRPr="003556A3">
              <w:rPr>
                <w:rStyle w:val="SpecialBold"/>
              </w:rPr>
              <w:t>Performance</w:t>
            </w:r>
          </w:p>
          <w:p w:rsidR="00000000" w:rsidRPr="003556A3" w:rsidP="003556A3">
            <w:pPr>
              <w:pStyle w:val="BodyText"/>
            </w:pPr>
            <w:r w:rsidRPr="003556A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rPr>
                <w:rStyle w:val="SpecialBold"/>
              </w:rPr>
              <w:t>Description</w:t>
            </w:r>
          </w:p>
        </w:tc>
      </w:tr>
      <w:tr w:rsidTr="0035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ListBullet"/>
              <w:rPr>
                <w:lang w:val="en-NZ"/>
              </w:rPr>
            </w:pPr>
            <w:r w:rsidRPr="003556A3">
              <w:t>Interprets and analyses textual information relating to film transfer requirements</w:t>
            </w:r>
          </w:p>
        </w:tc>
      </w:tr>
      <w:tr w:rsidTr="0035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>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ListBullet"/>
              <w:rPr>
                <w:lang w:val="en-NZ"/>
              </w:rPr>
            </w:pPr>
            <w:r w:rsidRPr="003556A3">
              <w:t>Completes documentation, logs and fault reports according to enterprise procedures</w:t>
            </w:r>
          </w:p>
        </w:tc>
      </w:tr>
      <w:tr w:rsidTr="0035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>1.1, 1.2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6A3" w:rsidP="003556A3">
            <w:pPr>
              <w:pStyle w:val="ListBullet"/>
            </w:pPr>
            <w:r w:rsidRPr="003556A3">
              <w:t>Seeks information and opinions of others by questioning and listening</w:t>
            </w:r>
          </w:p>
          <w:p w:rsidR="00000000" w:rsidP="003556A3">
            <w:pPr>
              <w:pStyle w:val="ListBullet"/>
              <w:rPr>
                <w:lang w:val="en-NZ"/>
              </w:rPr>
            </w:pPr>
            <w:r w:rsidRPr="003556A3">
              <w:t xml:space="preserve">Uses clear language to contribute information and express requirements </w:t>
            </w:r>
          </w:p>
        </w:tc>
      </w:tr>
      <w:tr w:rsidTr="0035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>1.1, 2.1, 2.3, 2.4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6A3" w:rsidP="003556A3">
            <w:pPr>
              <w:pStyle w:val="ListBullet"/>
            </w:pPr>
            <w:r w:rsidRPr="003556A3">
              <w:t xml:space="preserve">Analyses numerical information in technical </w:t>
            </w:r>
            <w:r w:rsidRPr="003556A3">
              <w:t xml:space="preserve">specifications relating to film transfer requirements </w:t>
            </w:r>
          </w:p>
          <w:p w:rsidR="00000000" w:rsidP="003556A3">
            <w:pPr>
              <w:pStyle w:val="ListBullet"/>
              <w:rPr>
                <w:lang w:val="en-NZ"/>
              </w:rPr>
            </w:pPr>
            <w:r w:rsidRPr="003556A3">
              <w:t>Uses mathematical equations to calculate aspect ratios, frame rates and time durations</w:t>
            </w:r>
          </w:p>
        </w:tc>
      </w:tr>
      <w:tr w:rsidTr="0035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>3.1-3.3,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6A3" w:rsidP="003556A3">
            <w:pPr>
              <w:pStyle w:val="ListBullet"/>
            </w:pPr>
            <w:r w:rsidRPr="003556A3">
              <w:t>Follows enterprise and productio</w:t>
            </w:r>
            <w:r w:rsidRPr="003556A3">
              <w:t>n requirements</w:t>
            </w:r>
          </w:p>
          <w:p w:rsidR="00000000" w:rsidP="003556A3">
            <w:pPr>
              <w:pStyle w:val="ListBullet"/>
              <w:rPr>
                <w:lang w:val="en-NZ"/>
              </w:rPr>
            </w:pPr>
            <w:r w:rsidRPr="003556A3">
              <w:t>Follows organisational and work health and safety requirements</w:t>
            </w:r>
          </w:p>
        </w:tc>
      </w:tr>
      <w:tr w:rsidTr="0035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ListBullet"/>
              <w:rPr>
                <w:lang w:val="en-NZ"/>
              </w:rPr>
            </w:pPr>
            <w:r w:rsidRPr="003556A3">
              <w:t>Collaborates with personnel to solve problems</w:t>
            </w:r>
          </w:p>
        </w:tc>
      </w:tr>
      <w:tr w:rsidTr="003556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>1.2-1.6, 2.1-2.4,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6A3" w:rsidP="003556A3">
            <w:pPr>
              <w:pStyle w:val="ListBullet"/>
            </w:pPr>
            <w:r w:rsidRPr="003556A3">
              <w:t>Plans, organises and implements tasks required to meet pro</w:t>
            </w:r>
            <w:r w:rsidRPr="003556A3">
              <w:t xml:space="preserve">duction requirements </w:t>
            </w:r>
          </w:p>
          <w:p w:rsidR="00000000" w:rsidRPr="003556A3" w:rsidP="003556A3">
            <w:pPr>
              <w:pStyle w:val="ListBullet"/>
            </w:pPr>
            <w:r w:rsidRPr="003556A3">
              <w:t>Makes decisions related to completion of own work tasks</w:t>
            </w:r>
          </w:p>
          <w:p w:rsidR="00000000" w:rsidRPr="003556A3" w:rsidP="003556A3">
            <w:pPr>
              <w:pStyle w:val="ListBullet"/>
            </w:pPr>
            <w:r w:rsidRPr="003556A3">
              <w:t>Identifies and solves problems, seeking assistance if required</w:t>
            </w:r>
          </w:p>
          <w:p w:rsidR="00000000" w:rsidRPr="003556A3" w:rsidP="003556A3">
            <w:pPr>
              <w:pStyle w:val="ListBullet"/>
            </w:pPr>
            <w:r w:rsidRPr="003556A3">
              <w:t xml:space="preserve">Uses digital technologies to prepare documentation and records and to transfer film to digital formats </w:t>
            </w:r>
          </w:p>
        </w:tc>
      </w:tr>
    </w:tbl>
    <w:p w:rsidR="00000000" w:rsidRPr="003556A3" w:rsidP="003556A3">
      <w:pPr>
        <w:pStyle w:val="BodyText"/>
      </w:pPr>
    </w:p>
    <w:p w:rsidR="00000000" w:rsidRPr="003556A3" w:rsidP="003556A3">
      <w:pPr>
        <w:pStyle w:val="AllowPageBreak"/>
      </w:pPr>
    </w:p>
    <w:p w:rsidR="00000000" w:rsidRPr="003556A3" w:rsidP="003556A3">
      <w:pPr>
        <w:pStyle w:val="Heading1"/>
      </w:pPr>
      <w:bookmarkStart w:id="6" w:name="O_788855"/>
      <w:bookmarkEnd w:id="6"/>
      <w:r w:rsidRPr="003556A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556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6A3" w:rsidP="003556A3">
            <w:pPr>
              <w:pStyle w:val="BodyText"/>
            </w:pPr>
            <w:r w:rsidRPr="003556A3">
              <w:rPr>
                <w:rStyle w:val="SpecialBold"/>
              </w:rPr>
              <w:t xml:space="preserve">Code and title </w:t>
            </w:r>
          </w:p>
          <w:p w:rsidR="00000000" w:rsidRPr="003556A3" w:rsidP="003556A3">
            <w:pPr>
              <w:pStyle w:val="BodyText"/>
            </w:pPr>
            <w:r w:rsidRPr="003556A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6A3" w:rsidP="003556A3">
            <w:pPr>
              <w:pStyle w:val="BodyText"/>
            </w:pPr>
            <w:r w:rsidRPr="003556A3">
              <w:rPr>
                <w:rStyle w:val="SpecialBold"/>
              </w:rPr>
              <w:t>Code and title</w:t>
            </w:r>
          </w:p>
          <w:p w:rsidR="00000000" w:rsidRPr="003556A3" w:rsidP="003556A3">
            <w:pPr>
              <w:pStyle w:val="BodyText"/>
            </w:pPr>
            <w:r w:rsidRPr="003556A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6A3" w:rsidP="003556A3">
            <w:pPr>
              <w:pStyle w:val="BodyText"/>
            </w:pPr>
            <w:r w:rsidRPr="003556A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rPr>
                <w:rStyle w:val="SpecialBold"/>
              </w:rPr>
              <w:t>Equivalence status</w:t>
            </w:r>
          </w:p>
        </w:tc>
      </w:tr>
      <w:tr w:rsidTr="003556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>CUABRD403 Transfer film to digital formats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>CUFBRD403A Transfer film to digital formats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6A3">
            <w:pPr>
              <w:pStyle w:val="BodyText"/>
              <w:rPr>
                <w:lang w:val="en-NZ"/>
              </w:rPr>
            </w:pPr>
            <w:r w:rsidRPr="003556A3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6A3" w:rsidP="003556A3">
            <w:pPr>
              <w:pStyle w:val="BodyText"/>
            </w:pPr>
            <w:r w:rsidRPr="003556A3">
              <w:t>Equivalent unit</w:t>
            </w:r>
          </w:p>
        </w:tc>
      </w:tr>
    </w:tbl>
    <w:p w:rsidR="00000000" w:rsidRPr="003556A3" w:rsidP="003556A3">
      <w:pPr>
        <w:pStyle w:val="BodyText"/>
      </w:pPr>
    </w:p>
    <w:p w:rsidR="00000000" w:rsidRPr="003556A3" w:rsidP="003556A3">
      <w:pPr>
        <w:pStyle w:val="AllowPageBreak"/>
      </w:pPr>
    </w:p>
    <w:p w:rsidR="00000000" w:rsidRPr="003556A3" w:rsidP="003556A3">
      <w:pPr>
        <w:pStyle w:val="Heading1"/>
      </w:pPr>
      <w:bookmarkStart w:id="7" w:name="O_788862"/>
      <w:bookmarkEnd w:id="7"/>
      <w:r w:rsidRPr="003556A3">
        <w:t>Links</w:t>
      </w:r>
    </w:p>
    <w:p w:rsidR="00000000" w:rsidRPr="003556A3" w:rsidP="00665850">
      <w:pPr>
        <w:pStyle w:val="BodyText"/>
      </w:pPr>
      <w:r w:rsidRPr="003556A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8133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556A3" w:rsidP="003556A3"/>
    <w:sectPr w:rsidSect="003556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6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6A3" w:rsidRPr="00665850" w:rsidP="006658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6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850" w:rsidP="003556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5850" w:rsidP="003556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5850" w:rsidP="003556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6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8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6A3" w:rsidRPr="00665850" w:rsidP="006658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6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850" w:rsidRPr="002D2AF8" w:rsidP="003556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CUABRD403 Transfer film to digital formats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65850" w:rsidP="003556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C4F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6641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6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6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6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6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6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6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6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6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6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6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6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6A3"/>
  </w:style>
  <w:style w:type="character" w:customStyle="1" w:styleId="Heading1Char">
    <w:name w:val="Heading 1 Char"/>
    <w:basedOn w:val="DefaultParagraphFont"/>
    <w:link w:val="Heading1"/>
    <w:rsid w:val="003556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6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6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56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56A3"/>
    <w:rPr>
      <w:b/>
      <w:spacing w:val="0"/>
    </w:rPr>
  </w:style>
  <w:style w:type="character" w:styleId="Emphasis">
    <w:name w:val="Emphasis"/>
    <w:basedOn w:val="DefaultParagraphFont"/>
    <w:qFormat/>
    <w:rsid w:val="003556A3"/>
    <w:rPr>
      <w:i/>
    </w:rPr>
  </w:style>
  <w:style w:type="paragraph" w:customStyle="1" w:styleId="SuperHeading">
    <w:name w:val="SuperHeading"/>
    <w:basedOn w:val="Normal"/>
    <w:rsid w:val="003556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6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56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6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6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6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6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6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6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6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6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6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6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6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6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6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6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56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56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6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6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56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56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6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6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6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6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6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6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6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6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56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6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6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6A3"/>
  </w:style>
  <w:style w:type="paragraph" w:styleId="TableofFigures">
    <w:name w:val="table of figures"/>
    <w:basedOn w:val="Normal"/>
    <w:next w:val="Normal"/>
    <w:semiHidden/>
    <w:rsid w:val="003556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6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56A3"/>
    <w:rPr>
      <w:rFonts w:ascii="Wingdings" w:hAnsi="Wingdings"/>
    </w:rPr>
  </w:style>
  <w:style w:type="paragraph" w:customStyle="1" w:styleId="TableHeading">
    <w:name w:val="Table Heading"/>
    <w:basedOn w:val="HeadingBase"/>
    <w:rsid w:val="003556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6A3"/>
    <w:rPr>
      <w:color w:val="0033CC"/>
      <w:u w:val="none"/>
    </w:rPr>
  </w:style>
  <w:style w:type="paragraph" w:customStyle="1" w:styleId="BodyTextRight">
    <w:name w:val="Body Text Right"/>
    <w:basedOn w:val="BodyText"/>
    <w:rsid w:val="003556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6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6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6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6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6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6A3"/>
    <w:rPr>
      <w:sz w:val="32"/>
    </w:rPr>
  </w:style>
  <w:style w:type="paragraph" w:customStyle="1" w:styleId="HeadingProcedure">
    <w:name w:val="Heading Procedure"/>
    <w:basedOn w:val="HeadingBase"/>
    <w:next w:val="Normal"/>
    <w:rsid w:val="003556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6A3"/>
    <w:pPr>
      <w:spacing w:before="60" w:after="60"/>
    </w:pPr>
  </w:style>
  <w:style w:type="paragraph" w:styleId="ListContinue">
    <w:name w:val="List Continue"/>
    <w:basedOn w:val="List"/>
    <w:rsid w:val="003556A3"/>
    <w:pPr>
      <w:ind w:firstLine="0"/>
    </w:pPr>
  </w:style>
  <w:style w:type="paragraph" w:customStyle="1" w:styleId="ListNote">
    <w:name w:val="List Note"/>
    <w:basedOn w:val="List"/>
    <w:rsid w:val="003556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6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6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6A3"/>
    <w:rPr>
      <w:rFonts w:ascii="Courier New" w:hAnsi="Courier New"/>
    </w:rPr>
  </w:style>
  <w:style w:type="paragraph" w:customStyle="1" w:styleId="NoteBullet">
    <w:name w:val="Note Bullet"/>
    <w:basedOn w:val="Note"/>
    <w:rsid w:val="003556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6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6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6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6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56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6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6A3"/>
    <w:rPr>
      <w:b/>
      <w:smallCaps/>
    </w:rPr>
  </w:style>
  <w:style w:type="paragraph" w:customStyle="1" w:styleId="TableListNumber">
    <w:name w:val="Table List Number"/>
    <w:basedOn w:val="ListNumber"/>
    <w:rsid w:val="003556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6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6A3"/>
    <w:pPr>
      <w:numPr>
        <w:numId w:val="8"/>
      </w:numPr>
    </w:pPr>
  </w:style>
  <w:style w:type="paragraph" w:customStyle="1" w:styleId="ListAlpha2">
    <w:name w:val="List Alpha 2"/>
    <w:basedOn w:val="List2"/>
    <w:rsid w:val="003556A3"/>
    <w:pPr>
      <w:numPr>
        <w:numId w:val="7"/>
      </w:numPr>
    </w:pPr>
  </w:style>
  <w:style w:type="paragraph" w:styleId="List2">
    <w:name w:val="List 2"/>
    <w:basedOn w:val="BodyText"/>
    <w:rsid w:val="003556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6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6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6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6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6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56A3"/>
    <w:pPr>
      <w:numPr>
        <w:numId w:val="3"/>
      </w:numPr>
    </w:pPr>
  </w:style>
  <w:style w:type="paragraph" w:styleId="ListContinue2">
    <w:name w:val="List Continue 2"/>
    <w:basedOn w:val="List2"/>
    <w:rsid w:val="003556A3"/>
    <w:pPr>
      <w:ind w:firstLine="0"/>
    </w:pPr>
  </w:style>
  <w:style w:type="paragraph" w:styleId="ListContinue3">
    <w:name w:val="List Continue 3"/>
    <w:basedOn w:val="List3"/>
    <w:rsid w:val="003556A3"/>
    <w:pPr>
      <w:ind w:left="1021" w:firstLine="0"/>
    </w:pPr>
  </w:style>
  <w:style w:type="paragraph" w:styleId="ListContinue4">
    <w:name w:val="List Continue 4"/>
    <w:basedOn w:val="List4"/>
    <w:rsid w:val="003556A3"/>
    <w:pPr>
      <w:ind w:firstLine="0"/>
    </w:pPr>
  </w:style>
  <w:style w:type="paragraph" w:styleId="ListContinue5">
    <w:name w:val="List Continue 5"/>
    <w:basedOn w:val="List5"/>
    <w:rsid w:val="003556A3"/>
    <w:pPr>
      <w:ind w:firstLine="0"/>
    </w:pPr>
  </w:style>
  <w:style w:type="paragraph" w:styleId="ListNumber3">
    <w:name w:val="List Number 3"/>
    <w:basedOn w:val="List3"/>
    <w:rsid w:val="003556A3"/>
    <w:pPr>
      <w:numPr>
        <w:numId w:val="4"/>
      </w:numPr>
    </w:pPr>
  </w:style>
  <w:style w:type="paragraph" w:styleId="ListNumber4">
    <w:name w:val="List Number 4"/>
    <w:basedOn w:val="List4"/>
    <w:rsid w:val="003556A3"/>
    <w:pPr>
      <w:numPr>
        <w:numId w:val="5"/>
      </w:numPr>
    </w:pPr>
  </w:style>
  <w:style w:type="paragraph" w:styleId="ListNumber5">
    <w:name w:val="List Number 5"/>
    <w:basedOn w:val="List5"/>
    <w:rsid w:val="003556A3"/>
    <w:pPr>
      <w:numPr>
        <w:numId w:val="6"/>
      </w:numPr>
    </w:pPr>
  </w:style>
  <w:style w:type="paragraph" w:styleId="BlockText">
    <w:name w:val="Block Text"/>
    <w:basedOn w:val="Normal"/>
    <w:rsid w:val="003556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6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6A3"/>
    <w:rPr>
      <w:sz w:val="16"/>
      <w:vertAlign w:val="superscript"/>
    </w:rPr>
  </w:style>
  <w:style w:type="character" w:customStyle="1" w:styleId="Symbols">
    <w:name w:val="Symbols"/>
    <w:basedOn w:val="DefaultParagraphFont"/>
    <w:rsid w:val="003556A3"/>
    <w:rPr>
      <w:rFonts w:ascii="Symbol" w:hAnsi="Symbol"/>
    </w:rPr>
  </w:style>
  <w:style w:type="character" w:customStyle="1" w:styleId="MenuOptions">
    <w:name w:val="Menu Options"/>
    <w:basedOn w:val="DefaultParagraphFont"/>
    <w:rsid w:val="003556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6A3"/>
    <w:rPr>
      <w:b/>
    </w:rPr>
  </w:style>
  <w:style w:type="character" w:customStyle="1" w:styleId="Underlined">
    <w:name w:val="Underlined"/>
    <w:basedOn w:val="DefaultParagraphFont"/>
    <w:rsid w:val="003556A3"/>
    <w:rPr>
      <w:u w:val="single"/>
    </w:rPr>
  </w:style>
  <w:style w:type="paragraph" w:customStyle="1" w:styleId="TableBodyTextRight">
    <w:name w:val="Table Body Text Right"/>
    <w:basedOn w:val="TableBodyText"/>
    <w:rsid w:val="003556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6A3"/>
    <w:rPr>
      <w:sz w:val="18"/>
    </w:rPr>
  </w:style>
  <w:style w:type="paragraph" w:customStyle="1" w:styleId="BodySmallRight">
    <w:name w:val="Body Small Right"/>
    <w:basedOn w:val="BodyTextRight"/>
    <w:rsid w:val="003556A3"/>
    <w:rPr>
      <w:sz w:val="18"/>
      <w:szCs w:val="18"/>
    </w:rPr>
  </w:style>
  <w:style w:type="paragraph" w:customStyle="1" w:styleId="MarginEdition">
    <w:name w:val="Margin Edition"/>
    <w:basedOn w:val="MarginNote"/>
    <w:rsid w:val="003556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6A3"/>
    <w:rPr>
      <w:sz w:val="2"/>
      <w:szCs w:val="2"/>
    </w:rPr>
  </w:style>
  <w:style w:type="character" w:customStyle="1" w:styleId="Small">
    <w:name w:val="Small"/>
    <w:basedOn w:val="DefaultParagraphFont"/>
    <w:rsid w:val="003556A3"/>
    <w:rPr>
      <w:sz w:val="16"/>
    </w:rPr>
  </w:style>
  <w:style w:type="paragraph" w:customStyle="1" w:styleId="WideTable">
    <w:name w:val="Wide Table"/>
    <w:basedOn w:val="Normal"/>
    <w:rsid w:val="003556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6A3"/>
  </w:style>
  <w:style w:type="paragraph" w:styleId="Quote">
    <w:name w:val="Quote"/>
    <w:basedOn w:val="Heading1"/>
    <w:link w:val="QuoteChar"/>
    <w:qFormat/>
    <w:rsid w:val="003556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6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6A3"/>
    <w:pPr>
      <w:pageBreakBefore/>
    </w:pPr>
  </w:style>
  <w:style w:type="paragraph" w:customStyle="1" w:styleId="Border">
    <w:name w:val="Border"/>
    <w:basedOn w:val="Normal"/>
    <w:qFormat/>
    <w:rsid w:val="003556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6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6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6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6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6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6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6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6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6A3"/>
    <w:rPr>
      <w:u w:val="single"/>
    </w:rPr>
  </w:style>
  <w:style w:type="character" w:customStyle="1" w:styleId="BoldandItalics">
    <w:name w:val="Bold and Italics"/>
    <w:qFormat/>
    <w:rsid w:val="003556A3"/>
    <w:rPr>
      <w:b/>
      <w:i/>
      <w:u w:val="none"/>
    </w:rPr>
  </w:style>
  <w:style w:type="paragraph" w:styleId="BalloonText">
    <w:name w:val="Balloon Text"/>
    <w:basedOn w:val="Normal"/>
    <w:link w:val="BalloonTextChar"/>
    <w:rsid w:val="003556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6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6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6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6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6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6A3"/>
    <w:pPr>
      <w:spacing w:before="0" w:after="0"/>
    </w:pPr>
  </w:style>
  <w:style w:type="paragraph" w:customStyle="1" w:styleId="BodyTextBold">
    <w:name w:val="Body Text Bold"/>
    <w:basedOn w:val="BodyText"/>
    <w:qFormat/>
    <w:rsid w:val="003556A3"/>
    <w:rPr>
      <w:b/>
    </w:rPr>
  </w:style>
  <w:style w:type="character" w:styleId="Hyperlink">
    <w:name w:val="Hyperlink"/>
    <w:basedOn w:val="DefaultParagraphFont"/>
    <w:uiPriority w:val="99"/>
    <w:unhideWhenUsed/>
    <w:rsid w:val="006658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3777</Characters>
  <Application>Microsoft Office Word</Application>
  <DocSecurity>0</DocSecurity>
  <Lines>157</Lines>
  <Paragraphs>99</Paragraphs>
  <ScaleCrop>false</ScaleCrop>
  <Company>Author-it Software Corporation Ltd.</Company>
  <LinksUpToDate>false</LinksUpToDate>
  <CharactersWithSpaces>4270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CUABRD403 Transfer film to digital formats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2019-02-21T08:54:00Z</dcterms:created>
  <dcterms:modified xsi:type="dcterms:W3CDTF">2019-02-21T08:54:00Z</dcterms:modified>
</cp:coreProperties>
</file>