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572" w:rsidP="000F3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CUABRD402 Vision mix television productions</w:t>
      </w:r>
      <w:r>
        <w:fldChar w:fldCharType="end"/>
      </w:r>
    </w:p>
    <w:p w:rsidR="000F3572" w:rsidP="000F3572">
      <w:pPr>
        <w:pStyle w:val="Version"/>
        <w:sectPr w:rsidSect="00E33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C40" w:rsidP="00E33C40">
      <w:pPr>
        <w:pStyle w:val="SuperHeading"/>
      </w:pPr>
      <w:r w:rsidRPr="00E33C40">
        <w:t>CUABRD402 Vision mix television productions</w:t>
      </w:r>
    </w:p>
    <w:p w:rsidR="00000000" w:rsidRPr="00E33C40" w:rsidP="00E33C40">
      <w:pPr>
        <w:pStyle w:val="Heading1"/>
      </w:pPr>
      <w:bookmarkStart w:id="1" w:name="O_788828"/>
      <w:bookmarkEnd w:id="1"/>
      <w:r w:rsidRPr="00E33C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3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rPr>
                <w:rStyle w:val="SpecialBold"/>
              </w:rPr>
              <w:t>Comments</w:t>
            </w:r>
          </w:p>
        </w:tc>
      </w:tr>
      <w:tr w:rsidTr="00E33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t>This version first released with CUA Creative Arts and Culture Training Package version 2.0.</w:t>
            </w:r>
          </w:p>
        </w:tc>
      </w:tr>
    </w:tbl>
    <w:p w:rsidR="00000000" w:rsidRPr="00E33C40" w:rsidP="00E33C40">
      <w:pPr>
        <w:pStyle w:val="BodyText"/>
      </w:pPr>
    </w:p>
    <w:p w:rsidR="00000000" w:rsidRPr="00E33C40" w:rsidP="00E33C40">
      <w:pPr>
        <w:pStyle w:val="AllowPageBreak"/>
      </w:pPr>
    </w:p>
    <w:p w:rsidR="00000000" w:rsidRPr="00E33C40" w:rsidP="00E33C40">
      <w:pPr>
        <w:pStyle w:val="Heading1"/>
      </w:pPr>
      <w:bookmarkStart w:id="2" w:name="O_788829"/>
      <w:bookmarkEnd w:id="2"/>
      <w:r w:rsidRPr="00E33C40">
        <w:t>Application</w:t>
      </w:r>
    </w:p>
    <w:p w:rsidR="00000000" w:rsidRPr="00E33C40" w:rsidP="000F3572">
      <w:pPr>
        <w:pStyle w:val="BodyText"/>
      </w:pPr>
      <w:r w:rsidRPr="00E33C40">
        <w:t>This unit describes the skills and knowledge required to vision mix television prod</w:t>
      </w:r>
      <w:r w:rsidRPr="00E33C40">
        <w:t xml:space="preserve">uctions from a studio control room or an outside broadcast van. </w:t>
      </w:r>
    </w:p>
    <w:p w:rsidR="00000000" w:rsidRPr="00E33C40" w:rsidP="000F3572">
      <w:pPr>
        <w:pStyle w:val="BodyText"/>
      </w:pPr>
      <w:r w:rsidRPr="00E33C40">
        <w:t>It applies to individuals who mix components from a variety of sources to create composite images, transitions and effects for live or pre-recorded television productions. They apply a broad</w:t>
      </w:r>
      <w:r w:rsidRPr="00E33C40">
        <w:t xml:space="preserve"> range of technical and communication skills in an operational role.</w:t>
      </w:r>
    </w:p>
    <w:p w:rsidR="00000000" w:rsidRPr="00E33C40" w:rsidP="000F3572">
      <w:pPr>
        <w:pStyle w:val="BodyText"/>
      </w:pPr>
      <w:r w:rsidRPr="00E33C40">
        <w:t>No licensing, legislative or certification requirements apply to this unit at the time of publication.</w:t>
      </w:r>
    </w:p>
    <w:p w:rsidR="00000000" w:rsidRPr="00E33C40" w:rsidP="00E33C40">
      <w:pPr>
        <w:pStyle w:val="Heading1"/>
      </w:pPr>
      <w:bookmarkStart w:id="3" w:name="O_788832"/>
      <w:bookmarkEnd w:id="3"/>
      <w:r w:rsidRPr="00E33C40">
        <w:t>Unit Sector</w:t>
      </w:r>
    </w:p>
    <w:p w:rsidR="00000000" w:rsidRPr="00E33C40" w:rsidP="000F3572">
      <w:pPr>
        <w:pStyle w:val="BodyText"/>
      </w:pPr>
      <w:r w:rsidRPr="00E33C40">
        <w:t>Media and Entertainment Production – Broadcasting</w:t>
      </w:r>
    </w:p>
    <w:p w:rsidR="00000000" w:rsidRPr="00E33C40" w:rsidP="00E33C40">
      <w:pPr>
        <w:pStyle w:val="Heading1"/>
      </w:pPr>
      <w:bookmarkStart w:id="4" w:name="O_788833"/>
      <w:bookmarkEnd w:id="4"/>
      <w:r w:rsidRPr="00E33C4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3C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rPr>
                <w:rStyle w:val="SpecialBold"/>
              </w:rPr>
              <w:t>PERFORMANCE CRITERIA</w:t>
            </w:r>
          </w:p>
        </w:tc>
      </w:tr>
      <w:tr w:rsidTr="00E33C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C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 Prepare vision mixing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t>1.1 Confirm with production personnel the quantity, nature and style of effects required for productions, and recommend creative solutions where appropriate</w:t>
            </w:r>
          </w:p>
          <w:p w:rsidR="00000000" w:rsidRPr="00E33C40" w:rsidP="00E33C40">
            <w:pPr>
              <w:pStyle w:val="BodyText"/>
            </w:pPr>
            <w:r w:rsidRPr="00E33C40">
              <w:t xml:space="preserve">1.2 Mark actions, effects and processes on scripts or production schedules according to enterprise </w:t>
            </w:r>
            <w:r w:rsidRPr="00E33C40">
              <w:t xml:space="preserve">procedures </w:t>
            </w:r>
          </w:p>
          <w:p w:rsidR="00000000" w:rsidRPr="00E33C40" w:rsidP="00E33C40">
            <w:pPr>
              <w:pStyle w:val="BodyText"/>
            </w:pPr>
            <w:r w:rsidRPr="00E33C40">
              <w:t>1.3 Prepare contingency plans for unscripted effects and processes that may arise during recordings in consultation with relevant personnel</w:t>
            </w:r>
          </w:p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1.4 Contribute to the creative process as required and explore potential for creating original ideas and</w:t>
            </w:r>
            <w:r w:rsidRPr="00E33C40">
              <w:t xml:space="preserve"> proposals</w:t>
            </w:r>
          </w:p>
        </w:tc>
      </w:tr>
      <w:tr w:rsidTr="00E33C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2. Set up for vision mixing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t xml:space="preserve">2.1 Select vision mixing methods to achieve required creative and technical output </w:t>
            </w:r>
          </w:p>
          <w:p w:rsidR="00000000" w:rsidRPr="00E33C40" w:rsidP="00E33C40">
            <w:pPr>
              <w:pStyle w:val="BodyText"/>
            </w:pPr>
            <w:r w:rsidRPr="00E33C40">
              <w:t>2.2 Negotiate alternative strategies where designated effects and processes are beyond the capability of available equipment</w:t>
            </w:r>
          </w:p>
          <w:p w:rsidR="00000000" w:rsidRPr="00E33C40" w:rsidP="00E33C40">
            <w:pPr>
              <w:pStyle w:val="BodyText"/>
            </w:pPr>
            <w:r w:rsidRPr="00E33C40">
              <w:t>2.3 Check identified effects and processes are ready to go and monitors are working within specifications</w:t>
            </w:r>
          </w:p>
          <w:p w:rsidR="00000000" w:rsidRPr="00E33C40" w:rsidP="00E33C40">
            <w:pPr>
              <w:pStyle w:val="BodyText"/>
            </w:pPr>
            <w:r w:rsidRPr="00E33C40">
              <w:t>2.4 Check vision sources can be accessed on the vision mixing unit and previewed on monitoring equipment</w:t>
            </w:r>
          </w:p>
          <w:p w:rsidR="00000000" w:rsidRPr="00E33C40" w:rsidP="00E33C40">
            <w:pPr>
              <w:pStyle w:val="BodyText"/>
            </w:pPr>
            <w:r w:rsidRPr="00E33C40">
              <w:t>2.5 Note key reference points and complexitie</w:t>
            </w:r>
            <w:r w:rsidRPr="00E33C40">
              <w:t>s that require special attention during productions</w:t>
            </w:r>
          </w:p>
          <w:p w:rsidR="00000000" w:rsidRPr="00E33C40" w:rsidP="00E33C40">
            <w:pPr>
              <w:pStyle w:val="BodyText"/>
            </w:pPr>
            <w:r w:rsidRPr="00E33C40">
              <w:t>2.6 Test equipment in advance and arrange for repairs or replacements as required</w:t>
            </w:r>
          </w:p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2.7 Seek advice from relevant personnel or consult reference material to resolve technical problems</w:t>
            </w:r>
          </w:p>
        </w:tc>
      </w:tr>
      <w:tr w:rsidTr="00E33C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3. Mix vision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t>3.1 Com</w:t>
            </w:r>
            <w:r w:rsidRPr="00E33C40">
              <w:t>municate with relevant production personnel throughout the mixing process to achieve desired effects and resolve problems</w:t>
            </w:r>
          </w:p>
          <w:p w:rsidR="00000000" w:rsidRPr="00E33C40" w:rsidP="00E33C40">
            <w:pPr>
              <w:pStyle w:val="BodyText"/>
            </w:pPr>
            <w:r w:rsidRPr="00E33C40">
              <w:t>3.2 Preview sources throughout the production process and put to air on cue</w:t>
            </w:r>
          </w:p>
          <w:p w:rsidR="00000000" w:rsidRPr="00E33C40" w:rsidP="00E33C40">
            <w:pPr>
              <w:pStyle w:val="BodyText"/>
            </w:pPr>
            <w:r w:rsidRPr="00E33C40">
              <w:t xml:space="preserve">3.3 Respond promptly to cues from production personnel </w:t>
            </w:r>
          </w:p>
          <w:p w:rsidR="00000000" w:rsidRPr="00E33C40" w:rsidP="00E33C40">
            <w:pPr>
              <w:pStyle w:val="BodyText"/>
            </w:pPr>
            <w:r w:rsidRPr="00E33C40">
              <w:t>3.</w:t>
            </w:r>
            <w:r w:rsidRPr="00E33C40">
              <w:t xml:space="preserve">4 Perform transitions between vision sources and reassign sources to meet production requirements </w:t>
            </w:r>
          </w:p>
          <w:p w:rsidR="00000000" w:rsidRPr="00E33C40" w:rsidP="00E33C40">
            <w:pPr>
              <w:pStyle w:val="BodyText"/>
            </w:pPr>
            <w:r w:rsidRPr="00E33C40">
              <w:t>3.5 Assign effects and processes to appropriate storage devices</w:t>
            </w:r>
          </w:p>
          <w:p w:rsidR="00000000" w:rsidRPr="00E33C40" w:rsidP="00E33C40">
            <w:pPr>
              <w:pStyle w:val="BodyText"/>
            </w:pPr>
            <w:r w:rsidRPr="00E33C40">
              <w:t>3.6 Respond quickly and efficiently to equipment failure and unanticipated situations by appl</w:t>
            </w:r>
            <w:r w:rsidRPr="00E33C40">
              <w:t xml:space="preserve">ying alternative effects and processes </w:t>
            </w:r>
          </w:p>
          <w:p w:rsidR="00000000" w:rsidRPr="00E33C40" w:rsidP="00E33C40">
            <w:pPr>
              <w:pStyle w:val="BodyText"/>
            </w:pPr>
            <w:r w:rsidRPr="00E33C40">
              <w:t>3.7 Monitor quality of creative and technical output during productions</w:t>
            </w:r>
          </w:p>
        </w:tc>
      </w:tr>
    </w:tbl>
    <w:p w:rsidR="00000000" w:rsidRPr="00E33C40" w:rsidP="00E33C40">
      <w:pPr>
        <w:pStyle w:val="BodyText"/>
      </w:pPr>
    </w:p>
    <w:p w:rsidR="00000000" w:rsidRPr="00E33C40" w:rsidP="00E33C40">
      <w:pPr>
        <w:pStyle w:val="AllowPageBreak"/>
      </w:pPr>
    </w:p>
    <w:p w:rsidR="00000000" w:rsidRPr="00E33C40" w:rsidP="00E33C40">
      <w:pPr>
        <w:pStyle w:val="Heading1"/>
      </w:pPr>
      <w:bookmarkStart w:id="5" w:name="O_788834"/>
      <w:bookmarkEnd w:id="5"/>
      <w:r w:rsidRPr="00E33C40">
        <w:t>Foundation Skills</w:t>
      </w:r>
    </w:p>
    <w:p w:rsidR="00000000" w:rsidRPr="000F3572" w:rsidP="000F3572">
      <w:pPr>
        <w:pStyle w:val="BodyText"/>
        <w:rPr>
          <w:i/>
        </w:rPr>
      </w:pPr>
      <w:r w:rsidRPr="000F3572">
        <w:rPr>
          <w:rStyle w:val="Emphasis"/>
        </w:rPr>
        <w:t>This section describes language, literacy, numeracy and employment skills incorporated in the performance c</w:t>
      </w:r>
      <w:r w:rsidRPr="000F3572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Performance</w:t>
            </w:r>
          </w:p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rPr>
                <w:rStyle w:val="SpecialBold"/>
              </w:rPr>
              <w:t>Description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2.5, 2.7, 3.1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ListBullet"/>
              <w:rPr>
                <w:lang w:val="en-NZ"/>
              </w:rPr>
            </w:pPr>
            <w:r w:rsidRPr="00E33C40">
              <w:t>Interprets textual information to analyse vision mixing effects and processes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1.2, 1.3, 2.5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ListBullet"/>
              <w:rPr>
                <w:lang w:val="en-NZ"/>
              </w:rPr>
            </w:pPr>
            <w:r w:rsidRPr="00E33C40">
              <w:t>Prepares and annotates documents related to productions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1.1, 1.3, 2.2, 2.7, 3.2, 3.4, 3.5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ListBullet"/>
            </w:pPr>
            <w:r w:rsidRPr="00E33C40">
              <w:t xml:space="preserve">Explains production requirements using language and features appropriate to the audience </w:t>
            </w:r>
          </w:p>
          <w:p w:rsidR="00000000" w:rsidP="00E33C40">
            <w:pPr>
              <w:pStyle w:val="ListBullet"/>
              <w:rPr>
                <w:lang w:val="en-NZ"/>
              </w:rPr>
            </w:pPr>
            <w:r w:rsidRPr="00E33C40">
              <w:t>Exchanges ideas through listening and questioning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ListBullet"/>
              <w:rPr>
                <w:lang w:val="en-NZ"/>
              </w:rPr>
            </w:pPr>
            <w:r w:rsidRPr="00E33C40">
              <w:t>Understands and follows enterprise procedures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1.1, 1.3, 1.4, 2.2, 2.7, 3.2, 3.4, 3.5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ListBullet"/>
            </w:pPr>
            <w:r w:rsidRPr="00E33C40">
              <w:t>Works collaboratively to achieve required outcomes</w:t>
            </w:r>
          </w:p>
          <w:p w:rsidR="00000000" w:rsidP="00E33C40">
            <w:pPr>
              <w:pStyle w:val="ListBullet"/>
              <w:rPr>
                <w:lang w:val="en-NZ"/>
              </w:rPr>
            </w:pPr>
            <w:r w:rsidRPr="00E33C40">
              <w:t>Uses appropriate communication practices to liaise, consult and n</w:t>
            </w:r>
            <w:r w:rsidRPr="00E33C40">
              <w:t xml:space="preserve">egotiate with personnel </w:t>
            </w:r>
          </w:p>
        </w:tc>
      </w:tr>
      <w:tr w:rsidTr="00E33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1.1-1.4, 2.1-2.4, 2.6, 3.1, 3.3-3.8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ListBullet"/>
            </w:pPr>
            <w:r w:rsidRPr="00E33C40">
              <w:t>Plans, organises and implements tasks required to achieve required outcomes</w:t>
            </w:r>
          </w:p>
          <w:p w:rsidR="00000000" w:rsidRPr="00E33C40" w:rsidP="00E33C40">
            <w:pPr>
              <w:pStyle w:val="ListBullet"/>
            </w:pPr>
            <w:r w:rsidRPr="00E33C40">
              <w:t>Anticipates, diagnoses and resolves issues and faults to ensure quality delivery of production</w:t>
            </w:r>
          </w:p>
          <w:p w:rsidR="00000000" w:rsidRPr="00E33C40" w:rsidP="00E33C40">
            <w:pPr>
              <w:pStyle w:val="ListBullet"/>
            </w:pPr>
            <w:r w:rsidRPr="00E33C40">
              <w:t>Makes decisions directly related to own job role</w:t>
            </w:r>
          </w:p>
          <w:p w:rsidR="00000000" w:rsidRPr="00E33C40" w:rsidP="00E33C40">
            <w:pPr>
              <w:pStyle w:val="ListBullet"/>
            </w:pPr>
            <w:r w:rsidRPr="00E33C40">
              <w:t>Uses digital tools and technologies to document and store files</w:t>
            </w:r>
          </w:p>
        </w:tc>
      </w:tr>
    </w:tbl>
    <w:p w:rsidR="00000000" w:rsidRPr="00E33C40" w:rsidP="00E33C40">
      <w:pPr>
        <w:pStyle w:val="BodyText"/>
      </w:pPr>
    </w:p>
    <w:p w:rsidR="00000000" w:rsidRPr="00E33C40" w:rsidP="00E33C40">
      <w:pPr>
        <w:pStyle w:val="AllowPageBreak"/>
      </w:pPr>
    </w:p>
    <w:p w:rsidR="00000000" w:rsidRPr="00E33C40" w:rsidP="00E33C40">
      <w:pPr>
        <w:pStyle w:val="Heading1"/>
      </w:pPr>
      <w:bookmarkStart w:id="6" w:name="O_788836"/>
      <w:bookmarkEnd w:id="6"/>
      <w:r w:rsidRPr="00E33C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33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 xml:space="preserve">Code and title </w:t>
            </w:r>
          </w:p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Code and title</w:t>
            </w:r>
          </w:p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rPr>
                <w:rStyle w:val="SpecialBold"/>
              </w:rPr>
              <w:t>Equivalence status</w:t>
            </w:r>
          </w:p>
        </w:tc>
      </w:tr>
      <w:tr w:rsidTr="00E33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CUABRD402 Vision mix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>CUFBRD402A Vision mix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C40">
            <w:pPr>
              <w:pStyle w:val="BodyText"/>
              <w:rPr>
                <w:lang w:val="en-NZ"/>
              </w:rPr>
            </w:pPr>
            <w:r w:rsidRPr="00E33C40">
              <w:t xml:space="preserve">Updated to meet Standards for Training Packages. Performance criteria edited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C40" w:rsidP="00E33C40">
            <w:pPr>
              <w:pStyle w:val="BodyText"/>
            </w:pPr>
            <w:r w:rsidRPr="00E33C40">
              <w:t>Equivalent unit</w:t>
            </w:r>
          </w:p>
        </w:tc>
      </w:tr>
    </w:tbl>
    <w:p w:rsidR="00000000" w:rsidRPr="00E33C40" w:rsidP="00E33C40">
      <w:pPr>
        <w:pStyle w:val="BodyText"/>
      </w:pPr>
    </w:p>
    <w:p w:rsidR="00000000" w:rsidRPr="00E33C40" w:rsidP="00E33C40">
      <w:pPr>
        <w:pStyle w:val="AllowPageBreak"/>
      </w:pPr>
    </w:p>
    <w:p w:rsidR="00000000" w:rsidRPr="00E33C40" w:rsidP="00E33C40">
      <w:pPr>
        <w:pStyle w:val="Heading1"/>
      </w:pPr>
      <w:bookmarkStart w:id="7" w:name="O_788843"/>
      <w:bookmarkEnd w:id="7"/>
      <w:r w:rsidRPr="00E33C40">
        <w:t>Links</w:t>
      </w:r>
    </w:p>
    <w:p w:rsidR="00000000" w:rsidRPr="00E33C40" w:rsidP="000F3572">
      <w:pPr>
        <w:pStyle w:val="BodyText"/>
      </w:pPr>
      <w:r w:rsidRPr="00E33C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461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33C40" w:rsidP="00E33C40"/>
    <w:sectPr w:rsidSect="00E33C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40" w:rsidRPr="000F3572" w:rsidP="000F3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72" w:rsidP="00E33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572" w:rsidP="00E33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3572" w:rsidP="00E33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C40" w:rsidRPr="000F3572" w:rsidP="000F3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72" w:rsidRPr="002D2AF8" w:rsidP="00E33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CUABRD402 Vision mix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F3572" w:rsidP="00E33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BC2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D24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C40"/>
  </w:style>
  <w:style w:type="character" w:customStyle="1" w:styleId="Heading1Char">
    <w:name w:val="Heading 1 Char"/>
    <w:basedOn w:val="DefaultParagraphFont"/>
    <w:link w:val="Heading1"/>
    <w:rsid w:val="00E33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C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C40"/>
    <w:rPr>
      <w:b/>
      <w:spacing w:val="0"/>
    </w:rPr>
  </w:style>
  <w:style w:type="character" w:styleId="Emphasis">
    <w:name w:val="Emphasis"/>
    <w:basedOn w:val="DefaultParagraphFont"/>
    <w:qFormat/>
    <w:rsid w:val="00E33C40"/>
    <w:rPr>
      <w:i/>
    </w:rPr>
  </w:style>
  <w:style w:type="paragraph" w:customStyle="1" w:styleId="SuperHeading">
    <w:name w:val="SuperHeading"/>
    <w:basedOn w:val="Normal"/>
    <w:rsid w:val="00E33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C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C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C40"/>
  </w:style>
  <w:style w:type="paragraph" w:styleId="TableofFigures">
    <w:name w:val="table of figures"/>
    <w:basedOn w:val="Normal"/>
    <w:next w:val="Normal"/>
    <w:semiHidden/>
    <w:rsid w:val="00E33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C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3C40"/>
    <w:rPr>
      <w:rFonts w:ascii="Wingdings" w:hAnsi="Wingdings"/>
    </w:rPr>
  </w:style>
  <w:style w:type="paragraph" w:customStyle="1" w:styleId="TableHeading">
    <w:name w:val="Table Heading"/>
    <w:basedOn w:val="HeadingBase"/>
    <w:rsid w:val="00E33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C40"/>
    <w:rPr>
      <w:color w:val="0033CC"/>
      <w:u w:val="none"/>
    </w:rPr>
  </w:style>
  <w:style w:type="paragraph" w:customStyle="1" w:styleId="BodyTextRight">
    <w:name w:val="Body Text Right"/>
    <w:basedOn w:val="BodyText"/>
    <w:rsid w:val="00E33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C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C40"/>
    <w:rPr>
      <w:sz w:val="32"/>
    </w:rPr>
  </w:style>
  <w:style w:type="paragraph" w:customStyle="1" w:styleId="HeadingProcedure">
    <w:name w:val="Heading Procedure"/>
    <w:basedOn w:val="HeadingBase"/>
    <w:next w:val="Normal"/>
    <w:rsid w:val="00E33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C40"/>
    <w:pPr>
      <w:spacing w:before="60" w:after="60"/>
    </w:pPr>
  </w:style>
  <w:style w:type="paragraph" w:styleId="ListContinue">
    <w:name w:val="List Continue"/>
    <w:basedOn w:val="List"/>
    <w:rsid w:val="00E33C40"/>
    <w:pPr>
      <w:ind w:firstLine="0"/>
    </w:pPr>
  </w:style>
  <w:style w:type="paragraph" w:customStyle="1" w:styleId="ListNote">
    <w:name w:val="List Note"/>
    <w:basedOn w:val="List"/>
    <w:rsid w:val="00E33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C40"/>
    <w:rPr>
      <w:rFonts w:ascii="Courier New" w:hAnsi="Courier New"/>
    </w:rPr>
  </w:style>
  <w:style w:type="paragraph" w:customStyle="1" w:styleId="NoteBullet">
    <w:name w:val="Note Bullet"/>
    <w:basedOn w:val="Note"/>
    <w:rsid w:val="00E33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C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C40"/>
    <w:rPr>
      <w:b/>
      <w:smallCaps/>
    </w:rPr>
  </w:style>
  <w:style w:type="paragraph" w:customStyle="1" w:styleId="TableListNumber">
    <w:name w:val="Table List Number"/>
    <w:basedOn w:val="ListNumber"/>
    <w:rsid w:val="00E33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C40"/>
    <w:pPr>
      <w:numPr>
        <w:numId w:val="8"/>
      </w:numPr>
    </w:pPr>
  </w:style>
  <w:style w:type="paragraph" w:customStyle="1" w:styleId="ListAlpha2">
    <w:name w:val="List Alpha 2"/>
    <w:basedOn w:val="List2"/>
    <w:rsid w:val="00E33C40"/>
    <w:pPr>
      <w:numPr>
        <w:numId w:val="7"/>
      </w:numPr>
    </w:pPr>
  </w:style>
  <w:style w:type="paragraph" w:styleId="List2">
    <w:name w:val="List 2"/>
    <w:basedOn w:val="BodyText"/>
    <w:rsid w:val="00E33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C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C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3C40"/>
    <w:pPr>
      <w:numPr>
        <w:numId w:val="3"/>
      </w:numPr>
    </w:pPr>
  </w:style>
  <w:style w:type="paragraph" w:styleId="ListContinue2">
    <w:name w:val="List Continue 2"/>
    <w:basedOn w:val="List2"/>
    <w:rsid w:val="00E33C40"/>
    <w:pPr>
      <w:ind w:firstLine="0"/>
    </w:pPr>
  </w:style>
  <w:style w:type="paragraph" w:styleId="ListContinue3">
    <w:name w:val="List Continue 3"/>
    <w:basedOn w:val="List3"/>
    <w:rsid w:val="00E33C40"/>
    <w:pPr>
      <w:ind w:left="1021" w:firstLine="0"/>
    </w:pPr>
  </w:style>
  <w:style w:type="paragraph" w:styleId="ListContinue4">
    <w:name w:val="List Continue 4"/>
    <w:basedOn w:val="List4"/>
    <w:rsid w:val="00E33C40"/>
    <w:pPr>
      <w:ind w:firstLine="0"/>
    </w:pPr>
  </w:style>
  <w:style w:type="paragraph" w:styleId="ListContinue5">
    <w:name w:val="List Continue 5"/>
    <w:basedOn w:val="List5"/>
    <w:rsid w:val="00E33C40"/>
    <w:pPr>
      <w:ind w:firstLine="0"/>
    </w:pPr>
  </w:style>
  <w:style w:type="paragraph" w:styleId="ListNumber3">
    <w:name w:val="List Number 3"/>
    <w:basedOn w:val="List3"/>
    <w:rsid w:val="00E33C40"/>
    <w:pPr>
      <w:numPr>
        <w:numId w:val="4"/>
      </w:numPr>
    </w:pPr>
  </w:style>
  <w:style w:type="paragraph" w:styleId="ListNumber4">
    <w:name w:val="List Number 4"/>
    <w:basedOn w:val="List4"/>
    <w:rsid w:val="00E33C40"/>
    <w:pPr>
      <w:numPr>
        <w:numId w:val="5"/>
      </w:numPr>
    </w:pPr>
  </w:style>
  <w:style w:type="paragraph" w:styleId="ListNumber5">
    <w:name w:val="List Number 5"/>
    <w:basedOn w:val="List5"/>
    <w:rsid w:val="00E33C40"/>
    <w:pPr>
      <w:numPr>
        <w:numId w:val="6"/>
      </w:numPr>
    </w:pPr>
  </w:style>
  <w:style w:type="paragraph" w:styleId="BlockText">
    <w:name w:val="Block Text"/>
    <w:basedOn w:val="Normal"/>
    <w:rsid w:val="00E33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C40"/>
    <w:rPr>
      <w:sz w:val="16"/>
      <w:vertAlign w:val="superscript"/>
    </w:rPr>
  </w:style>
  <w:style w:type="character" w:customStyle="1" w:styleId="Symbols">
    <w:name w:val="Symbols"/>
    <w:basedOn w:val="DefaultParagraphFont"/>
    <w:rsid w:val="00E33C40"/>
    <w:rPr>
      <w:rFonts w:ascii="Symbol" w:hAnsi="Symbol"/>
    </w:rPr>
  </w:style>
  <w:style w:type="character" w:customStyle="1" w:styleId="MenuOptions">
    <w:name w:val="Menu Options"/>
    <w:basedOn w:val="DefaultParagraphFont"/>
    <w:rsid w:val="00E33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C40"/>
    <w:rPr>
      <w:b/>
    </w:rPr>
  </w:style>
  <w:style w:type="character" w:customStyle="1" w:styleId="Underlined">
    <w:name w:val="Underlined"/>
    <w:basedOn w:val="DefaultParagraphFont"/>
    <w:rsid w:val="00E33C40"/>
    <w:rPr>
      <w:u w:val="single"/>
    </w:rPr>
  </w:style>
  <w:style w:type="paragraph" w:customStyle="1" w:styleId="TableBodyTextRight">
    <w:name w:val="Table Body Text Right"/>
    <w:basedOn w:val="TableBodyText"/>
    <w:rsid w:val="00E33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C40"/>
    <w:rPr>
      <w:sz w:val="18"/>
    </w:rPr>
  </w:style>
  <w:style w:type="paragraph" w:customStyle="1" w:styleId="BodySmallRight">
    <w:name w:val="Body Small Right"/>
    <w:basedOn w:val="BodyTextRight"/>
    <w:rsid w:val="00E33C40"/>
    <w:rPr>
      <w:sz w:val="18"/>
      <w:szCs w:val="18"/>
    </w:rPr>
  </w:style>
  <w:style w:type="paragraph" w:customStyle="1" w:styleId="MarginEdition">
    <w:name w:val="Margin Edition"/>
    <w:basedOn w:val="MarginNote"/>
    <w:rsid w:val="00E33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C40"/>
    <w:rPr>
      <w:sz w:val="2"/>
      <w:szCs w:val="2"/>
    </w:rPr>
  </w:style>
  <w:style w:type="character" w:customStyle="1" w:styleId="Small">
    <w:name w:val="Small"/>
    <w:basedOn w:val="DefaultParagraphFont"/>
    <w:rsid w:val="00E33C40"/>
    <w:rPr>
      <w:sz w:val="16"/>
    </w:rPr>
  </w:style>
  <w:style w:type="paragraph" w:customStyle="1" w:styleId="WideTable">
    <w:name w:val="Wide Table"/>
    <w:basedOn w:val="Normal"/>
    <w:rsid w:val="00E33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C40"/>
  </w:style>
  <w:style w:type="paragraph" w:styleId="Quote">
    <w:name w:val="Quote"/>
    <w:basedOn w:val="Heading1"/>
    <w:link w:val="QuoteChar"/>
    <w:qFormat/>
    <w:rsid w:val="00E33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C40"/>
    <w:pPr>
      <w:pageBreakBefore/>
    </w:pPr>
  </w:style>
  <w:style w:type="paragraph" w:customStyle="1" w:styleId="Border">
    <w:name w:val="Border"/>
    <w:basedOn w:val="Normal"/>
    <w:qFormat/>
    <w:rsid w:val="00E33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C40"/>
    <w:rPr>
      <w:u w:val="single"/>
    </w:rPr>
  </w:style>
  <w:style w:type="character" w:customStyle="1" w:styleId="BoldandItalics">
    <w:name w:val="Bold and Italics"/>
    <w:qFormat/>
    <w:rsid w:val="00E33C40"/>
    <w:rPr>
      <w:b/>
      <w:i/>
      <w:u w:val="none"/>
    </w:rPr>
  </w:style>
  <w:style w:type="paragraph" w:styleId="BalloonText">
    <w:name w:val="Balloon Text"/>
    <w:basedOn w:val="Normal"/>
    <w:link w:val="BalloonTextChar"/>
    <w:rsid w:val="00E33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C40"/>
    <w:pPr>
      <w:spacing w:before="0" w:after="0"/>
    </w:pPr>
  </w:style>
  <w:style w:type="paragraph" w:customStyle="1" w:styleId="BodyTextBold">
    <w:name w:val="Body Text Bold"/>
    <w:basedOn w:val="BodyText"/>
    <w:qFormat/>
    <w:rsid w:val="00E33C40"/>
    <w:rPr>
      <w:b/>
    </w:rPr>
  </w:style>
  <w:style w:type="character" w:styleId="Hyperlink">
    <w:name w:val="Hyperlink"/>
    <w:basedOn w:val="DefaultParagraphFont"/>
    <w:uiPriority w:val="99"/>
    <w:unhideWhenUsed/>
    <w:rsid w:val="000F3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4188</Characters>
  <Application>Microsoft Office Word</Application>
  <DocSecurity>0</DocSecurity>
  <Lines>155</Lines>
  <Paragraphs>98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CUABRD402 Vision mix television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2019-02-21T09:00:00Z</dcterms:created>
  <dcterms:modified xsi:type="dcterms:W3CDTF">2019-02-21T09:00:00Z</dcterms:modified>
</cp:coreProperties>
</file>