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B5F" w:rsidP="00D92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CUABRD302 Provide production support for television productions</w:t>
      </w:r>
      <w:r>
        <w:fldChar w:fldCharType="end"/>
      </w:r>
    </w:p>
    <w:p w:rsidR="00D92B5F" w:rsidP="00D92B5F">
      <w:pPr>
        <w:pStyle w:val="Version"/>
        <w:sectPr w:rsidSect="00AC5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CD1" w:rsidP="00AC5CD1">
      <w:pPr>
        <w:pStyle w:val="SuperHeading"/>
      </w:pPr>
      <w:r w:rsidRPr="00AC5CD1">
        <w:t>CUABRD302 Provide production support for television productions</w:t>
      </w:r>
    </w:p>
    <w:p w:rsidR="00000000" w:rsidRPr="00AC5CD1" w:rsidP="00AC5CD1">
      <w:pPr>
        <w:pStyle w:val="Heading1"/>
      </w:pPr>
      <w:bookmarkStart w:id="1" w:name="O_788676"/>
      <w:bookmarkEnd w:id="1"/>
      <w:r w:rsidRPr="00AC5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rPr>
                <w:rStyle w:val="SpecialBold"/>
              </w:rPr>
              <w:t>Comments</w:t>
            </w:r>
          </w:p>
        </w:tc>
      </w:tr>
      <w:tr w:rsidTr="00A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t>This version first released with CUA Creative Arts and Culture Training Package version 2.0.</w:t>
            </w:r>
          </w:p>
        </w:tc>
      </w:tr>
    </w:tbl>
    <w:p w:rsidR="00000000" w:rsidRPr="00AC5CD1" w:rsidP="00AC5CD1">
      <w:pPr>
        <w:pStyle w:val="BodyText"/>
      </w:pPr>
    </w:p>
    <w:p w:rsidR="00000000" w:rsidRPr="00AC5CD1" w:rsidP="00AC5CD1">
      <w:pPr>
        <w:pStyle w:val="AllowPageBreak"/>
      </w:pPr>
    </w:p>
    <w:p w:rsidR="00000000" w:rsidRPr="00AC5CD1" w:rsidP="00AC5CD1">
      <w:pPr>
        <w:pStyle w:val="Heading1"/>
      </w:pPr>
      <w:bookmarkStart w:id="2" w:name="O_788677"/>
      <w:bookmarkEnd w:id="2"/>
      <w:r w:rsidRPr="00AC5CD1">
        <w:t>Application</w:t>
      </w:r>
    </w:p>
    <w:p w:rsidR="00000000" w:rsidRPr="00AC5CD1" w:rsidP="00D92B5F">
      <w:pPr>
        <w:pStyle w:val="BodyText"/>
      </w:pPr>
      <w:r w:rsidRPr="00AC5CD1">
        <w:t>This unit describes the skills and knowledge required to assist producers and directors during production of television programs.</w:t>
      </w:r>
    </w:p>
    <w:p w:rsidR="00000000" w:rsidRPr="00AC5CD1" w:rsidP="00D92B5F">
      <w:pPr>
        <w:pStyle w:val="BodyText"/>
      </w:pPr>
      <w:r w:rsidRPr="00AC5CD1">
        <w:t>It applies to individuals who provide administrative, production and technical support in the lead-up to and recording of tel</w:t>
      </w:r>
      <w:r w:rsidRPr="00AC5CD1">
        <w:t xml:space="preserve">evision productions. </w:t>
      </w:r>
    </w:p>
    <w:p w:rsidR="00000000" w:rsidRPr="00AC5CD1" w:rsidP="00D92B5F">
      <w:pPr>
        <w:pStyle w:val="BodyText"/>
      </w:pPr>
      <w:r w:rsidRPr="00AC5CD1">
        <w:t>No licensing, legislative or certification requirements apply to this unit at the time of publication.</w:t>
      </w:r>
    </w:p>
    <w:p w:rsidR="00000000" w:rsidRPr="00AC5CD1" w:rsidP="00AC5CD1">
      <w:pPr>
        <w:pStyle w:val="Heading1"/>
      </w:pPr>
      <w:bookmarkStart w:id="3" w:name="O_788680"/>
      <w:bookmarkEnd w:id="3"/>
      <w:r w:rsidRPr="00AC5CD1">
        <w:t>Unit Sector</w:t>
      </w:r>
    </w:p>
    <w:p w:rsidR="00000000" w:rsidRPr="00AC5CD1" w:rsidP="00D92B5F">
      <w:pPr>
        <w:pStyle w:val="BodyText"/>
      </w:pPr>
      <w:r w:rsidRPr="00AC5CD1">
        <w:t>Media and Entertainment Production – Broadcasting</w:t>
      </w:r>
    </w:p>
    <w:p w:rsidR="00000000" w:rsidRPr="00AC5CD1" w:rsidP="00AC5CD1">
      <w:pPr>
        <w:pStyle w:val="Heading1"/>
      </w:pPr>
      <w:bookmarkStart w:id="4" w:name="O_788681"/>
      <w:bookmarkEnd w:id="4"/>
      <w:r w:rsidRPr="00AC5CD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C5C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rPr>
                <w:rStyle w:val="SpecialBold"/>
              </w:rPr>
              <w:t>PERFORMANCE CRITERIA</w:t>
            </w:r>
          </w:p>
        </w:tc>
      </w:tr>
      <w:tr w:rsidTr="00AC5C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5C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 Prepare for studio recording and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t>1.1 Discuss production requ</w:t>
            </w:r>
            <w:r w:rsidRPr="00AC5CD1">
              <w:t>irements and timelines with relevant personnel</w:t>
            </w:r>
          </w:p>
          <w:p w:rsidR="00000000" w:rsidRPr="00AC5CD1" w:rsidP="00AC5CD1">
            <w:pPr>
              <w:pStyle w:val="BodyText"/>
            </w:pPr>
            <w:r w:rsidRPr="00AC5CD1">
              <w:t xml:space="preserve">1.2 Prepare script materials and other documentation in required format </w:t>
            </w:r>
          </w:p>
          <w:p w:rsidR="00000000" w:rsidRPr="00AC5CD1" w:rsidP="00AC5CD1">
            <w:pPr>
              <w:pStyle w:val="BodyText"/>
            </w:pPr>
            <w:r w:rsidRPr="00AC5CD1">
              <w:t xml:space="preserve">1.3 Distribute required documentation to relevant production areas </w:t>
            </w:r>
          </w:p>
          <w:p w:rsidR="00000000" w:rsidRPr="00AC5CD1" w:rsidP="00AC5CD1">
            <w:pPr>
              <w:pStyle w:val="BodyText"/>
            </w:pPr>
            <w:r w:rsidRPr="00AC5CD1">
              <w:t>1.4 Assist with securing copyright clearances</w:t>
            </w:r>
          </w:p>
          <w:p w:rsidR="00000000" w:rsidRPr="00AC5CD1" w:rsidP="00AC5CD1">
            <w:pPr>
              <w:pStyle w:val="BodyText"/>
            </w:pPr>
            <w:r w:rsidRPr="00AC5CD1">
              <w:t>1.5 Confirm bookings f</w:t>
            </w:r>
            <w:r w:rsidRPr="00AC5CD1">
              <w:t xml:space="preserve">or facilities and check all resources required </w:t>
            </w:r>
            <w:r w:rsidRPr="00AC5CD1">
              <w:t>for productions are available on time</w:t>
            </w:r>
          </w:p>
          <w:p w:rsidR="00000000" w:rsidRPr="00AC5CD1" w:rsidP="00AC5CD1">
            <w:pPr>
              <w:pStyle w:val="BodyText"/>
            </w:pPr>
            <w:r w:rsidRPr="00AC5CD1">
              <w:t>1.6 Check artists and resource providers are fully briefed about production requirements</w:t>
            </w:r>
          </w:p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1.7 Coordinate availability of production requirements and check script timings an</w:t>
            </w:r>
            <w:r w:rsidRPr="00AC5CD1">
              <w:t xml:space="preserve">d durations are correct </w:t>
            </w:r>
          </w:p>
        </w:tc>
      </w:tr>
      <w:tr w:rsidTr="00AC5C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2. Call shots and cue in sources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t xml:space="preserve">2.1 Keep production personnel up-to-date with production requirements </w:t>
            </w:r>
          </w:p>
          <w:p w:rsidR="00000000" w:rsidRPr="00AC5CD1" w:rsidP="00AC5CD1">
            <w:pPr>
              <w:pStyle w:val="BodyText"/>
            </w:pPr>
            <w:r w:rsidRPr="00AC5CD1">
              <w:t>2.2 Check production personnel are familiar with cueing procedures to be used during productions</w:t>
            </w:r>
          </w:p>
          <w:p w:rsidR="00000000" w:rsidRPr="00AC5CD1" w:rsidP="00AC5CD1">
            <w:pPr>
              <w:pStyle w:val="BodyText"/>
            </w:pPr>
            <w:r w:rsidRPr="00AC5CD1">
              <w:t>2.3 Give verbal and non-verbal cues on time and follow creative directions, paying due regard to time required by others to fulfil their roles</w:t>
            </w:r>
          </w:p>
          <w:p w:rsidR="00000000" w:rsidRPr="00AC5CD1" w:rsidP="00AC5CD1">
            <w:pPr>
              <w:pStyle w:val="BodyText"/>
            </w:pPr>
            <w:r w:rsidRPr="00AC5CD1">
              <w:t>2.4 Cue visual and audio sources in line with production requirements</w:t>
            </w:r>
          </w:p>
          <w:p w:rsidR="00000000" w:rsidRPr="00AC5CD1" w:rsidP="00AC5CD1">
            <w:pPr>
              <w:pStyle w:val="BodyText"/>
            </w:pPr>
            <w:r w:rsidRPr="00AC5CD1">
              <w:t>2.5 Call shots as they happen to meet produ</w:t>
            </w:r>
            <w:r w:rsidRPr="00AC5CD1">
              <w:t xml:space="preserve">ction requirements, and physically roll pre-recorded items </w:t>
            </w:r>
          </w:p>
          <w:p w:rsidR="00000000" w:rsidRPr="00AC5CD1" w:rsidP="00AC5CD1">
            <w:pPr>
              <w:pStyle w:val="BodyText"/>
            </w:pPr>
            <w:r w:rsidRPr="00AC5CD1">
              <w:t xml:space="preserve">2.6 Monitor progress of productions against requirements </w:t>
            </w:r>
          </w:p>
          <w:p w:rsidR="00000000" w:rsidRPr="00AC5CD1" w:rsidP="00AC5CD1">
            <w:pPr>
              <w:pStyle w:val="BodyText"/>
            </w:pPr>
            <w:r w:rsidRPr="00AC5CD1">
              <w:t>2.7 Time durations and pre-recorded items, including compilations and retakes, and make calculations in hours, minutes and seconds</w:t>
            </w:r>
          </w:p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2.8 Mon</w:t>
            </w:r>
            <w:r w:rsidRPr="00AC5CD1">
              <w:t>itor safety and security of work area and take action to minimise risks as required</w:t>
            </w:r>
          </w:p>
        </w:tc>
      </w:tr>
      <w:tr w:rsidTr="00AC5C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3. Arrange post-production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t>3.1 Note script changes from original and produce accompanying documentation according to enterprise procedures</w:t>
            </w:r>
          </w:p>
          <w:p w:rsidR="00000000" w:rsidRPr="00AC5CD1" w:rsidP="00AC5CD1">
            <w:pPr>
              <w:pStyle w:val="BodyText"/>
            </w:pPr>
            <w:r w:rsidRPr="00AC5CD1">
              <w:t>3.2 Check materials</w:t>
            </w:r>
            <w:r w:rsidRPr="00AC5CD1">
              <w:t xml:space="preserve"> and documentation for post-production are properly identified and described </w:t>
            </w:r>
          </w:p>
          <w:p w:rsidR="00000000" w:rsidRPr="00AC5CD1" w:rsidP="00AC5CD1">
            <w:pPr>
              <w:pStyle w:val="BodyText"/>
            </w:pPr>
            <w:r w:rsidRPr="00AC5CD1">
              <w:t>3.3 File relevant documentation and complete outstanding tasks to achieve closure on productions</w:t>
            </w:r>
          </w:p>
        </w:tc>
      </w:tr>
    </w:tbl>
    <w:p w:rsidR="00000000" w:rsidRPr="00AC5CD1" w:rsidP="00AC5CD1">
      <w:pPr>
        <w:pStyle w:val="BodyText"/>
      </w:pPr>
    </w:p>
    <w:p w:rsidR="00000000" w:rsidRPr="00AC5CD1" w:rsidP="00AC5CD1">
      <w:pPr>
        <w:pStyle w:val="AllowPageBreak"/>
      </w:pPr>
    </w:p>
    <w:p w:rsidR="00000000" w:rsidRPr="00AC5CD1" w:rsidP="00AC5CD1">
      <w:pPr>
        <w:pStyle w:val="Heading1"/>
      </w:pPr>
      <w:bookmarkStart w:id="5" w:name="O_788682"/>
      <w:bookmarkEnd w:id="5"/>
      <w:r w:rsidRPr="00AC5CD1">
        <w:t>Foundation Skills</w:t>
      </w:r>
    </w:p>
    <w:p w:rsidR="00000000" w:rsidRPr="00D92B5F" w:rsidP="00D92B5F">
      <w:pPr>
        <w:pStyle w:val="BodyText"/>
        <w:rPr>
          <w:i/>
        </w:rPr>
      </w:pPr>
      <w:r w:rsidRPr="00D92B5F">
        <w:rPr>
          <w:rStyle w:val="Emphasis"/>
        </w:rPr>
        <w:t>This section describes language, literacy, n</w:t>
      </w:r>
      <w:r w:rsidRPr="00D92B5F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Performance</w:t>
            </w:r>
          </w:p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rPr>
                <w:rStyle w:val="SpecialBold"/>
              </w:rPr>
              <w:t>Description</w:t>
            </w:r>
          </w:p>
        </w:tc>
      </w:tr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1.2, 1.4, 1.5, 2.4, 2.6, 3.1, 3.2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ListBullet"/>
              <w:rPr>
                <w:lang w:val="en-NZ"/>
              </w:rPr>
            </w:pPr>
            <w:r w:rsidRPr="00AC5CD1">
              <w:t>Recognises and interprets textual information in procedures, scripts and production schedules, noting changes between versions</w:t>
            </w:r>
          </w:p>
        </w:tc>
      </w:tr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1.2, 1.4, 1.5, 2.1, 2.4, 3.1, 3.2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ListBullet"/>
              <w:rPr>
                <w:lang w:val="en-NZ"/>
              </w:rPr>
            </w:pPr>
            <w:r w:rsidRPr="00AC5CD1">
              <w:t>Completes production documentation clearly, legibly and accurately</w:t>
            </w:r>
          </w:p>
        </w:tc>
      </w:tr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Oral Communicatio</w:t>
            </w:r>
            <w:r w:rsidRPr="00AC5CD1">
              <w:t>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1.1, 1.4,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ListBullet"/>
            </w:pPr>
            <w:r w:rsidRPr="00AC5CD1">
              <w:t>Gives clear instructions</w:t>
            </w:r>
          </w:p>
          <w:p w:rsidR="00000000" w:rsidRPr="00AC5CD1" w:rsidP="00AC5CD1">
            <w:pPr>
              <w:pStyle w:val="ListBullet"/>
            </w:pPr>
            <w:r w:rsidRPr="00AC5CD1">
              <w:t xml:space="preserve">Uses listening and questioning skills to exchange ideas </w:t>
            </w:r>
          </w:p>
          <w:p w:rsidR="00000000" w:rsidP="00AC5CD1">
            <w:pPr>
              <w:pStyle w:val="ListBullet"/>
              <w:rPr>
                <w:lang w:val="en-NZ"/>
              </w:rPr>
            </w:pPr>
            <w:r w:rsidRPr="00AC5CD1">
              <w:t>Calls shots and cues using hand signals or verbal commands</w:t>
            </w:r>
          </w:p>
        </w:tc>
      </w:tr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1.5, 2.3, 2.7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ListBullet"/>
              <w:rPr>
                <w:lang w:val="en-NZ"/>
              </w:rPr>
            </w:pPr>
            <w:r w:rsidRPr="00AC5CD1">
              <w:t xml:space="preserve">Uses basic mathematical equations to calculate and coordinate time durations </w:t>
            </w:r>
          </w:p>
        </w:tc>
      </w:tr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1.2, 2.8, 3.1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ListBullet"/>
            </w:pPr>
            <w:r w:rsidRPr="00AC5CD1">
              <w:t>Ensures programs are presented according to station requirements</w:t>
            </w:r>
          </w:p>
          <w:p w:rsidR="00000000" w:rsidP="00AC5CD1">
            <w:pPr>
              <w:pStyle w:val="ListBullet"/>
              <w:rPr>
                <w:lang w:val="en-NZ"/>
              </w:rPr>
            </w:pPr>
            <w:r w:rsidRPr="00AC5CD1">
              <w:t>Adheres to work health and safety requirements</w:t>
            </w:r>
          </w:p>
        </w:tc>
      </w:tr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</w:t>
            </w:r>
            <w:r w:rsidRPr="00AC5CD1">
              <w:t>.1, 1.4,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ListBullet"/>
              <w:rPr>
                <w:lang w:val="en-NZ"/>
              </w:rPr>
            </w:pPr>
            <w:r w:rsidRPr="00AC5CD1">
              <w:t>Collaborates with others to ensure requirements of production are met</w:t>
            </w:r>
          </w:p>
        </w:tc>
      </w:tr>
      <w:tr w:rsidTr="00A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1.1-1.5, 2.1-2.8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ListBullet"/>
            </w:pPr>
            <w:r w:rsidRPr="00AC5CD1">
              <w:t>Prepares and organises materials, documentation and resources for activities ranging from pre-pro</w:t>
            </w:r>
            <w:r w:rsidRPr="00AC5CD1">
              <w:t>duction through to post production</w:t>
            </w:r>
          </w:p>
          <w:p w:rsidR="00000000" w:rsidRPr="00AC5CD1" w:rsidP="00AC5CD1">
            <w:pPr>
              <w:pStyle w:val="ListBullet"/>
            </w:pPr>
            <w:r w:rsidRPr="00AC5CD1">
              <w:t>Ensures required personnel are briefed and updated as required and coordinates production requirements in a timely manner</w:t>
            </w:r>
          </w:p>
          <w:p w:rsidR="00000000" w:rsidRPr="00AC5CD1" w:rsidP="00AC5CD1">
            <w:pPr>
              <w:pStyle w:val="ListBullet"/>
            </w:pPr>
            <w:r w:rsidRPr="00AC5CD1">
              <w:t xml:space="preserve">Uses digital tools to prepare and distribute documentation in required format </w:t>
            </w:r>
          </w:p>
        </w:tc>
      </w:tr>
    </w:tbl>
    <w:p w:rsidR="00000000" w:rsidRPr="00AC5CD1" w:rsidP="00AC5CD1">
      <w:pPr>
        <w:pStyle w:val="BodyText"/>
      </w:pPr>
    </w:p>
    <w:p w:rsidR="00000000" w:rsidRPr="00AC5CD1" w:rsidP="00AC5CD1">
      <w:pPr>
        <w:pStyle w:val="AllowPageBreak"/>
      </w:pPr>
    </w:p>
    <w:p w:rsidR="00000000" w:rsidRPr="00AC5CD1" w:rsidP="00AC5CD1">
      <w:pPr>
        <w:pStyle w:val="Heading1"/>
      </w:pPr>
      <w:bookmarkStart w:id="6" w:name="O_788684"/>
      <w:bookmarkEnd w:id="6"/>
      <w:r w:rsidRPr="00AC5CD1">
        <w:t>U</w:t>
      </w:r>
      <w:r w:rsidRPr="00AC5CD1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 xml:space="preserve">Code and title </w:t>
            </w:r>
          </w:p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Code and title</w:t>
            </w:r>
          </w:p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rPr>
                <w:rStyle w:val="SpecialBold"/>
              </w:rPr>
              <w:t>Equivalence status</w:t>
            </w:r>
          </w:p>
        </w:tc>
      </w:tr>
      <w:tr w:rsidTr="00A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CUABRD302 Provide production support for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CUFBRD302A Provide production support for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D1">
            <w:pPr>
              <w:pStyle w:val="BodyText"/>
              <w:rPr>
                <w:lang w:val="en-NZ"/>
              </w:rPr>
            </w:pPr>
            <w:r w:rsidRPr="00AC5CD1">
              <w:t>Updated to meet Standards for Training Packages. Performance criteria edited and added to clarify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D1" w:rsidP="00AC5CD1">
            <w:pPr>
              <w:pStyle w:val="BodyText"/>
            </w:pPr>
            <w:r w:rsidRPr="00AC5CD1">
              <w:t>Equivalent unit</w:t>
            </w:r>
          </w:p>
        </w:tc>
      </w:tr>
    </w:tbl>
    <w:p w:rsidR="00D92B5F" w:rsidP="00AC5CD1">
      <w:pPr>
        <w:pStyle w:val="BodyText"/>
      </w:pPr>
    </w:p>
    <w:p w:rsidR="00D92B5F" w:rsidP="00AC5CD1">
      <w:pPr>
        <w:pStyle w:val="BodyText"/>
      </w:pPr>
    </w:p>
    <w:p w:rsidR="00000000" w:rsidRPr="00AC5CD1" w:rsidP="00AC5CD1">
      <w:pPr>
        <w:pStyle w:val="Heading1"/>
      </w:pPr>
      <w:bookmarkStart w:id="7" w:name="O_788691"/>
      <w:bookmarkEnd w:id="7"/>
      <w:r w:rsidRPr="00AC5CD1">
        <w:t>Links</w:t>
      </w:r>
    </w:p>
    <w:p w:rsidR="00000000" w:rsidRPr="00AC5CD1" w:rsidP="00D92B5F">
      <w:pPr>
        <w:pStyle w:val="BodyText"/>
      </w:pPr>
      <w:r w:rsidRPr="00AC5C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73DB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C5CD1" w:rsidP="00AC5CD1"/>
    <w:sectPr w:rsidSect="00AC5C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D1" w:rsidRPr="00D92B5F" w:rsidP="00D92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5F" w:rsidP="00AC5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B5F" w:rsidP="00AC5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2B5F" w:rsidP="00AC5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CD1" w:rsidRPr="00D92B5F" w:rsidP="00D92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5F" w:rsidRPr="002D2AF8" w:rsidP="00AC5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CUABRD302 Provide production support for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92B5F" w:rsidP="00AC5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52F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E45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CD1"/>
  </w:style>
  <w:style w:type="character" w:customStyle="1" w:styleId="Heading1Char">
    <w:name w:val="Heading 1 Char"/>
    <w:basedOn w:val="DefaultParagraphFont"/>
    <w:link w:val="Heading1"/>
    <w:rsid w:val="00AC5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CD1"/>
    <w:rPr>
      <w:b/>
      <w:spacing w:val="0"/>
    </w:rPr>
  </w:style>
  <w:style w:type="character" w:styleId="Emphasis">
    <w:name w:val="Emphasis"/>
    <w:basedOn w:val="DefaultParagraphFont"/>
    <w:qFormat/>
    <w:rsid w:val="00AC5CD1"/>
    <w:rPr>
      <w:i/>
    </w:rPr>
  </w:style>
  <w:style w:type="paragraph" w:customStyle="1" w:styleId="SuperHeading">
    <w:name w:val="SuperHeading"/>
    <w:basedOn w:val="Normal"/>
    <w:rsid w:val="00AC5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CD1"/>
  </w:style>
  <w:style w:type="paragraph" w:styleId="TableofFigures">
    <w:name w:val="table of figures"/>
    <w:basedOn w:val="Normal"/>
    <w:next w:val="Normal"/>
    <w:semiHidden/>
    <w:rsid w:val="00AC5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CD1"/>
    <w:rPr>
      <w:rFonts w:ascii="Wingdings" w:hAnsi="Wingdings"/>
    </w:rPr>
  </w:style>
  <w:style w:type="paragraph" w:customStyle="1" w:styleId="TableHeading">
    <w:name w:val="Table Heading"/>
    <w:basedOn w:val="HeadingBase"/>
    <w:rsid w:val="00AC5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CD1"/>
    <w:rPr>
      <w:color w:val="0033CC"/>
      <w:u w:val="none"/>
    </w:rPr>
  </w:style>
  <w:style w:type="paragraph" w:customStyle="1" w:styleId="BodyTextRight">
    <w:name w:val="Body Text Right"/>
    <w:basedOn w:val="BodyText"/>
    <w:rsid w:val="00AC5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CD1"/>
    <w:rPr>
      <w:sz w:val="32"/>
    </w:rPr>
  </w:style>
  <w:style w:type="paragraph" w:customStyle="1" w:styleId="HeadingProcedure">
    <w:name w:val="Heading Procedure"/>
    <w:basedOn w:val="HeadingBase"/>
    <w:next w:val="Normal"/>
    <w:rsid w:val="00AC5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CD1"/>
    <w:pPr>
      <w:spacing w:before="60" w:after="60"/>
    </w:pPr>
  </w:style>
  <w:style w:type="paragraph" w:styleId="ListContinue">
    <w:name w:val="List Continue"/>
    <w:basedOn w:val="List"/>
    <w:rsid w:val="00AC5CD1"/>
    <w:pPr>
      <w:ind w:firstLine="0"/>
    </w:pPr>
  </w:style>
  <w:style w:type="paragraph" w:customStyle="1" w:styleId="ListNote">
    <w:name w:val="List Note"/>
    <w:basedOn w:val="List"/>
    <w:rsid w:val="00AC5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CD1"/>
    <w:rPr>
      <w:rFonts w:ascii="Courier New" w:hAnsi="Courier New"/>
    </w:rPr>
  </w:style>
  <w:style w:type="paragraph" w:customStyle="1" w:styleId="NoteBullet">
    <w:name w:val="Note Bullet"/>
    <w:basedOn w:val="Note"/>
    <w:rsid w:val="00AC5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CD1"/>
    <w:rPr>
      <w:b/>
      <w:smallCaps/>
    </w:rPr>
  </w:style>
  <w:style w:type="paragraph" w:customStyle="1" w:styleId="TableListNumber">
    <w:name w:val="Table List Number"/>
    <w:basedOn w:val="ListNumber"/>
    <w:rsid w:val="00AC5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CD1"/>
    <w:pPr>
      <w:numPr>
        <w:numId w:val="8"/>
      </w:numPr>
    </w:pPr>
  </w:style>
  <w:style w:type="paragraph" w:customStyle="1" w:styleId="ListAlpha2">
    <w:name w:val="List Alpha 2"/>
    <w:basedOn w:val="List2"/>
    <w:rsid w:val="00AC5CD1"/>
    <w:pPr>
      <w:numPr>
        <w:numId w:val="7"/>
      </w:numPr>
    </w:pPr>
  </w:style>
  <w:style w:type="paragraph" w:styleId="List2">
    <w:name w:val="List 2"/>
    <w:basedOn w:val="BodyText"/>
    <w:rsid w:val="00AC5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CD1"/>
    <w:pPr>
      <w:numPr>
        <w:numId w:val="3"/>
      </w:numPr>
    </w:pPr>
  </w:style>
  <w:style w:type="paragraph" w:styleId="ListContinue2">
    <w:name w:val="List Continue 2"/>
    <w:basedOn w:val="List2"/>
    <w:rsid w:val="00AC5CD1"/>
    <w:pPr>
      <w:ind w:firstLine="0"/>
    </w:pPr>
  </w:style>
  <w:style w:type="paragraph" w:styleId="ListContinue3">
    <w:name w:val="List Continue 3"/>
    <w:basedOn w:val="List3"/>
    <w:rsid w:val="00AC5CD1"/>
    <w:pPr>
      <w:ind w:left="1021" w:firstLine="0"/>
    </w:pPr>
  </w:style>
  <w:style w:type="paragraph" w:styleId="ListContinue4">
    <w:name w:val="List Continue 4"/>
    <w:basedOn w:val="List4"/>
    <w:rsid w:val="00AC5CD1"/>
    <w:pPr>
      <w:ind w:firstLine="0"/>
    </w:pPr>
  </w:style>
  <w:style w:type="paragraph" w:styleId="ListContinue5">
    <w:name w:val="List Continue 5"/>
    <w:basedOn w:val="List5"/>
    <w:rsid w:val="00AC5CD1"/>
    <w:pPr>
      <w:ind w:firstLine="0"/>
    </w:pPr>
  </w:style>
  <w:style w:type="paragraph" w:styleId="ListNumber3">
    <w:name w:val="List Number 3"/>
    <w:basedOn w:val="List3"/>
    <w:rsid w:val="00AC5CD1"/>
    <w:pPr>
      <w:numPr>
        <w:numId w:val="4"/>
      </w:numPr>
    </w:pPr>
  </w:style>
  <w:style w:type="paragraph" w:styleId="ListNumber4">
    <w:name w:val="List Number 4"/>
    <w:basedOn w:val="List4"/>
    <w:rsid w:val="00AC5CD1"/>
    <w:pPr>
      <w:numPr>
        <w:numId w:val="5"/>
      </w:numPr>
    </w:pPr>
  </w:style>
  <w:style w:type="paragraph" w:styleId="ListNumber5">
    <w:name w:val="List Number 5"/>
    <w:basedOn w:val="List5"/>
    <w:rsid w:val="00AC5CD1"/>
    <w:pPr>
      <w:numPr>
        <w:numId w:val="6"/>
      </w:numPr>
    </w:pPr>
  </w:style>
  <w:style w:type="paragraph" w:styleId="BlockText">
    <w:name w:val="Block Text"/>
    <w:basedOn w:val="Normal"/>
    <w:rsid w:val="00AC5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CD1"/>
    <w:rPr>
      <w:sz w:val="16"/>
      <w:vertAlign w:val="superscript"/>
    </w:rPr>
  </w:style>
  <w:style w:type="character" w:customStyle="1" w:styleId="Symbols">
    <w:name w:val="Symbols"/>
    <w:basedOn w:val="DefaultParagraphFont"/>
    <w:rsid w:val="00AC5CD1"/>
    <w:rPr>
      <w:rFonts w:ascii="Symbol" w:hAnsi="Symbol"/>
    </w:rPr>
  </w:style>
  <w:style w:type="character" w:customStyle="1" w:styleId="MenuOptions">
    <w:name w:val="Menu Options"/>
    <w:basedOn w:val="DefaultParagraphFont"/>
    <w:rsid w:val="00AC5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CD1"/>
    <w:rPr>
      <w:b/>
    </w:rPr>
  </w:style>
  <w:style w:type="character" w:customStyle="1" w:styleId="Underlined">
    <w:name w:val="Underlined"/>
    <w:basedOn w:val="DefaultParagraphFont"/>
    <w:rsid w:val="00AC5CD1"/>
    <w:rPr>
      <w:u w:val="single"/>
    </w:rPr>
  </w:style>
  <w:style w:type="paragraph" w:customStyle="1" w:styleId="TableBodyTextRight">
    <w:name w:val="Table Body Text Right"/>
    <w:basedOn w:val="TableBodyText"/>
    <w:rsid w:val="00AC5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CD1"/>
    <w:rPr>
      <w:sz w:val="18"/>
    </w:rPr>
  </w:style>
  <w:style w:type="paragraph" w:customStyle="1" w:styleId="BodySmallRight">
    <w:name w:val="Body Small Right"/>
    <w:basedOn w:val="BodyTextRight"/>
    <w:rsid w:val="00AC5CD1"/>
    <w:rPr>
      <w:sz w:val="18"/>
      <w:szCs w:val="18"/>
    </w:rPr>
  </w:style>
  <w:style w:type="paragraph" w:customStyle="1" w:styleId="MarginEdition">
    <w:name w:val="Margin Edition"/>
    <w:basedOn w:val="MarginNote"/>
    <w:rsid w:val="00AC5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CD1"/>
    <w:rPr>
      <w:sz w:val="2"/>
      <w:szCs w:val="2"/>
    </w:rPr>
  </w:style>
  <w:style w:type="character" w:customStyle="1" w:styleId="Small">
    <w:name w:val="Small"/>
    <w:basedOn w:val="DefaultParagraphFont"/>
    <w:rsid w:val="00AC5CD1"/>
    <w:rPr>
      <w:sz w:val="16"/>
    </w:rPr>
  </w:style>
  <w:style w:type="paragraph" w:customStyle="1" w:styleId="WideTable">
    <w:name w:val="Wide Table"/>
    <w:basedOn w:val="Normal"/>
    <w:rsid w:val="00AC5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CD1"/>
  </w:style>
  <w:style w:type="paragraph" w:styleId="Quote">
    <w:name w:val="Quote"/>
    <w:basedOn w:val="Heading1"/>
    <w:link w:val="QuoteChar"/>
    <w:qFormat/>
    <w:rsid w:val="00AC5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CD1"/>
    <w:pPr>
      <w:pageBreakBefore/>
    </w:pPr>
  </w:style>
  <w:style w:type="paragraph" w:customStyle="1" w:styleId="Border">
    <w:name w:val="Border"/>
    <w:basedOn w:val="Normal"/>
    <w:qFormat/>
    <w:rsid w:val="00AC5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CD1"/>
    <w:rPr>
      <w:u w:val="single"/>
    </w:rPr>
  </w:style>
  <w:style w:type="character" w:customStyle="1" w:styleId="BoldandItalics">
    <w:name w:val="Bold and Italics"/>
    <w:qFormat/>
    <w:rsid w:val="00AC5CD1"/>
    <w:rPr>
      <w:b/>
      <w:i/>
      <w:u w:val="none"/>
    </w:rPr>
  </w:style>
  <w:style w:type="paragraph" w:styleId="BalloonText">
    <w:name w:val="Balloon Text"/>
    <w:basedOn w:val="Normal"/>
    <w:link w:val="BalloonTextChar"/>
    <w:rsid w:val="00AC5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CD1"/>
    <w:pPr>
      <w:spacing w:before="0" w:after="0"/>
    </w:pPr>
  </w:style>
  <w:style w:type="paragraph" w:customStyle="1" w:styleId="BodyTextBold">
    <w:name w:val="Body Text Bold"/>
    <w:basedOn w:val="BodyText"/>
    <w:qFormat/>
    <w:rsid w:val="00AC5CD1"/>
    <w:rPr>
      <w:b/>
    </w:rPr>
  </w:style>
  <w:style w:type="character" w:styleId="Hyperlink">
    <w:name w:val="Hyperlink"/>
    <w:basedOn w:val="DefaultParagraphFont"/>
    <w:uiPriority w:val="99"/>
    <w:unhideWhenUsed/>
    <w:rsid w:val="00D92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4214</Characters>
  <Application>Microsoft Office Word</Application>
  <DocSecurity>0</DocSecurity>
  <Lines>168</Lines>
  <Paragraphs>101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CUABRD302 Provide production support for television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2019-02-21T11:48:00Z</dcterms:created>
  <dcterms:modified xsi:type="dcterms:W3CDTF">2019-02-21T11:48:00Z</dcterms:modified>
</cp:coreProperties>
</file>