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870" w:rsidP="00007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CUABRD301 Perform basic transmission operations</w:t>
      </w:r>
      <w:r>
        <w:fldChar w:fldCharType="end"/>
      </w:r>
    </w:p>
    <w:p w:rsidR="00007870" w:rsidP="00007870">
      <w:pPr>
        <w:pStyle w:val="Version"/>
        <w:sectPr w:rsidSect="00995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6FD" w:rsidP="009956FD">
      <w:pPr>
        <w:pStyle w:val="SuperHeading"/>
      </w:pPr>
      <w:r w:rsidRPr="009956FD">
        <w:t>Assessment Re</w:t>
      </w:r>
      <w:r w:rsidRPr="009956FD">
        <w:t>quirements for CUABRD301 Perform basic transmission operations</w:t>
      </w:r>
    </w:p>
    <w:p w:rsidR="00000000" w:rsidRPr="009956FD" w:rsidP="009956FD">
      <w:pPr>
        <w:pStyle w:val="Heading1"/>
      </w:pPr>
      <w:bookmarkStart w:id="1" w:name="O_788648"/>
      <w:bookmarkEnd w:id="1"/>
      <w:r w:rsidRPr="009956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95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Comments</w:t>
            </w:r>
          </w:p>
        </w:tc>
      </w:tr>
      <w:tr w:rsidTr="00995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t>This version first released with CUA Creative Arts and Culture Training Package version 2.0.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2" w:name="O_788649"/>
      <w:bookmarkEnd w:id="2"/>
      <w:r w:rsidRPr="009956FD">
        <w:t>Performance Evidence</w:t>
      </w:r>
    </w:p>
    <w:p w:rsidR="00000000" w:rsidRPr="009956FD" w:rsidP="00007870">
      <w:pPr>
        <w:pStyle w:val="BodyText"/>
      </w:pPr>
      <w:r w:rsidRPr="009956FD">
        <w:t>Evidence of the ability to:</w:t>
      </w:r>
    </w:p>
    <w:p w:rsidR="00000000" w:rsidRPr="009956FD" w:rsidP="009956FD">
      <w:pPr>
        <w:pStyle w:val="ListBullet"/>
      </w:pPr>
      <w:r w:rsidRPr="009956FD">
        <w:t>contribute to planning of transmission control resources</w:t>
      </w:r>
    </w:p>
    <w:p w:rsidR="00000000" w:rsidRPr="009956FD" w:rsidP="009956FD">
      <w:pPr>
        <w:pStyle w:val="ListBullet"/>
      </w:pPr>
      <w:r w:rsidRPr="009956FD">
        <w:t>receive program material from feeds and convert to format required for transmission</w:t>
      </w:r>
    </w:p>
    <w:p w:rsidR="00000000" w:rsidRPr="009956FD" w:rsidP="009956FD">
      <w:pPr>
        <w:pStyle w:val="ListBullet"/>
      </w:pPr>
      <w:r w:rsidRPr="009956FD">
        <w:t>add cue points and time codes to program material in line with sc</w:t>
      </w:r>
      <w:r w:rsidRPr="009956FD">
        <w:t>hedule requirements</w:t>
      </w:r>
    </w:p>
    <w:p w:rsidR="00000000" w:rsidRPr="009956FD" w:rsidP="009956FD">
      <w:pPr>
        <w:pStyle w:val="ListBullet"/>
      </w:pPr>
      <w:r w:rsidRPr="009956FD">
        <w:t>communicate with operational and production personnel face-to-face and using communication devices</w:t>
      </w:r>
    </w:p>
    <w:p w:rsidR="00000000" w:rsidRPr="009956FD" w:rsidP="009956FD">
      <w:pPr>
        <w:pStyle w:val="ListBullet"/>
      </w:pPr>
      <w:r w:rsidRPr="009956FD">
        <w:t xml:space="preserve">operate transmission equipment and monitor incoming and outgoing signals in a basic radio or television broadcast transmission facility </w:t>
      </w:r>
    </w:p>
    <w:p w:rsidR="00000000" w:rsidRPr="009956FD" w:rsidP="009956FD">
      <w:pPr>
        <w:pStyle w:val="ListBullet"/>
      </w:pPr>
      <w:r w:rsidRPr="009956FD">
        <w:t>check and adjust quality of vision or audio feeds prior to and during transmissions.</w:t>
      </w:r>
    </w:p>
    <w:p w:rsidR="00000000" w:rsidRPr="009956FD" w:rsidP="009956FD">
      <w:pPr>
        <w:pStyle w:val="BodyText"/>
      </w:pPr>
    </w:p>
    <w:p w:rsidR="00000000" w:rsidRPr="009956FD" w:rsidP="00007870">
      <w:pPr>
        <w:pStyle w:val="BodyText"/>
      </w:pPr>
      <w:r w:rsidRPr="009956FD">
        <w:t>Note: If a specific volume or frequency is not stated, then evidence must be provided at least once.</w:t>
      </w:r>
    </w:p>
    <w:p w:rsidR="00000000" w:rsidRPr="009956FD" w:rsidP="009956FD">
      <w:pPr>
        <w:pStyle w:val="Heading1"/>
      </w:pPr>
      <w:bookmarkStart w:id="3" w:name="O_788650"/>
      <w:bookmarkEnd w:id="3"/>
      <w:r w:rsidRPr="009956FD">
        <w:t>Knowledge Evidence</w:t>
      </w:r>
    </w:p>
    <w:p w:rsidR="00000000" w:rsidRPr="009956FD" w:rsidP="00007870">
      <w:pPr>
        <w:pStyle w:val="BodyText"/>
      </w:pPr>
      <w:r w:rsidRPr="009956FD">
        <w:t>To complete the unit requirements</w:t>
      </w:r>
      <w:r w:rsidRPr="009956FD">
        <w:t xml:space="preserve"> safely and effectively, the individual must:</w:t>
      </w:r>
    </w:p>
    <w:p w:rsidR="00000000" w:rsidRPr="009956FD" w:rsidP="009956FD">
      <w:pPr>
        <w:pStyle w:val="ListBullet"/>
      </w:pPr>
      <w:r w:rsidRPr="009956FD">
        <w:t xml:space="preserve">outline roles and responsibilities of key personnel involved in broadcast operations and production </w:t>
      </w:r>
    </w:p>
    <w:p w:rsidR="00000000" w:rsidRPr="009956FD" w:rsidP="009956FD">
      <w:pPr>
        <w:pStyle w:val="ListBullet"/>
      </w:pPr>
      <w:r w:rsidRPr="009956FD">
        <w:t>describe key features of equipment, systems and methods used in transmission operations</w:t>
      </w:r>
    </w:p>
    <w:p w:rsidR="00000000" w:rsidRPr="009956FD" w:rsidP="009956FD">
      <w:pPr>
        <w:pStyle w:val="ListBullet"/>
      </w:pPr>
      <w:r w:rsidRPr="009956FD">
        <w:t xml:space="preserve">identify sources of </w:t>
      </w:r>
      <w:r w:rsidRPr="009956FD">
        <w:t>advice, information and technical support relating to transmission operations</w:t>
      </w:r>
    </w:p>
    <w:p w:rsidR="00000000" w:rsidRPr="009956FD" w:rsidP="009956FD">
      <w:pPr>
        <w:pStyle w:val="ListBullet"/>
      </w:pPr>
      <w:r w:rsidRPr="009956FD">
        <w:t>summarise the main work health and safety procedures that apply to working in broadcast operations.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4" w:name="O_788651"/>
      <w:bookmarkEnd w:id="4"/>
      <w:r w:rsidRPr="009956FD">
        <w:t>Assessment Conditions</w:t>
      </w:r>
    </w:p>
    <w:p w:rsidR="00000000" w:rsidRPr="009956FD" w:rsidP="00007870">
      <w:pPr>
        <w:pStyle w:val="BodyText"/>
      </w:pPr>
      <w:r w:rsidRPr="009956FD">
        <w:t xml:space="preserve">Assessment must be conducted in a safe </w:t>
      </w:r>
      <w:r w:rsidRPr="009956FD">
        <w:t xml:space="preserve">environment where evidence gathered demonstrates consistent performance of typical activities experienced in creative arts industry environments. The assessment environment must include access to: </w:t>
      </w:r>
    </w:p>
    <w:p w:rsidR="00000000" w:rsidRPr="009956FD" w:rsidP="009956FD">
      <w:pPr>
        <w:pStyle w:val="ListBullet"/>
      </w:pPr>
      <w:r w:rsidRPr="009956FD">
        <w:t>a basic broadcast transmission facility</w:t>
      </w:r>
    </w:p>
    <w:p w:rsidR="00000000" w:rsidRPr="009956FD" w:rsidP="009956FD">
      <w:pPr>
        <w:pStyle w:val="ListBullet"/>
      </w:pPr>
      <w:r w:rsidRPr="009956FD">
        <w:t>material to be pr</w:t>
      </w:r>
      <w:r w:rsidRPr="009956FD">
        <w:t>epared for broadcast</w:t>
      </w:r>
    </w:p>
    <w:p w:rsidR="00000000" w:rsidRPr="009956FD" w:rsidP="009956FD">
      <w:pPr>
        <w:pStyle w:val="ListBullet"/>
      </w:pPr>
      <w:r w:rsidRPr="009956FD">
        <w:t>interaction with others.</w:t>
      </w:r>
    </w:p>
    <w:p w:rsidR="00000000" w:rsidRPr="009956FD" w:rsidP="009956FD">
      <w:pPr>
        <w:pStyle w:val="BodyText"/>
      </w:pPr>
    </w:p>
    <w:p w:rsidR="00000000" w:rsidRPr="009956FD" w:rsidP="00007870">
      <w:pPr>
        <w:pStyle w:val="BodyText"/>
      </w:pPr>
      <w:r w:rsidRPr="009956FD">
        <w:t>Assessors of this unit must satisfy the requirements for assessors in applicable vocational educational and training legislation, frameworks and/or standards.</w:t>
      </w:r>
    </w:p>
    <w:p w:rsidR="00000000" w:rsidRPr="009956FD" w:rsidP="009956FD">
      <w:pPr>
        <w:pStyle w:val="Heading1"/>
      </w:pPr>
      <w:bookmarkStart w:id="5" w:name="O_788654"/>
      <w:bookmarkEnd w:id="5"/>
      <w:r w:rsidRPr="009956FD">
        <w:t>Links</w:t>
      </w:r>
    </w:p>
    <w:p w:rsidR="00000000" w:rsidRPr="009956FD" w:rsidP="00007870">
      <w:pPr>
        <w:pStyle w:val="BodyText"/>
      </w:pPr>
      <w:r w:rsidRPr="009956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571E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956FD" w:rsidP="009956FD"/>
    <w:sectPr w:rsidSect="009956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 w:rsidRPr="00007870" w:rsidP="00007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70" w:rsidP="00995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870" w:rsidP="00995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870" w:rsidP="00995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6FD" w:rsidRPr="00007870" w:rsidP="00007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70" w:rsidRPr="002D2AF8" w:rsidP="00995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CUABRD301 Perform basic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07870" w:rsidP="00995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CD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27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FD"/>
  </w:style>
  <w:style w:type="character" w:customStyle="1" w:styleId="Heading1Char">
    <w:name w:val="Heading 1 Char"/>
    <w:basedOn w:val="DefaultParagraphFont"/>
    <w:link w:val="Heading1"/>
    <w:rsid w:val="00995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6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6FD"/>
    <w:rPr>
      <w:b/>
      <w:spacing w:val="0"/>
    </w:rPr>
  </w:style>
  <w:style w:type="paragraph" w:customStyle="1" w:styleId="SuperHeading">
    <w:name w:val="SuperHeading"/>
    <w:basedOn w:val="Normal"/>
    <w:rsid w:val="00995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6FD"/>
    <w:rPr>
      <w:i/>
    </w:rPr>
  </w:style>
  <w:style w:type="paragraph" w:styleId="Caption">
    <w:name w:val="caption"/>
    <w:basedOn w:val="BodyText"/>
    <w:next w:val="Normal"/>
    <w:qFormat/>
    <w:rsid w:val="00995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FD"/>
  </w:style>
  <w:style w:type="paragraph" w:styleId="TableofFigures">
    <w:name w:val="table of figures"/>
    <w:basedOn w:val="Normal"/>
    <w:next w:val="Normal"/>
    <w:semiHidden/>
    <w:rsid w:val="00995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6FD"/>
    <w:rPr>
      <w:rFonts w:ascii="Wingdings" w:hAnsi="Wingdings"/>
    </w:rPr>
  </w:style>
  <w:style w:type="paragraph" w:customStyle="1" w:styleId="TableHeading">
    <w:name w:val="Table Heading"/>
    <w:basedOn w:val="HeadingBase"/>
    <w:rsid w:val="00995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6FD"/>
    <w:rPr>
      <w:color w:val="0033CC"/>
      <w:u w:val="none"/>
    </w:rPr>
  </w:style>
  <w:style w:type="paragraph" w:customStyle="1" w:styleId="BodyTextRight">
    <w:name w:val="Body Text Right"/>
    <w:basedOn w:val="BodyText"/>
    <w:rsid w:val="00995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6FD"/>
    <w:rPr>
      <w:sz w:val="32"/>
    </w:rPr>
  </w:style>
  <w:style w:type="paragraph" w:customStyle="1" w:styleId="HeadingProcedure">
    <w:name w:val="Heading Procedure"/>
    <w:basedOn w:val="HeadingBase"/>
    <w:next w:val="Normal"/>
    <w:rsid w:val="00995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FD"/>
    <w:pPr>
      <w:spacing w:before="60" w:after="60"/>
    </w:pPr>
  </w:style>
  <w:style w:type="paragraph" w:styleId="ListContinue">
    <w:name w:val="List Continue"/>
    <w:basedOn w:val="List"/>
    <w:rsid w:val="009956FD"/>
    <w:pPr>
      <w:ind w:firstLine="0"/>
    </w:pPr>
  </w:style>
  <w:style w:type="paragraph" w:customStyle="1" w:styleId="ListNote">
    <w:name w:val="List Note"/>
    <w:basedOn w:val="List"/>
    <w:rsid w:val="00995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6FD"/>
    <w:rPr>
      <w:rFonts w:ascii="Courier New" w:hAnsi="Courier New"/>
    </w:rPr>
  </w:style>
  <w:style w:type="paragraph" w:customStyle="1" w:styleId="NoteBullet">
    <w:name w:val="Note Bullet"/>
    <w:basedOn w:val="Note"/>
    <w:rsid w:val="00995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6FD"/>
    <w:rPr>
      <w:b/>
      <w:smallCaps/>
    </w:rPr>
  </w:style>
  <w:style w:type="paragraph" w:customStyle="1" w:styleId="TableListNumber">
    <w:name w:val="Table List Number"/>
    <w:basedOn w:val="ListNumber"/>
    <w:rsid w:val="00995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FD"/>
    <w:pPr>
      <w:numPr>
        <w:numId w:val="8"/>
      </w:numPr>
    </w:pPr>
  </w:style>
  <w:style w:type="paragraph" w:customStyle="1" w:styleId="ListAlpha2">
    <w:name w:val="List Alpha 2"/>
    <w:basedOn w:val="List2"/>
    <w:rsid w:val="009956FD"/>
    <w:pPr>
      <w:numPr>
        <w:numId w:val="7"/>
      </w:numPr>
    </w:pPr>
  </w:style>
  <w:style w:type="paragraph" w:styleId="List2">
    <w:name w:val="List 2"/>
    <w:basedOn w:val="BodyText"/>
    <w:rsid w:val="00995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6FD"/>
    <w:pPr>
      <w:numPr>
        <w:numId w:val="3"/>
      </w:numPr>
    </w:pPr>
  </w:style>
  <w:style w:type="paragraph" w:styleId="ListContinue2">
    <w:name w:val="List Continue 2"/>
    <w:basedOn w:val="List2"/>
    <w:rsid w:val="009956FD"/>
    <w:pPr>
      <w:ind w:firstLine="0"/>
    </w:pPr>
  </w:style>
  <w:style w:type="paragraph" w:styleId="ListContinue3">
    <w:name w:val="List Continue 3"/>
    <w:basedOn w:val="List3"/>
    <w:rsid w:val="009956FD"/>
    <w:pPr>
      <w:ind w:left="1021" w:firstLine="0"/>
    </w:pPr>
  </w:style>
  <w:style w:type="paragraph" w:styleId="ListContinue4">
    <w:name w:val="List Continue 4"/>
    <w:basedOn w:val="List4"/>
    <w:rsid w:val="009956FD"/>
    <w:pPr>
      <w:ind w:firstLine="0"/>
    </w:pPr>
  </w:style>
  <w:style w:type="paragraph" w:styleId="ListContinue5">
    <w:name w:val="List Continue 5"/>
    <w:basedOn w:val="List5"/>
    <w:rsid w:val="009956FD"/>
    <w:pPr>
      <w:ind w:firstLine="0"/>
    </w:pPr>
  </w:style>
  <w:style w:type="paragraph" w:styleId="ListNumber3">
    <w:name w:val="List Number 3"/>
    <w:basedOn w:val="List3"/>
    <w:rsid w:val="009956FD"/>
    <w:pPr>
      <w:numPr>
        <w:numId w:val="4"/>
      </w:numPr>
    </w:pPr>
  </w:style>
  <w:style w:type="paragraph" w:styleId="ListNumber4">
    <w:name w:val="List Number 4"/>
    <w:basedOn w:val="List4"/>
    <w:rsid w:val="009956FD"/>
    <w:pPr>
      <w:numPr>
        <w:numId w:val="5"/>
      </w:numPr>
    </w:pPr>
  </w:style>
  <w:style w:type="paragraph" w:styleId="ListNumber5">
    <w:name w:val="List Number 5"/>
    <w:basedOn w:val="List5"/>
    <w:rsid w:val="009956FD"/>
    <w:pPr>
      <w:numPr>
        <w:numId w:val="6"/>
      </w:numPr>
    </w:pPr>
  </w:style>
  <w:style w:type="paragraph" w:styleId="BlockText">
    <w:name w:val="Block Text"/>
    <w:basedOn w:val="Normal"/>
    <w:rsid w:val="00995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6FD"/>
    <w:rPr>
      <w:sz w:val="16"/>
      <w:vertAlign w:val="superscript"/>
    </w:rPr>
  </w:style>
  <w:style w:type="character" w:customStyle="1" w:styleId="Symbols">
    <w:name w:val="Symbols"/>
    <w:basedOn w:val="DefaultParagraphFont"/>
    <w:rsid w:val="009956FD"/>
    <w:rPr>
      <w:rFonts w:ascii="Symbol" w:hAnsi="Symbol"/>
    </w:rPr>
  </w:style>
  <w:style w:type="character" w:customStyle="1" w:styleId="MenuOptions">
    <w:name w:val="Menu Options"/>
    <w:basedOn w:val="DefaultParagraphFont"/>
    <w:rsid w:val="00995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6FD"/>
    <w:rPr>
      <w:b/>
    </w:rPr>
  </w:style>
  <w:style w:type="character" w:customStyle="1" w:styleId="Underlined">
    <w:name w:val="Underlined"/>
    <w:basedOn w:val="DefaultParagraphFont"/>
    <w:rsid w:val="009956FD"/>
    <w:rPr>
      <w:u w:val="single"/>
    </w:rPr>
  </w:style>
  <w:style w:type="paragraph" w:customStyle="1" w:styleId="TableBodyTextRight">
    <w:name w:val="Table Body Text Right"/>
    <w:basedOn w:val="TableBodyText"/>
    <w:rsid w:val="00995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FD"/>
    <w:rPr>
      <w:sz w:val="18"/>
    </w:rPr>
  </w:style>
  <w:style w:type="paragraph" w:customStyle="1" w:styleId="BodySmallRight">
    <w:name w:val="Body Small Right"/>
    <w:basedOn w:val="BodyTextRight"/>
    <w:rsid w:val="009956FD"/>
    <w:rPr>
      <w:sz w:val="18"/>
      <w:szCs w:val="18"/>
    </w:rPr>
  </w:style>
  <w:style w:type="paragraph" w:customStyle="1" w:styleId="MarginEdition">
    <w:name w:val="Margin Edition"/>
    <w:basedOn w:val="MarginNote"/>
    <w:rsid w:val="00995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FD"/>
    <w:rPr>
      <w:sz w:val="2"/>
      <w:szCs w:val="2"/>
    </w:rPr>
  </w:style>
  <w:style w:type="character" w:customStyle="1" w:styleId="Small">
    <w:name w:val="Small"/>
    <w:basedOn w:val="DefaultParagraphFont"/>
    <w:rsid w:val="009956FD"/>
    <w:rPr>
      <w:sz w:val="16"/>
    </w:rPr>
  </w:style>
  <w:style w:type="paragraph" w:customStyle="1" w:styleId="WideTable">
    <w:name w:val="Wide Table"/>
    <w:basedOn w:val="Normal"/>
    <w:rsid w:val="00995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6FD"/>
  </w:style>
  <w:style w:type="paragraph" w:styleId="Quote">
    <w:name w:val="Quote"/>
    <w:basedOn w:val="Heading1"/>
    <w:link w:val="QuoteChar"/>
    <w:qFormat/>
    <w:rsid w:val="00995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FD"/>
    <w:pPr>
      <w:pageBreakBefore/>
    </w:pPr>
  </w:style>
  <w:style w:type="paragraph" w:customStyle="1" w:styleId="Border">
    <w:name w:val="Border"/>
    <w:basedOn w:val="Normal"/>
    <w:qFormat/>
    <w:rsid w:val="00995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6FD"/>
    <w:rPr>
      <w:u w:val="single"/>
    </w:rPr>
  </w:style>
  <w:style w:type="character" w:customStyle="1" w:styleId="BoldandItalics">
    <w:name w:val="Bold and Italics"/>
    <w:qFormat/>
    <w:rsid w:val="009956FD"/>
    <w:rPr>
      <w:b/>
      <w:i/>
      <w:u w:val="none"/>
    </w:rPr>
  </w:style>
  <w:style w:type="paragraph" w:styleId="BalloonText">
    <w:name w:val="Balloon Text"/>
    <w:basedOn w:val="Normal"/>
    <w:link w:val="BalloonTextChar"/>
    <w:rsid w:val="0099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6FD"/>
    <w:pPr>
      <w:spacing w:before="0" w:after="0"/>
    </w:pPr>
  </w:style>
  <w:style w:type="paragraph" w:customStyle="1" w:styleId="BodyTextBold">
    <w:name w:val="Body Text Bold"/>
    <w:basedOn w:val="BodyText"/>
    <w:qFormat/>
    <w:rsid w:val="009956FD"/>
    <w:rPr>
      <w:b/>
    </w:rPr>
  </w:style>
  <w:style w:type="character" w:styleId="Hyperlink">
    <w:name w:val="Hyperlink"/>
    <w:basedOn w:val="DefaultParagraphFont"/>
    <w:uiPriority w:val="99"/>
    <w:unhideWhenUsed/>
    <w:rsid w:val="00007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2053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CUABRD301 Perform basic transmission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2019-02-21T14:29:00Z</dcterms:created>
  <dcterms:modified xsi:type="dcterms:W3CDTF">2019-02-21T14:29:00Z</dcterms:modified>
</cp:coreProperties>
</file>