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7480" w:rsidP="00827480">
      <w:pPr>
        <w:pStyle w:val="Title"/>
      </w:pPr>
      <w:r>
        <w:fldChar w:fldCharType="begin"/>
      </w:r>
      <w:r>
        <w:instrText xml:space="preserve"> TITLE   \* MERGEFORMAT </w:instrText>
      </w:r>
      <w:r>
        <w:fldChar w:fldCharType="separate"/>
      </w:r>
      <w:r>
        <w:t>CUAATS511 Plan Aboriginal and/or Torres Strait Islander cultural arts projects</w:t>
      </w:r>
      <w:r>
        <w:fldChar w:fldCharType="end"/>
      </w:r>
    </w:p>
    <w:p w:rsidR="00827480" w:rsidP="00827480">
      <w:pPr>
        <w:pStyle w:val="Version"/>
        <w:sectPr w:rsidSect="00C460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6016" w:rsidP="00C46016">
      <w:pPr>
        <w:pStyle w:val="SuperHeading"/>
      </w:pPr>
      <w:r w:rsidRPr="00C46016">
        <w:t>CUAATS511 Plan Aboriginal and/or Torres Strait Islander cultural arts projects</w:t>
      </w:r>
    </w:p>
    <w:p w:rsidR="00000000" w:rsidRPr="00C46016" w:rsidP="00C46016">
      <w:pPr>
        <w:pStyle w:val="Heading1"/>
      </w:pPr>
      <w:bookmarkStart w:id="1" w:name="O_1164208"/>
      <w:bookmarkEnd w:id="1"/>
      <w:r w:rsidRPr="00C46016">
        <w:t>Modification History</w:t>
      </w:r>
    </w:p>
    <w:tbl>
      <w:tblPr>
        <w:tblW w:w="9522" w:type="dxa"/>
        <w:tblLayout w:type="fixed"/>
        <w:tblCellMar>
          <w:left w:w="62" w:type="dxa"/>
          <w:right w:w="62" w:type="dxa"/>
        </w:tblCellMar>
        <w:tblLook w:val="0000"/>
      </w:tblPr>
      <w:tblGrid>
        <w:gridCol w:w="2864"/>
        <w:gridCol w:w="6658"/>
      </w:tblGrid>
      <w:tr w:rsidTr="00C4601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016" w:rsidP="00C46016">
            <w:pPr>
              <w:pStyle w:val="BodyText"/>
            </w:pPr>
            <w:r w:rsidRPr="00C4601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016">
            <w:pPr>
              <w:pStyle w:val="BodyText"/>
              <w:rPr>
                <w:lang w:val="en-NZ"/>
              </w:rPr>
            </w:pPr>
            <w:r w:rsidRPr="00C46016">
              <w:rPr>
                <w:rStyle w:val="SpecialBold"/>
              </w:rPr>
              <w:t>Comments</w:t>
            </w:r>
          </w:p>
        </w:tc>
      </w:tr>
      <w:tr w:rsidTr="00C4601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016">
            <w:pPr>
              <w:pStyle w:val="BodyText"/>
              <w:rPr>
                <w:lang w:val="en-NZ"/>
              </w:rPr>
            </w:pPr>
            <w:r w:rsidRPr="00C4601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016" w:rsidP="00C46016">
            <w:pPr>
              <w:pStyle w:val="BodyText"/>
            </w:pPr>
            <w:r w:rsidRPr="00C46016">
              <w:t>This version first released with CUA Creative Arts and Culture Training Package Version 5.0.</w:t>
            </w:r>
          </w:p>
        </w:tc>
      </w:tr>
    </w:tbl>
    <w:p w:rsidR="00000000" w:rsidRPr="00C46016" w:rsidP="00C46016">
      <w:pPr>
        <w:pStyle w:val="BodyText"/>
      </w:pPr>
    </w:p>
    <w:p w:rsidR="00000000" w:rsidRPr="00C46016" w:rsidP="00C46016">
      <w:pPr>
        <w:pStyle w:val="AllowPageBreak"/>
      </w:pPr>
    </w:p>
    <w:p w:rsidR="00000000" w:rsidRPr="00C46016" w:rsidP="00C46016">
      <w:pPr>
        <w:pStyle w:val="Heading1"/>
      </w:pPr>
      <w:bookmarkStart w:id="2" w:name="O_1164213"/>
      <w:bookmarkEnd w:id="2"/>
      <w:r w:rsidRPr="00C46016">
        <w:t>Application</w:t>
      </w:r>
    </w:p>
    <w:p w:rsidR="00000000" w:rsidRPr="00C46016" w:rsidP="00827480">
      <w:pPr>
        <w:pStyle w:val="BodyText"/>
      </w:pPr>
      <w:r w:rsidRPr="00C46016">
        <w:t>This unit describes the skills and knowledge required to research and plan projects that represent a diversity of cultural arts practices of Aboriginal and/or Torres Strait Islander artists, with an understanding of international conte</w:t>
      </w:r>
      <w:r w:rsidRPr="00C46016">
        <w:t>xt.</w:t>
      </w:r>
    </w:p>
    <w:p w:rsidR="00000000" w:rsidRPr="00C46016" w:rsidP="00827480">
      <w:pPr>
        <w:pStyle w:val="BodyText"/>
      </w:pPr>
      <w:r w:rsidRPr="00C46016">
        <w:t>The unit applies to individuals who may be working autonomously or with others, as project officers, assistant managers or managers in the Aboriginal and/or Torres Strait Islander cultural arts industry. Individuals could be working in urban, regional,</w:t>
      </w:r>
      <w:r w:rsidRPr="00C46016">
        <w:t xml:space="preserve"> rural or remote settings. The work environment could involve interactions with artists and their communities in contexts such as cultural centres, arts centres, cooperatives, commercial galleries, public galleries, museums, retail outlets, community proje</w:t>
      </w:r>
      <w:r w:rsidRPr="00C46016">
        <w:t>cts, exhibitions, events and festivals.</w:t>
      </w:r>
    </w:p>
    <w:p w:rsidR="00000000" w:rsidRPr="00C46016" w:rsidP="00827480">
      <w:pPr>
        <w:pStyle w:val="BodyText"/>
      </w:pPr>
      <w:r w:rsidRPr="00C46016">
        <w:t>This unit reflects the diversity of Aboriginal and/or Torres Strait Islander cultures and their cultural arts practices. It emphasises the importance of Aboriginal and/or Torres Strait Islander peoples controlling th</w:t>
      </w:r>
      <w:r w:rsidRPr="00C46016">
        <w:t>eir own cultural heritage and identity.</w:t>
      </w:r>
    </w:p>
    <w:p w:rsidR="00000000" w:rsidRPr="00C46016" w:rsidP="00827480">
      <w:pPr>
        <w:pStyle w:val="BodyText"/>
      </w:pPr>
      <w:r w:rsidRPr="00C46016">
        <w:t>No licensing, legislative or certification requirements apply to this unit at the time of publication.</w:t>
      </w:r>
    </w:p>
    <w:p w:rsidR="00000000" w:rsidRPr="00C46016" w:rsidP="00C46016">
      <w:pPr>
        <w:pStyle w:val="Heading1"/>
      </w:pPr>
      <w:bookmarkStart w:id="3" w:name="O_1164212"/>
      <w:bookmarkEnd w:id="3"/>
      <w:r w:rsidRPr="00C46016">
        <w:t>Unit Sector</w:t>
      </w:r>
    </w:p>
    <w:p w:rsidR="00000000" w:rsidRPr="00C46016" w:rsidP="00827480">
      <w:pPr>
        <w:pStyle w:val="BodyText"/>
      </w:pPr>
      <w:r w:rsidRPr="00C46016">
        <w:t>Aboriginal and/or Torres Strait Islander – Cultural arts</w:t>
      </w:r>
    </w:p>
    <w:p w:rsidR="00000000" w:rsidRPr="00C46016" w:rsidP="00C46016">
      <w:pPr>
        <w:pStyle w:val="Heading1"/>
      </w:pPr>
      <w:bookmarkStart w:id="4" w:name="O_1164211"/>
      <w:bookmarkEnd w:id="4"/>
      <w:r w:rsidRPr="00C46016">
        <w:t>Elemen</w:t>
      </w:r>
      <w:r w:rsidRPr="00C46016">
        <w:t>ts and Performance Criteria</w:t>
      </w:r>
    </w:p>
    <w:tbl>
      <w:tblPr>
        <w:tblW w:w="0" w:type="auto"/>
        <w:tblCellMar>
          <w:left w:w="62" w:type="dxa"/>
          <w:right w:w="62" w:type="dxa"/>
        </w:tblCellMar>
        <w:tblLook w:val="0000"/>
      </w:tblPr>
      <w:tblGrid>
        <w:gridCol w:w="2583"/>
        <w:gridCol w:w="6613"/>
      </w:tblGrid>
      <w:tr w:rsidTr="0082748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016" w:rsidP="00C46016">
            <w:pPr>
              <w:pStyle w:val="BodyText"/>
            </w:pPr>
            <w:r w:rsidRPr="00C46016">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016">
            <w:pPr>
              <w:pStyle w:val="BodyText"/>
              <w:rPr>
                <w:lang w:val="en-NZ"/>
              </w:rPr>
            </w:pPr>
            <w:r w:rsidRPr="00C46016">
              <w:rPr>
                <w:rStyle w:val="SpecialBold"/>
              </w:rPr>
              <w:t>PERFORMANCE CRITERIA</w:t>
            </w:r>
          </w:p>
        </w:tc>
      </w:tr>
      <w:tr w:rsidTr="008274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016" w:rsidP="00C46016">
            <w:pPr>
              <w:pStyle w:val="BodyText"/>
            </w:pPr>
            <w:r w:rsidRPr="00C46016">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016">
            <w:pPr>
              <w:pStyle w:val="BodyText"/>
              <w:rPr>
                <w:lang w:val="en-NZ"/>
              </w:rPr>
            </w:pPr>
            <w:r w:rsidRPr="00C46016">
              <w:rPr>
                <w:rStyle w:val="Emphasis"/>
              </w:rPr>
              <w:t>Performance criteria describe the performance needed to demonstrate achievement of the element.</w:t>
            </w:r>
          </w:p>
        </w:tc>
      </w:tr>
      <w:tr w:rsidTr="008274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016">
            <w:pPr>
              <w:pStyle w:val="List"/>
              <w:rPr>
                <w:lang w:val="en-NZ"/>
              </w:rPr>
            </w:pPr>
            <w:r w:rsidRPr="00C46016">
              <w:t>1. Develop project concept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016" w:rsidP="00C46016">
            <w:pPr>
              <w:pStyle w:val="List"/>
            </w:pPr>
            <w:r w:rsidRPr="00C46016">
              <w:t xml:space="preserve">1.1 Research information on diversity of local, regional and national Aboriginal and/or Torres Strait Islander cultural arts practices </w:t>
            </w:r>
          </w:p>
          <w:p w:rsidR="00000000" w:rsidRPr="00C46016" w:rsidP="00C46016">
            <w:pPr>
              <w:pStyle w:val="List"/>
            </w:pPr>
            <w:r w:rsidRPr="00C46016">
              <w:t>1.2 Identify ideas for project concept using researched information</w:t>
            </w:r>
          </w:p>
          <w:p w:rsidR="00000000" w:rsidRPr="00C46016" w:rsidP="00C46016">
            <w:pPr>
              <w:pStyle w:val="List"/>
            </w:pPr>
            <w:r w:rsidRPr="00C46016">
              <w:t>1.3 Review project concept in context of internation</w:t>
            </w:r>
            <w:r w:rsidRPr="00C46016">
              <w:t>al indigenous arts industry</w:t>
            </w:r>
          </w:p>
          <w:p w:rsidR="00000000" w:rsidRPr="00C46016" w:rsidP="00C46016">
            <w:pPr>
              <w:pStyle w:val="List"/>
            </w:pPr>
            <w:r w:rsidRPr="00C46016">
              <w:t>1.4 Determine project purpose, participants, audience and realistic budget parameters in consultation with required personnel</w:t>
            </w:r>
          </w:p>
          <w:p w:rsidR="00000000" w:rsidP="00C46016">
            <w:pPr>
              <w:pStyle w:val="List"/>
              <w:rPr>
                <w:lang w:val="en-NZ"/>
              </w:rPr>
            </w:pPr>
            <w:r w:rsidRPr="00C46016">
              <w:t>1.5 Summarise and record project concept in required format</w:t>
            </w:r>
          </w:p>
        </w:tc>
      </w:tr>
      <w:tr w:rsidTr="008274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016">
            <w:pPr>
              <w:pStyle w:val="List"/>
              <w:rPr>
                <w:lang w:val="en-NZ"/>
              </w:rPr>
            </w:pPr>
            <w:r w:rsidRPr="00C46016">
              <w:t>2. Evaluate practical implications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016" w:rsidP="00C46016">
            <w:pPr>
              <w:pStyle w:val="List"/>
            </w:pPr>
            <w:r w:rsidRPr="00C46016">
              <w:t>2.1 Re</w:t>
            </w:r>
            <w:r w:rsidRPr="00C46016">
              <w:t>cord logistical requirements of project</w:t>
            </w:r>
          </w:p>
          <w:p w:rsidR="00000000" w:rsidRPr="00C46016" w:rsidP="00C46016">
            <w:pPr>
              <w:pStyle w:val="List"/>
            </w:pPr>
            <w:r w:rsidRPr="00C46016">
              <w:t>2.2 Determine strategies for supporting artists, their families and communities and their active involvement with project</w:t>
            </w:r>
          </w:p>
          <w:p w:rsidR="00000000" w:rsidRPr="00C46016" w:rsidP="00C46016">
            <w:pPr>
              <w:pStyle w:val="List"/>
            </w:pPr>
            <w:r w:rsidRPr="00C46016">
              <w:t xml:space="preserve">2.3 Address legal and ethical requirements of the project </w:t>
            </w:r>
          </w:p>
          <w:p w:rsidR="00000000" w:rsidRPr="00C46016" w:rsidP="00C46016">
            <w:pPr>
              <w:pStyle w:val="List"/>
            </w:pPr>
            <w:r w:rsidRPr="00C46016">
              <w:t>2.4 Identify and assess project ris</w:t>
            </w:r>
            <w:r w:rsidRPr="00C46016">
              <w:t>ks</w:t>
            </w:r>
          </w:p>
          <w:p w:rsidR="00000000" w:rsidP="00C46016">
            <w:pPr>
              <w:pStyle w:val="List"/>
              <w:rPr>
                <w:lang w:val="en-NZ"/>
              </w:rPr>
            </w:pPr>
            <w:r w:rsidRPr="00C46016">
              <w:t>2.5 Plan strategies to minimise environmental impact and address sustainability</w:t>
            </w:r>
          </w:p>
        </w:tc>
      </w:tr>
      <w:tr w:rsidTr="008274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016">
            <w:pPr>
              <w:pStyle w:val="List"/>
              <w:rPr>
                <w:lang w:val="en-NZ"/>
              </w:rPr>
            </w:pPr>
            <w:r w:rsidRPr="00C46016">
              <w:t>3. Research budget information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016" w:rsidP="00C46016">
            <w:pPr>
              <w:pStyle w:val="List"/>
            </w:pPr>
            <w:r w:rsidRPr="00C46016">
              <w:t>3.1 Identify key expenditure items for project budget</w:t>
            </w:r>
          </w:p>
          <w:p w:rsidR="00000000" w:rsidRPr="00C46016" w:rsidP="00C46016">
            <w:pPr>
              <w:pStyle w:val="List"/>
            </w:pPr>
            <w:r w:rsidRPr="00C46016">
              <w:t>3.2 Determine potential sponsorship, funding and revenue opportunities for project</w:t>
            </w:r>
          </w:p>
          <w:p w:rsidR="00000000" w:rsidP="00C46016">
            <w:pPr>
              <w:pStyle w:val="List"/>
              <w:rPr>
                <w:lang w:val="en-NZ"/>
              </w:rPr>
            </w:pPr>
            <w:r w:rsidRPr="00C46016">
              <w:t>3.3 Identify potential informal sources of in-kind support</w:t>
            </w:r>
          </w:p>
        </w:tc>
      </w:tr>
      <w:tr w:rsidTr="008274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016">
            <w:pPr>
              <w:pStyle w:val="List"/>
              <w:rPr>
                <w:lang w:val="en-NZ"/>
              </w:rPr>
            </w:pPr>
            <w:r w:rsidRPr="00C46016">
              <w:t>4. Produce project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016" w:rsidP="00C46016">
            <w:pPr>
              <w:pStyle w:val="List"/>
            </w:pPr>
            <w:r w:rsidRPr="00C46016">
              <w:t xml:space="preserve">4.1 Develop project plan and record scope, purpose and intended outcomes of project </w:t>
            </w:r>
          </w:p>
          <w:p w:rsidR="00000000" w:rsidRPr="00C46016" w:rsidP="00C46016">
            <w:pPr>
              <w:pStyle w:val="List"/>
            </w:pPr>
            <w:r w:rsidRPr="00C46016">
              <w:t>4.2 Apply required cultural protocols to project plan</w:t>
            </w:r>
          </w:p>
          <w:p w:rsidR="00000000" w:rsidRPr="00C46016" w:rsidP="00C46016">
            <w:pPr>
              <w:pStyle w:val="List"/>
            </w:pPr>
            <w:r w:rsidRPr="00C46016">
              <w:t>4.3 Consult with artists, their f</w:t>
            </w:r>
            <w:r w:rsidRPr="00C46016">
              <w:t xml:space="preserve">amilies and communities, and other relevant stakeholders as required </w:t>
            </w:r>
          </w:p>
          <w:p w:rsidR="00000000" w:rsidRPr="00C46016" w:rsidP="00C46016">
            <w:pPr>
              <w:pStyle w:val="List"/>
            </w:pPr>
            <w:r w:rsidRPr="00C46016">
              <w:t>4.4 Incorporate time, budget and risk factors and roles and responsibilities into project plan</w:t>
            </w:r>
          </w:p>
          <w:p w:rsidR="00000000" w:rsidRPr="00C46016" w:rsidP="00C46016">
            <w:pPr>
              <w:pStyle w:val="List"/>
            </w:pPr>
            <w:r w:rsidRPr="00C46016">
              <w:t>4.5 Prepare project evaluation strategy that includes artists, their families and communiti</w:t>
            </w:r>
            <w:r w:rsidRPr="00C46016">
              <w:t>es and other relevant stakeholders</w:t>
            </w:r>
          </w:p>
        </w:tc>
      </w:tr>
    </w:tbl>
    <w:p w:rsidR="00000000" w:rsidRPr="00C46016" w:rsidP="00C46016">
      <w:pPr>
        <w:pStyle w:val="BodyText"/>
      </w:pPr>
    </w:p>
    <w:p w:rsidR="00000000" w:rsidRPr="00C46016" w:rsidP="00C46016">
      <w:pPr>
        <w:pStyle w:val="AllowPageBreak"/>
      </w:pPr>
    </w:p>
    <w:p w:rsidR="00000000" w:rsidRPr="00C46016" w:rsidP="00C46016">
      <w:pPr>
        <w:pStyle w:val="Heading1"/>
      </w:pPr>
      <w:bookmarkStart w:id="5" w:name="O_1164210"/>
      <w:bookmarkEnd w:id="5"/>
      <w:r w:rsidRPr="00C46016">
        <w:t>Foundation Skills</w:t>
      </w:r>
    </w:p>
    <w:p w:rsidR="00000000" w:rsidRPr="00827480" w:rsidP="00827480">
      <w:pPr>
        <w:pStyle w:val="BodyText"/>
        <w:rPr>
          <w:i/>
        </w:rPr>
      </w:pPr>
      <w:r w:rsidRPr="00827480">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82748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016" w:rsidP="00C46016">
            <w:pPr>
              <w:pStyle w:val="BodyText"/>
            </w:pPr>
            <w:r w:rsidRPr="00C46016">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016">
            <w:pPr>
              <w:pStyle w:val="BodyText"/>
              <w:rPr>
                <w:lang w:val="en-NZ"/>
              </w:rPr>
            </w:pPr>
            <w:r w:rsidRPr="00C46016">
              <w:rPr>
                <w:rStyle w:val="SpecialBold"/>
              </w:rPr>
              <w:t>DESCRIPTION</w:t>
            </w:r>
          </w:p>
        </w:tc>
      </w:tr>
      <w:tr w:rsidTr="008274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016">
            <w:pPr>
              <w:pStyle w:val="BodyText"/>
              <w:rPr>
                <w:lang w:val="en-NZ"/>
              </w:rPr>
            </w:pPr>
            <w:r w:rsidRPr="00C46016">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46016" w:rsidP="00C46016">
            <w:pPr>
              <w:pStyle w:val="ListBullet"/>
            </w:pPr>
            <w:r w:rsidRPr="00C46016">
              <w:t>Builds knowledge of diverse indigenous cultural arts through self-directed learning and different research strategies</w:t>
            </w:r>
          </w:p>
          <w:p w:rsidR="00000000" w:rsidRPr="00C46016" w:rsidP="00C46016">
            <w:pPr>
              <w:pStyle w:val="ListBullet"/>
            </w:pPr>
            <w:r w:rsidRPr="00C46016">
              <w:t>Sets own learning challenges, using research opportunities to develop knowledge and insight</w:t>
            </w:r>
          </w:p>
          <w:p w:rsidR="00000000" w:rsidP="00C46016">
            <w:pPr>
              <w:pStyle w:val="ListBullet"/>
              <w:rPr>
                <w:lang w:val="en-NZ"/>
              </w:rPr>
            </w:pPr>
            <w:r w:rsidRPr="00C46016">
              <w:t>Extends understanding of own legal r</w:t>
            </w:r>
            <w:r w:rsidRPr="00C46016">
              <w:t>ights and responsibilities</w:t>
            </w:r>
          </w:p>
        </w:tc>
      </w:tr>
      <w:tr w:rsidTr="008274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016">
            <w:pPr>
              <w:pStyle w:val="BodyText"/>
              <w:rPr>
                <w:lang w:val="en-NZ"/>
              </w:rPr>
            </w:pPr>
            <w:r w:rsidRPr="00C46016">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6016">
            <w:pPr>
              <w:pStyle w:val="ListBullet"/>
              <w:rPr>
                <w:lang w:val="en-NZ"/>
              </w:rPr>
            </w:pPr>
            <w:r w:rsidRPr="00C46016">
              <w:t>Uses mathematical formulas and calculations to estimate and plan project costs and timeframes</w:t>
            </w:r>
          </w:p>
        </w:tc>
      </w:tr>
      <w:tr w:rsidTr="008274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016">
            <w:pPr>
              <w:pStyle w:val="BodyText"/>
              <w:rPr>
                <w:lang w:val="en-NZ"/>
              </w:rPr>
            </w:pPr>
            <w:r w:rsidRPr="00C46016">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46016" w:rsidP="00C46016">
            <w:pPr>
              <w:pStyle w:val="ListBullet"/>
            </w:pPr>
            <w:r w:rsidRPr="00C46016">
              <w:t xml:space="preserve">Participates in verbal exchanges in different contexts, showing complex use of language </w:t>
            </w:r>
            <w:r w:rsidRPr="00C46016">
              <w:t>and in-depth understanding of subject matter</w:t>
            </w:r>
          </w:p>
          <w:p w:rsidR="00000000" w:rsidRPr="00C46016" w:rsidP="00C46016">
            <w:pPr>
              <w:pStyle w:val="ListBullet"/>
            </w:pPr>
            <w:r w:rsidRPr="00C46016">
              <w:t>Selects required communication protocols in different work contexts</w:t>
            </w:r>
          </w:p>
          <w:p w:rsidR="00000000" w:rsidP="00C46016">
            <w:pPr>
              <w:pStyle w:val="ListBullet"/>
              <w:rPr>
                <w:lang w:val="en-NZ"/>
              </w:rPr>
            </w:pPr>
            <w:r w:rsidRPr="00C46016">
              <w:t>Identifies communication requirements to suit audience and purpose</w:t>
            </w:r>
          </w:p>
        </w:tc>
      </w:tr>
      <w:tr w:rsidTr="008274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016">
            <w:pPr>
              <w:pStyle w:val="BodyText"/>
              <w:rPr>
                <w:lang w:val="en-NZ"/>
              </w:rPr>
            </w:pPr>
            <w:r w:rsidRPr="00C46016">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6016">
            <w:pPr>
              <w:pStyle w:val="ListBullet"/>
              <w:rPr>
                <w:lang w:val="en-NZ"/>
              </w:rPr>
            </w:pPr>
            <w:r w:rsidRPr="00C46016">
              <w:t>Builds understanding and interprets complex texts to identify proj</w:t>
            </w:r>
            <w:r w:rsidRPr="00C46016">
              <w:t>ect and funding information</w:t>
            </w:r>
          </w:p>
        </w:tc>
      </w:tr>
      <w:tr w:rsidTr="008274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016">
            <w:pPr>
              <w:pStyle w:val="BodyText"/>
              <w:rPr>
                <w:lang w:val="en-NZ"/>
              </w:rPr>
            </w:pPr>
            <w:r w:rsidRPr="00C46016">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6016">
            <w:pPr>
              <w:pStyle w:val="ListBullet"/>
              <w:rPr>
                <w:lang w:val="en-NZ"/>
              </w:rPr>
            </w:pPr>
            <w:r w:rsidRPr="00C46016">
              <w:t>Reports specific project information, requirements and recommendations in clear and detailed language</w:t>
            </w:r>
          </w:p>
        </w:tc>
      </w:tr>
      <w:tr w:rsidTr="008274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016">
            <w:pPr>
              <w:pStyle w:val="BodyText"/>
              <w:rPr>
                <w:lang w:val="en-NZ"/>
              </w:rPr>
            </w:pPr>
            <w:r w:rsidRPr="00C46016">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46016" w:rsidP="00C46016">
            <w:pPr>
              <w:pStyle w:val="ListBullet"/>
            </w:pPr>
            <w:r w:rsidRPr="00C46016">
              <w:t xml:space="preserve">Collaborates to achieve joint outcomes </w:t>
            </w:r>
          </w:p>
          <w:p w:rsidR="00000000" w:rsidP="00C46016">
            <w:pPr>
              <w:pStyle w:val="ListBullet"/>
              <w:rPr>
                <w:lang w:val="en-NZ"/>
              </w:rPr>
            </w:pPr>
            <w:r w:rsidRPr="00C46016">
              <w:t>Recognises and responds to cultural protocols in familiar work co</w:t>
            </w:r>
            <w:r w:rsidRPr="00C46016">
              <w:t>ntexts</w:t>
            </w:r>
          </w:p>
        </w:tc>
      </w:tr>
      <w:tr w:rsidTr="008274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016">
            <w:pPr>
              <w:pStyle w:val="BodyText"/>
              <w:rPr>
                <w:lang w:val="en-NZ"/>
              </w:rPr>
            </w:pPr>
            <w:r w:rsidRPr="00C46016">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6016">
            <w:pPr>
              <w:pStyle w:val="ListBullet"/>
              <w:rPr>
                <w:lang w:val="en-NZ"/>
              </w:rPr>
            </w:pPr>
            <w:r w:rsidRPr="00C46016">
              <w:t>Initiates and participates in complex conversations</w:t>
            </w:r>
          </w:p>
        </w:tc>
      </w:tr>
      <w:tr w:rsidTr="008274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016">
            <w:pPr>
              <w:pStyle w:val="BodyText"/>
              <w:rPr>
                <w:lang w:val="en-NZ"/>
              </w:rPr>
            </w:pPr>
            <w:r w:rsidRPr="00C46016">
              <w:t xml:space="preserve">Planning and organising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46016" w:rsidP="00C46016">
            <w:pPr>
              <w:pStyle w:val="ListBullet"/>
            </w:pPr>
            <w:r w:rsidRPr="00C46016">
              <w:t>Develops plan to manage relatively complex tasks and recognises importance of other stakeholders throughout planning process</w:t>
            </w:r>
          </w:p>
          <w:p w:rsidR="00000000" w:rsidRPr="00C46016" w:rsidP="00C46016">
            <w:pPr>
              <w:pStyle w:val="ListBullet"/>
            </w:pPr>
            <w:r w:rsidRPr="00C46016">
              <w:t>Works independently and collectively on developing project plan, taking responsibility for plans, decisions and outcomes</w:t>
            </w:r>
          </w:p>
          <w:p w:rsidR="00000000" w:rsidRPr="00C46016" w:rsidP="00C46016">
            <w:pPr>
              <w:pStyle w:val="ListBullet"/>
            </w:pPr>
            <w:r w:rsidRPr="00C46016">
              <w:t>Considers implications of legal rights and responsibilities when planning work</w:t>
            </w:r>
          </w:p>
        </w:tc>
      </w:tr>
    </w:tbl>
    <w:p w:rsidR="00000000" w:rsidRPr="00C46016" w:rsidP="00C46016">
      <w:pPr>
        <w:pStyle w:val="BodyText"/>
      </w:pPr>
    </w:p>
    <w:p w:rsidR="00000000" w:rsidRPr="00C46016" w:rsidP="00C46016">
      <w:pPr>
        <w:pStyle w:val="AllowPageBreak"/>
      </w:pPr>
    </w:p>
    <w:p w:rsidR="00000000" w:rsidRPr="00C46016" w:rsidP="00C46016">
      <w:pPr>
        <w:pStyle w:val="Heading1"/>
      </w:pPr>
      <w:bookmarkStart w:id="6" w:name="O_1164209"/>
      <w:bookmarkEnd w:id="6"/>
      <w:r w:rsidRPr="00C46016">
        <w:t>Unit Mapping Information</w:t>
      </w:r>
    </w:p>
    <w:p w:rsidR="00000000" w:rsidRPr="00C46016" w:rsidP="00827480">
      <w:pPr>
        <w:pStyle w:val="BodyText"/>
      </w:pPr>
      <w:r w:rsidRPr="00C46016">
        <w:t>Supersedes</w:t>
      </w:r>
      <w:r w:rsidRPr="00C46016">
        <w:t xml:space="preserve"> and is equivalent to CUAATS501 Plan Aboriginal and/or Torres Strait Islander cultural arts projects.</w:t>
      </w:r>
    </w:p>
    <w:p w:rsidR="00000000" w:rsidRPr="00C46016" w:rsidP="00C46016">
      <w:pPr>
        <w:pStyle w:val="Heading1"/>
      </w:pPr>
      <w:bookmarkStart w:id="7" w:name="O_1164202"/>
      <w:bookmarkEnd w:id="7"/>
      <w:r w:rsidRPr="00C46016">
        <w:t>Links</w:t>
      </w:r>
    </w:p>
    <w:p w:rsidR="00000000" w:rsidRPr="00C46016" w:rsidP="00827480">
      <w:pPr>
        <w:pStyle w:val="BodyText"/>
      </w:pPr>
      <w:r w:rsidRPr="00C4601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527D97">
        <w:rPr>
          <w:rStyle w:val="Hyperlink"/>
        </w:rPr>
        <w:t>https://vetnet.gov.au/Pages/TrainingDocs.aspx?q=1db201d9-4006-4430-839f-382ef6b803d5</w:t>
      </w:r>
      <w:r>
        <w:fldChar w:fldCharType="end"/>
      </w:r>
    </w:p>
    <w:p w:rsidR="00000000" w:rsidRPr="00C46016" w:rsidP="00C46016"/>
    <w:sectPr w:rsidSect="00C460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0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016" w:rsidRPr="00827480" w:rsidP="008274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0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480" w:rsidP="00C460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7480" w:rsidP="00C4601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27480" w:rsidP="00C460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0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4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6016" w:rsidRPr="00827480" w:rsidP="008274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0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480" w:rsidRPr="002D2AF8" w:rsidP="00C46016">
    <w:pPr>
      <w:pStyle w:val="Header"/>
      <w:framePr w:wrap="around"/>
    </w:pPr>
    <w:r>
      <w:fldChar w:fldCharType="begin"/>
    </w:r>
    <w:r>
      <w:instrText xml:space="preserve"> TITLE   \* MERGEFORMAT </w:instrText>
    </w:r>
    <w:r>
      <w:fldChar w:fldCharType="separate"/>
    </w:r>
    <w:r>
      <w:t>CUAATS511 Plan Aboriginal and/or Torres Strait Islander cultural arts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827480" w:rsidP="00C460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F6C8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D8B4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0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6016"/>
    <w:pPr>
      <w:spacing w:before="360" w:after="60"/>
      <w:outlineLvl w:val="0"/>
    </w:pPr>
    <w:rPr>
      <w:sz w:val="32"/>
    </w:rPr>
  </w:style>
  <w:style w:type="paragraph" w:styleId="Heading2">
    <w:name w:val="heading 2"/>
    <w:basedOn w:val="HeadingBase"/>
    <w:next w:val="BodyText"/>
    <w:link w:val="Heading2Char"/>
    <w:qFormat/>
    <w:rsid w:val="00C46016"/>
    <w:pPr>
      <w:keepLines/>
      <w:spacing w:before="240" w:after="120"/>
      <w:outlineLvl w:val="1"/>
    </w:pPr>
    <w:rPr>
      <w:sz w:val="28"/>
      <w:szCs w:val="40"/>
    </w:rPr>
  </w:style>
  <w:style w:type="paragraph" w:styleId="Heading3">
    <w:name w:val="heading 3"/>
    <w:basedOn w:val="HeadingBase"/>
    <w:next w:val="BodyText"/>
    <w:link w:val="Heading3Char"/>
    <w:qFormat/>
    <w:rsid w:val="00C46016"/>
    <w:pPr>
      <w:spacing w:before="180" w:after="120"/>
      <w:outlineLvl w:val="2"/>
    </w:pPr>
    <w:rPr>
      <w:spacing w:val="-10"/>
      <w:kern w:val="32"/>
    </w:rPr>
  </w:style>
  <w:style w:type="paragraph" w:styleId="Heading4">
    <w:name w:val="heading 4"/>
    <w:basedOn w:val="HeadingBase"/>
    <w:next w:val="BodyText"/>
    <w:link w:val="Heading4Char"/>
    <w:qFormat/>
    <w:rsid w:val="00C46016"/>
    <w:pPr>
      <w:spacing w:before="160" w:after="120"/>
      <w:outlineLvl w:val="3"/>
    </w:pPr>
    <w:rPr>
      <w:sz w:val="22"/>
    </w:rPr>
  </w:style>
  <w:style w:type="paragraph" w:styleId="Heading5">
    <w:name w:val="heading 5"/>
    <w:basedOn w:val="HeadingBase"/>
    <w:next w:val="Normal"/>
    <w:link w:val="Heading5Char"/>
    <w:qFormat/>
    <w:rsid w:val="00C46016"/>
    <w:pPr>
      <w:spacing w:before="80"/>
      <w:outlineLvl w:val="4"/>
    </w:pPr>
    <w:rPr>
      <w:color w:val="918585"/>
      <w:sz w:val="20"/>
    </w:rPr>
  </w:style>
  <w:style w:type="paragraph" w:styleId="Heading6">
    <w:name w:val="heading 6"/>
    <w:basedOn w:val="HeadingBase"/>
    <w:next w:val="Normal"/>
    <w:link w:val="Heading6Char"/>
    <w:qFormat/>
    <w:rsid w:val="00C46016"/>
    <w:pPr>
      <w:spacing w:before="60"/>
      <w:outlineLvl w:val="5"/>
    </w:pPr>
    <w:rPr>
      <w:color w:val="918585"/>
      <w:sz w:val="20"/>
    </w:rPr>
  </w:style>
  <w:style w:type="paragraph" w:styleId="Heading7">
    <w:name w:val="heading 7"/>
    <w:basedOn w:val="Normal"/>
    <w:next w:val="Normal"/>
    <w:link w:val="Heading7Char"/>
    <w:qFormat/>
    <w:rsid w:val="00C46016"/>
    <w:pPr>
      <w:ind w:left="720"/>
      <w:outlineLvl w:val="6"/>
    </w:pPr>
    <w:rPr>
      <w:i/>
    </w:rPr>
  </w:style>
  <w:style w:type="paragraph" w:styleId="Heading8">
    <w:name w:val="heading 8"/>
    <w:basedOn w:val="Normal"/>
    <w:next w:val="Normal"/>
    <w:link w:val="Heading8Char"/>
    <w:qFormat/>
    <w:rsid w:val="00C46016"/>
    <w:pPr>
      <w:ind w:left="720"/>
      <w:outlineLvl w:val="7"/>
    </w:pPr>
    <w:rPr>
      <w:i/>
    </w:rPr>
  </w:style>
  <w:style w:type="paragraph" w:styleId="Heading9">
    <w:name w:val="heading 9"/>
    <w:basedOn w:val="Normal"/>
    <w:next w:val="Normal"/>
    <w:link w:val="Heading9Char"/>
    <w:qFormat/>
    <w:rsid w:val="00C46016"/>
    <w:pPr>
      <w:ind w:left="720"/>
      <w:outlineLvl w:val="8"/>
    </w:pPr>
    <w:rPr>
      <w:i/>
    </w:rPr>
  </w:style>
  <w:style w:type="character" w:default="1" w:styleId="DefaultParagraphFont">
    <w:name w:val="Default Paragraph Font"/>
    <w:uiPriority w:val="1"/>
    <w:unhideWhenUsed/>
    <w:rsid w:val="00C460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6016"/>
  </w:style>
  <w:style w:type="character" w:customStyle="1" w:styleId="Heading1Char">
    <w:name w:val="Heading 1 Char"/>
    <w:basedOn w:val="DefaultParagraphFont"/>
    <w:link w:val="Heading1"/>
    <w:rsid w:val="00C46016"/>
    <w:rPr>
      <w:rFonts w:ascii="Times New Roman" w:eastAsia="Times New Roman" w:hAnsi="Times New Roman" w:cs="Times New Roman"/>
      <w:b/>
      <w:sz w:val="32"/>
      <w:szCs w:val="20"/>
      <w:lang w:eastAsia="en-US"/>
    </w:rPr>
  </w:style>
  <w:style w:type="paragraph" w:styleId="BodyText">
    <w:name w:val="Body Text"/>
    <w:basedOn w:val="Normal"/>
    <w:link w:val="BodyTextChar"/>
    <w:rsid w:val="00C460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6016"/>
    <w:rPr>
      <w:rFonts w:ascii="Times New Roman" w:eastAsia="Times New Roman" w:hAnsi="Times New Roman" w:cs="Times New Roman"/>
      <w:sz w:val="24"/>
      <w:lang w:eastAsia="en-US"/>
    </w:rPr>
  </w:style>
  <w:style w:type="paragraph" w:styleId="List">
    <w:name w:val="List"/>
    <w:basedOn w:val="BodyText"/>
    <w:next w:val="BodyText"/>
    <w:rsid w:val="00C46016"/>
    <w:pPr>
      <w:tabs>
        <w:tab w:val="left" w:pos="340"/>
      </w:tabs>
      <w:spacing w:before="60" w:after="60"/>
      <w:ind w:left="340" w:hanging="340"/>
    </w:pPr>
  </w:style>
  <w:style w:type="paragraph" w:styleId="ListBullet">
    <w:name w:val="List Bullet"/>
    <w:basedOn w:val="List"/>
    <w:rsid w:val="00C46016"/>
    <w:pPr>
      <w:numPr>
        <w:numId w:val="11"/>
      </w:numPr>
      <w:tabs>
        <w:tab w:val="clear" w:pos="340"/>
      </w:tabs>
      <w:spacing w:before="40" w:after="40"/>
    </w:pPr>
  </w:style>
  <w:style w:type="character" w:customStyle="1" w:styleId="SpecialBold">
    <w:name w:val="Special Bold"/>
    <w:basedOn w:val="DefaultParagraphFont"/>
    <w:rsid w:val="00C46016"/>
    <w:rPr>
      <w:b/>
      <w:spacing w:val="0"/>
    </w:rPr>
  </w:style>
  <w:style w:type="character" w:styleId="Emphasis">
    <w:name w:val="Emphasis"/>
    <w:basedOn w:val="DefaultParagraphFont"/>
    <w:qFormat/>
    <w:rsid w:val="00C46016"/>
    <w:rPr>
      <w:i/>
    </w:rPr>
  </w:style>
  <w:style w:type="paragraph" w:customStyle="1" w:styleId="SuperHeading">
    <w:name w:val="SuperHeading"/>
    <w:basedOn w:val="Normal"/>
    <w:rsid w:val="00C46016"/>
    <w:pPr>
      <w:spacing w:before="240" w:after="120"/>
      <w:outlineLvl w:val="0"/>
    </w:pPr>
    <w:rPr>
      <w:rFonts w:ascii="Times New Roman" w:hAnsi="Times New Roman"/>
      <w:b/>
      <w:sz w:val="32"/>
    </w:rPr>
  </w:style>
  <w:style w:type="paragraph" w:customStyle="1" w:styleId="AllowPageBreak">
    <w:name w:val="AllowPageBreak"/>
    <w:rsid w:val="00C460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60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60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60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60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60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60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60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6016"/>
    <w:rPr>
      <w:rFonts w:ascii="Courier New" w:eastAsia="Times New Roman" w:hAnsi="Courier New" w:cs="Times New Roman"/>
      <w:i/>
      <w:szCs w:val="20"/>
      <w:lang w:eastAsia="en-US"/>
    </w:rPr>
  </w:style>
  <w:style w:type="paragraph" w:customStyle="1" w:styleId="HeadingBase">
    <w:name w:val="Heading Base"/>
    <w:rsid w:val="00C460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6016"/>
    <w:pPr>
      <w:tabs>
        <w:tab w:val="right" w:leader="dot" w:pos="9072"/>
      </w:tabs>
      <w:ind w:left="567"/>
    </w:pPr>
    <w:rPr>
      <w:szCs w:val="22"/>
    </w:rPr>
  </w:style>
  <w:style w:type="paragraph" w:customStyle="1" w:styleId="TOCBase">
    <w:name w:val="TOC Base"/>
    <w:rsid w:val="00C460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6016"/>
    <w:pPr>
      <w:tabs>
        <w:tab w:val="right" w:leader="dot" w:pos="9072"/>
      </w:tabs>
      <w:spacing w:before="40" w:after="40"/>
      <w:ind w:left="284"/>
    </w:pPr>
    <w:rPr>
      <w:rFonts w:ascii="Times New Roman" w:hAnsi="Times New Roman"/>
    </w:rPr>
  </w:style>
  <w:style w:type="paragraph" w:styleId="TOC1">
    <w:name w:val="toc 1"/>
    <w:basedOn w:val="TOCBase"/>
    <w:next w:val="Normal"/>
    <w:rsid w:val="00C460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60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6016"/>
    <w:rPr>
      <w:rFonts w:ascii="Times New Roman" w:eastAsia="Times New Roman" w:hAnsi="Times New Roman" w:cs="Times New Roman"/>
      <w:sz w:val="16"/>
      <w:lang w:eastAsia="en-US"/>
    </w:rPr>
  </w:style>
  <w:style w:type="paragraph" w:styleId="Title">
    <w:name w:val="Title"/>
    <w:basedOn w:val="HeadingBase"/>
    <w:link w:val="TitleChar"/>
    <w:qFormat/>
    <w:rsid w:val="00C46016"/>
    <w:pPr>
      <w:spacing w:before="5040"/>
      <w:jc w:val="center"/>
    </w:pPr>
    <w:rPr>
      <w:sz w:val="48"/>
      <w:szCs w:val="72"/>
      <w:lang w:val="en-US"/>
    </w:rPr>
  </w:style>
  <w:style w:type="character" w:customStyle="1" w:styleId="TitleChar">
    <w:name w:val="Title Char"/>
    <w:basedOn w:val="DefaultParagraphFont"/>
    <w:link w:val="Title"/>
    <w:rsid w:val="00C460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6016"/>
    <w:pPr>
      <w:tabs>
        <w:tab w:val="left" w:pos="3600"/>
        <w:tab w:val="left" w:pos="3958"/>
      </w:tabs>
    </w:pPr>
  </w:style>
  <w:style w:type="paragraph" w:customStyle="1" w:styleId="Note">
    <w:name w:val="Note"/>
    <w:basedOn w:val="BodyText"/>
    <w:rsid w:val="00C460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6016"/>
    <w:pPr>
      <w:framePr w:wrap="auto" w:hAnchor="text" w:y="6049"/>
    </w:pPr>
    <w:rPr>
      <w:color w:val="000000"/>
      <w:sz w:val="40"/>
    </w:rPr>
  </w:style>
  <w:style w:type="paragraph" w:customStyle="1" w:styleId="TOCTitle">
    <w:name w:val="TOCTitle"/>
    <w:basedOn w:val="Heading1"/>
    <w:rsid w:val="00C46016"/>
    <w:pPr>
      <w:spacing w:after="240"/>
      <w:jc w:val="center"/>
      <w:outlineLvl w:val="9"/>
    </w:pPr>
    <w:rPr>
      <w:caps/>
    </w:rPr>
  </w:style>
  <w:style w:type="paragraph" w:customStyle="1" w:styleId="Version">
    <w:name w:val="Version"/>
    <w:rsid w:val="00C460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6016"/>
    <w:pPr>
      <w:numPr>
        <w:numId w:val="12"/>
      </w:numPr>
      <w:tabs>
        <w:tab w:val="clear" w:pos="680"/>
      </w:tabs>
    </w:pPr>
  </w:style>
  <w:style w:type="paragraph" w:styleId="Index1">
    <w:name w:val="index 1"/>
    <w:basedOn w:val="Normal"/>
    <w:next w:val="Normal"/>
    <w:semiHidden/>
    <w:rsid w:val="00C46016"/>
    <w:pPr>
      <w:keepNext w:val="0"/>
      <w:tabs>
        <w:tab w:val="right" w:pos="4176"/>
      </w:tabs>
      <w:ind w:left="198" w:hanging="198"/>
    </w:pPr>
    <w:rPr>
      <w:rFonts w:ascii="Garamond" w:hAnsi="Garamond"/>
    </w:rPr>
  </w:style>
  <w:style w:type="paragraph" w:styleId="IndexHeading">
    <w:name w:val="index heading"/>
    <w:basedOn w:val="Normal"/>
    <w:next w:val="Index1"/>
    <w:semiHidden/>
    <w:rsid w:val="00C46016"/>
    <w:pPr>
      <w:spacing w:before="120" w:after="120"/>
    </w:pPr>
    <w:rPr>
      <w:rFonts w:ascii="Arial" w:hAnsi="Arial"/>
      <w:b/>
      <w:color w:val="918585"/>
      <w:sz w:val="24"/>
    </w:rPr>
  </w:style>
  <w:style w:type="paragraph" w:styleId="Header">
    <w:name w:val="header"/>
    <w:basedOn w:val="Normal"/>
    <w:link w:val="HeaderChar"/>
    <w:rsid w:val="00C460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6016"/>
    <w:rPr>
      <w:rFonts w:ascii="Times New Roman" w:eastAsia="Times New Roman" w:hAnsi="Times New Roman" w:cs="Times New Roman"/>
      <w:sz w:val="16"/>
      <w:szCs w:val="20"/>
      <w:lang w:val="en-GB" w:eastAsia="en-US"/>
    </w:rPr>
  </w:style>
  <w:style w:type="paragraph" w:customStyle="1" w:styleId="Chapter">
    <w:name w:val="Chapter"/>
    <w:basedOn w:val="Normal"/>
    <w:rsid w:val="00C46016"/>
    <w:pPr>
      <w:spacing w:before="240"/>
    </w:pPr>
    <w:rPr>
      <w:rFonts w:ascii="Times New Roman" w:hAnsi="Times New Roman"/>
      <w:smallCaps/>
      <w:spacing w:val="80"/>
      <w:sz w:val="28"/>
    </w:rPr>
  </w:style>
  <w:style w:type="paragraph" w:customStyle="1" w:styleId="InChapter">
    <w:name w:val="InChapter"/>
    <w:basedOn w:val="Heading3"/>
    <w:rsid w:val="00C46016"/>
    <w:pPr>
      <w:spacing w:after="240"/>
      <w:outlineLvl w:val="9"/>
    </w:pPr>
    <w:rPr>
      <w:noProof/>
    </w:rPr>
  </w:style>
  <w:style w:type="paragraph" w:styleId="Index2">
    <w:name w:val="index 2"/>
    <w:basedOn w:val="Normal"/>
    <w:next w:val="Normal"/>
    <w:semiHidden/>
    <w:rsid w:val="00C46016"/>
    <w:pPr>
      <w:tabs>
        <w:tab w:val="right" w:pos="4176"/>
      </w:tabs>
      <w:ind w:left="568" w:hanging="284"/>
    </w:pPr>
    <w:rPr>
      <w:rFonts w:ascii="Garamond" w:hAnsi="Garamond"/>
    </w:rPr>
  </w:style>
  <w:style w:type="paragraph" w:customStyle="1" w:styleId="Byline">
    <w:name w:val="Byline"/>
    <w:rsid w:val="00C460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6016"/>
    <w:pPr>
      <w:tabs>
        <w:tab w:val="clear" w:pos="3600"/>
        <w:tab w:val="clear" w:pos="3958"/>
      </w:tabs>
      <w:jc w:val="right"/>
    </w:pPr>
  </w:style>
  <w:style w:type="paragraph" w:styleId="Caption">
    <w:name w:val="caption"/>
    <w:basedOn w:val="BodyText"/>
    <w:next w:val="Normal"/>
    <w:qFormat/>
    <w:rsid w:val="00C46016"/>
    <w:pPr>
      <w:framePr w:w="2268" w:hSpace="181" w:vSpace="181" w:wrap="around" w:vAnchor="text" w:hAnchor="page" w:x="1135" w:y="285" w:anchorLock="1"/>
    </w:pPr>
    <w:rPr>
      <w:i/>
    </w:rPr>
  </w:style>
  <w:style w:type="paragraph" w:customStyle="1" w:styleId="MiniTOCTitle">
    <w:name w:val="MiniTOCTitle"/>
    <w:basedOn w:val="Heading4"/>
    <w:rsid w:val="00C46016"/>
    <w:pPr>
      <w:spacing w:before="240"/>
      <w:outlineLvl w:val="9"/>
    </w:pPr>
    <w:rPr>
      <w:noProof/>
      <w:sz w:val="24"/>
    </w:rPr>
  </w:style>
  <w:style w:type="paragraph" w:customStyle="1" w:styleId="MiniTOCItem">
    <w:name w:val="MiniTOCItem"/>
    <w:basedOn w:val="ListBullet"/>
    <w:rsid w:val="00C46016"/>
    <w:pPr>
      <w:numPr>
        <w:numId w:val="0"/>
      </w:numPr>
      <w:tabs>
        <w:tab w:val="right" w:leader="dot" w:pos="6521"/>
      </w:tabs>
      <w:spacing w:before="0" w:after="0"/>
    </w:pPr>
  </w:style>
  <w:style w:type="paragraph" w:customStyle="1" w:styleId="TOFTitle">
    <w:name w:val="TOFTitle"/>
    <w:basedOn w:val="TOCTitle"/>
    <w:rsid w:val="00C46016"/>
  </w:style>
  <w:style w:type="paragraph" w:styleId="TableofFigures">
    <w:name w:val="table of figures"/>
    <w:basedOn w:val="Normal"/>
    <w:next w:val="Normal"/>
    <w:semiHidden/>
    <w:rsid w:val="00C46016"/>
    <w:pPr>
      <w:tabs>
        <w:tab w:val="right" w:leader="dot" w:pos="9072"/>
      </w:tabs>
      <w:ind w:left="970" w:hanging="403"/>
    </w:pPr>
    <w:rPr>
      <w:rFonts w:ascii="Times New Roman" w:hAnsi="Times New Roman"/>
      <w:b/>
    </w:rPr>
  </w:style>
  <w:style w:type="paragraph" w:styleId="ListNumber">
    <w:name w:val="List Number"/>
    <w:basedOn w:val="List"/>
    <w:rsid w:val="00C46016"/>
    <w:pPr>
      <w:numPr>
        <w:numId w:val="14"/>
      </w:numPr>
      <w:tabs>
        <w:tab w:val="clear" w:pos="340"/>
      </w:tabs>
    </w:pPr>
  </w:style>
  <w:style w:type="character" w:customStyle="1" w:styleId="WingdingSymbols">
    <w:name w:val="Wingding Symbols"/>
    <w:rsid w:val="00C46016"/>
    <w:rPr>
      <w:rFonts w:ascii="Wingdings" w:hAnsi="Wingdings"/>
    </w:rPr>
  </w:style>
  <w:style w:type="paragraph" w:customStyle="1" w:styleId="TableHeading">
    <w:name w:val="Table Heading"/>
    <w:basedOn w:val="HeadingBase"/>
    <w:rsid w:val="00C46016"/>
    <w:pPr>
      <w:keepLines/>
      <w:pBdr>
        <w:bottom w:val="single" w:sz="6" w:space="1" w:color="918585"/>
      </w:pBdr>
      <w:spacing w:before="240"/>
    </w:pPr>
  </w:style>
  <w:style w:type="character" w:customStyle="1" w:styleId="HotSpot">
    <w:name w:val="HotSpot"/>
    <w:rsid w:val="00C46016"/>
    <w:rPr>
      <w:color w:val="0033CC"/>
      <w:u w:val="none"/>
    </w:rPr>
  </w:style>
  <w:style w:type="paragraph" w:customStyle="1" w:styleId="BodyTextRight">
    <w:name w:val="Body Text Right"/>
    <w:basedOn w:val="BodyText"/>
    <w:rsid w:val="00C46016"/>
    <w:pPr>
      <w:spacing w:before="0" w:after="0"/>
      <w:jc w:val="right"/>
    </w:pPr>
  </w:style>
  <w:style w:type="paragraph" w:styleId="Index3">
    <w:name w:val="index 3"/>
    <w:basedOn w:val="ListNumber2"/>
    <w:next w:val="Normal"/>
    <w:semiHidden/>
    <w:rsid w:val="00C46016"/>
    <w:pPr>
      <w:numPr>
        <w:numId w:val="0"/>
      </w:numPr>
      <w:tabs>
        <w:tab w:val="right" w:leader="dot" w:pos="4176"/>
      </w:tabs>
    </w:pPr>
  </w:style>
  <w:style w:type="paragraph" w:styleId="ListNumber2">
    <w:name w:val="List Number 2"/>
    <w:basedOn w:val="List2"/>
    <w:rsid w:val="00C46016"/>
    <w:pPr>
      <w:numPr>
        <w:numId w:val="9"/>
      </w:numPr>
      <w:tabs>
        <w:tab w:val="clear" w:pos="1060"/>
      </w:tabs>
    </w:pPr>
  </w:style>
  <w:style w:type="paragraph" w:customStyle="1" w:styleId="MarginNote">
    <w:name w:val="Margin Note"/>
    <w:basedOn w:val="BodyText"/>
    <w:rsid w:val="00C460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60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60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6016"/>
    <w:rPr>
      <w:sz w:val="32"/>
    </w:rPr>
  </w:style>
  <w:style w:type="paragraph" w:customStyle="1" w:styleId="HeadingProcedure">
    <w:name w:val="Heading Procedure"/>
    <w:basedOn w:val="HeadingBase"/>
    <w:next w:val="Normal"/>
    <w:rsid w:val="00C46016"/>
    <w:pPr>
      <w:tabs>
        <w:tab w:val="left" w:pos="0"/>
      </w:tabs>
      <w:spacing w:before="120" w:after="60"/>
    </w:pPr>
    <w:rPr>
      <w:i/>
      <w:color w:val="918585"/>
      <w:sz w:val="22"/>
    </w:rPr>
  </w:style>
  <w:style w:type="paragraph" w:customStyle="1" w:styleId="TableBodyText">
    <w:name w:val="Table Body Text"/>
    <w:basedOn w:val="BodyText"/>
    <w:rsid w:val="00C46016"/>
    <w:pPr>
      <w:spacing w:before="60" w:after="60"/>
    </w:pPr>
  </w:style>
  <w:style w:type="paragraph" w:styleId="ListContinue">
    <w:name w:val="List Continue"/>
    <w:basedOn w:val="List"/>
    <w:rsid w:val="00C46016"/>
    <w:pPr>
      <w:ind w:firstLine="0"/>
    </w:pPr>
  </w:style>
  <w:style w:type="paragraph" w:customStyle="1" w:styleId="ListNote">
    <w:name w:val="List Note"/>
    <w:basedOn w:val="List"/>
    <w:rsid w:val="00C46016"/>
    <w:pPr>
      <w:pBdr>
        <w:top w:val="single" w:sz="6" w:space="2" w:color="918585"/>
        <w:bottom w:val="single" w:sz="6" w:space="2" w:color="918585"/>
      </w:pBdr>
      <w:tabs>
        <w:tab w:val="left" w:pos="1021"/>
      </w:tabs>
      <w:ind w:firstLine="0"/>
    </w:pPr>
  </w:style>
  <w:style w:type="paragraph" w:customStyle="1" w:styleId="Warning">
    <w:name w:val="Warning"/>
    <w:basedOn w:val="BodyText"/>
    <w:rsid w:val="00C46016"/>
    <w:pPr>
      <w:shd w:val="clear" w:color="auto" w:fill="D9D9D9"/>
      <w:tabs>
        <w:tab w:val="left" w:pos="992"/>
      </w:tabs>
      <w:ind w:left="119" w:right="119"/>
    </w:pPr>
    <w:rPr>
      <w:sz w:val="20"/>
    </w:rPr>
  </w:style>
  <w:style w:type="paragraph" w:customStyle="1" w:styleId="MarginIcons">
    <w:name w:val="Margin Icons"/>
    <w:basedOn w:val="BodyText"/>
    <w:rsid w:val="00C460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6016"/>
    <w:rPr>
      <w:rFonts w:ascii="Courier New" w:hAnsi="Courier New"/>
    </w:rPr>
  </w:style>
  <w:style w:type="paragraph" w:customStyle="1" w:styleId="NoteBullet">
    <w:name w:val="Note Bullet"/>
    <w:basedOn w:val="Note"/>
    <w:rsid w:val="00C46016"/>
    <w:pPr>
      <w:tabs>
        <w:tab w:val="clear" w:pos="680"/>
      </w:tabs>
      <w:spacing w:before="60" w:after="60"/>
    </w:pPr>
  </w:style>
  <w:style w:type="paragraph" w:customStyle="1" w:styleId="SubHeading2">
    <w:name w:val="SubHeading2"/>
    <w:basedOn w:val="HeadingBase"/>
    <w:rsid w:val="00C46016"/>
    <w:pPr>
      <w:spacing w:before="240" w:after="60"/>
    </w:pPr>
    <w:rPr>
      <w:sz w:val="20"/>
    </w:rPr>
  </w:style>
  <w:style w:type="paragraph" w:customStyle="1" w:styleId="SubHeading1">
    <w:name w:val="SubHeading1"/>
    <w:basedOn w:val="HeadingBase"/>
    <w:rsid w:val="00C46016"/>
    <w:pPr>
      <w:spacing w:before="240" w:after="60"/>
    </w:pPr>
    <w:rPr>
      <w:color w:val="918585"/>
      <w:sz w:val="22"/>
    </w:rPr>
  </w:style>
  <w:style w:type="paragraph" w:customStyle="1" w:styleId="SideHeading">
    <w:name w:val="Side Heading"/>
    <w:basedOn w:val="HeadingBase"/>
    <w:rsid w:val="00C460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6016"/>
    <w:pPr>
      <w:numPr>
        <w:numId w:val="10"/>
      </w:numPr>
    </w:pPr>
  </w:style>
  <w:style w:type="paragraph" w:styleId="PlainText">
    <w:name w:val="Plain Text"/>
    <w:basedOn w:val="Normal"/>
    <w:link w:val="PlainTextChar"/>
    <w:rsid w:val="00C46016"/>
    <w:rPr>
      <w:sz w:val="20"/>
    </w:rPr>
  </w:style>
  <w:style w:type="character" w:customStyle="1" w:styleId="PlainTextChar">
    <w:name w:val="Plain Text Char"/>
    <w:basedOn w:val="DefaultParagraphFont"/>
    <w:link w:val="PlainText"/>
    <w:rsid w:val="00C46016"/>
    <w:rPr>
      <w:rFonts w:ascii="Courier New" w:eastAsia="Times New Roman" w:hAnsi="Courier New" w:cs="Times New Roman"/>
      <w:sz w:val="20"/>
      <w:szCs w:val="20"/>
      <w:lang w:eastAsia="en-US"/>
    </w:rPr>
  </w:style>
  <w:style w:type="character" w:customStyle="1" w:styleId="MenuOption">
    <w:name w:val="Menu Option"/>
    <w:basedOn w:val="DefaultParagraphFont"/>
    <w:rsid w:val="00C46016"/>
    <w:rPr>
      <w:b/>
      <w:smallCaps/>
    </w:rPr>
  </w:style>
  <w:style w:type="paragraph" w:customStyle="1" w:styleId="TableListNumber">
    <w:name w:val="Table List Number"/>
    <w:basedOn w:val="ListNumber"/>
    <w:rsid w:val="00C46016"/>
    <w:pPr>
      <w:numPr>
        <w:numId w:val="0"/>
      </w:numPr>
    </w:pPr>
  </w:style>
  <w:style w:type="paragraph" w:styleId="TOC4">
    <w:name w:val="toc 4"/>
    <w:basedOn w:val="TOCBase"/>
    <w:next w:val="Normal"/>
    <w:semiHidden/>
    <w:rsid w:val="00C46016"/>
    <w:pPr>
      <w:tabs>
        <w:tab w:val="right" w:leader="dot" w:pos="9071"/>
      </w:tabs>
      <w:ind w:left="1701"/>
    </w:pPr>
  </w:style>
  <w:style w:type="paragraph" w:customStyle="1" w:styleId="ListAlpha">
    <w:name w:val="List Alpha"/>
    <w:basedOn w:val="List"/>
    <w:rsid w:val="00C46016"/>
    <w:pPr>
      <w:numPr>
        <w:numId w:val="8"/>
      </w:numPr>
    </w:pPr>
  </w:style>
  <w:style w:type="paragraph" w:customStyle="1" w:styleId="ListAlpha2">
    <w:name w:val="List Alpha 2"/>
    <w:basedOn w:val="List2"/>
    <w:rsid w:val="00C46016"/>
    <w:pPr>
      <w:numPr>
        <w:numId w:val="7"/>
      </w:numPr>
    </w:pPr>
  </w:style>
  <w:style w:type="paragraph" w:styleId="List2">
    <w:name w:val="List 2"/>
    <w:basedOn w:val="BodyText"/>
    <w:rsid w:val="00C46016"/>
    <w:pPr>
      <w:tabs>
        <w:tab w:val="left" w:pos="680"/>
      </w:tabs>
      <w:spacing w:before="60" w:after="60"/>
      <w:ind w:left="680" w:hanging="340"/>
    </w:pPr>
  </w:style>
  <w:style w:type="paragraph" w:styleId="List3">
    <w:name w:val="List 3"/>
    <w:basedOn w:val="BodyText"/>
    <w:rsid w:val="00C46016"/>
    <w:pPr>
      <w:tabs>
        <w:tab w:val="left" w:pos="1021"/>
      </w:tabs>
      <w:spacing w:before="60" w:after="60"/>
      <w:ind w:left="1020" w:hanging="340"/>
    </w:pPr>
  </w:style>
  <w:style w:type="paragraph" w:styleId="List4">
    <w:name w:val="List 4"/>
    <w:basedOn w:val="BodyText"/>
    <w:rsid w:val="00C46016"/>
    <w:pPr>
      <w:tabs>
        <w:tab w:val="left" w:pos="1361"/>
      </w:tabs>
      <w:spacing w:before="60" w:after="60"/>
      <w:ind w:left="1361" w:hanging="340"/>
    </w:pPr>
  </w:style>
  <w:style w:type="paragraph" w:styleId="List5">
    <w:name w:val="List 5"/>
    <w:basedOn w:val="BodyText"/>
    <w:rsid w:val="00C46016"/>
    <w:pPr>
      <w:tabs>
        <w:tab w:val="left" w:pos="1701"/>
      </w:tabs>
      <w:spacing w:before="60" w:after="60"/>
      <w:ind w:left="1701" w:hanging="340"/>
    </w:pPr>
  </w:style>
  <w:style w:type="paragraph" w:styleId="ListBullet3">
    <w:name w:val="List Bullet 3"/>
    <w:basedOn w:val="List3"/>
    <w:rsid w:val="00C46016"/>
    <w:pPr>
      <w:numPr>
        <w:numId w:val="13"/>
      </w:numPr>
      <w:tabs>
        <w:tab w:val="clear" w:pos="1021"/>
      </w:tabs>
      <w:ind w:left="1037" w:hanging="357"/>
    </w:pPr>
  </w:style>
  <w:style w:type="paragraph" w:styleId="ListBullet4">
    <w:name w:val="List Bullet 4"/>
    <w:basedOn w:val="List4"/>
    <w:rsid w:val="00C46016"/>
    <w:pPr>
      <w:numPr>
        <w:numId w:val="2"/>
      </w:numPr>
      <w:tabs>
        <w:tab w:val="clear" w:pos="1361"/>
      </w:tabs>
    </w:pPr>
  </w:style>
  <w:style w:type="paragraph" w:styleId="ListBullet5">
    <w:name w:val="List Bullet 5"/>
    <w:basedOn w:val="List5"/>
    <w:rsid w:val="00C46016"/>
    <w:pPr>
      <w:numPr>
        <w:numId w:val="3"/>
      </w:numPr>
    </w:pPr>
  </w:style>
  <w:style w:type="paragraph" w:styleId="ListContinue2">
    <w:name w:val="List Continue 2"/>
    <w:basedOn w:val="List2"/>
    <w:rsid w:val="00C46016"/>
    <w:pPr>
      <w:ind w:firstLine="0"/>
    </w:pPr>
  </w:style>
  <w:style w:type="paragraph" w:styleId="ListContinue3">
    <w:name w:val="List Continue 3"/>
    <w:basedOn w:val="List3"/>
    <w:rsid w:val="00C46016"/>
    <w:pPr>
      <w:ind w:left="1021" w:firstLine="0"/>
    </w:pPr>
  </w:style>
  <w:style w:type="paragraph" w:styleId="ListContinue4">
    <w:name w:val="List Continue 4"/>
    <w:basedOn w:val="List4"/>
    <w:rsid w:val="00C46016"/>
    <w:pPr>
      <w:ind w:firstLine="0"/>
    </w:pPr>
  </w:style>
  <w:style w:type="paragraph" w:styleId="ListContinue5">
    <w:name w:val="List Continue 5"/>
    <w:basedOn w:val="List5"/>
    <w:rsid w:val="00C46016"/>
    <w:pPr>
      <w:ind w:firstLine="0"/>
    </w:pPr>
  </w:style>
  <w:style w:type="paragraph" w:styleId="ListNumber3">
    <w:name w:val="List Number 3"/>
    <w:basedOn w:val="List3"/>
    <w:rsid w:val="00C46016"/>
    <w:pPr>
      <w:numPr>
        <w:numId w:val="4"/>
      </w:numPr>
    </w:pPr>
  </w:style>
  <w:style w:type="paragraph" w:styleId="ListNumber4">
    <w:name w:val="List Number 4"/>
    <w:basedOn w:val="List4"/>
    <w:rsid w:val="00C46016"/>
    <w:pPr>
      <w:numPr>
        <w:numId w:val="5"/>
      </w:numPr>
    </w:pPr>
  </w:style>
  <w:style w:type="paragraph" w:styleId="ListNumber5">
    <w:name w:val="List Number 5"/>
    <w:basedOn w:val="List5"/>
    <w:rsid w:val="00C46016"/>
    <w:pPr>
      <w:numPr>
        <w:numId w:val="6"/>
      </w:numPr>
    </w:pPr>
  </w:style>
  <w:style w:type="paragraph" w:styleId="BlockText">
    <w:name w:val="Block Text"/>
    <w:basedOn w:val="Normal"/>
    <w:rsid w:val="00C46016"/>
    <w:pPr>
      <w:spacing w:after="120"/>
      <w:ind w:left="1440" w:right="1440"/>
    </w:pPr>
  </w:style>
  <w:style w:type="character" w:customStyle="1" w:styleId="Subscript">
    <w:name w:val="Subscript"/>
    <w:basedOn w:val="DefaultParagraphFont"/>
    <w:rsid w:val="00C46016"/>
    <w:rPr>
      <w:sz w:val="16"/>
      <w:vertAlign w:val="subscript"/>
    </w:rPr>
  </w:style>
  <w:style w:type="character" w:customStyle="1" w:styleId="Superscript">
    <w:name w:val="Superscript"/>
    <w:basedOn w:val="DefaultParagraphFont"/>
    <w:rsid w:val="00C46016"/>
    <w:rPr>
      <w:sz w:val="16"/>
      <w:vertAlign w:val="superscript"/>
    </w:rPr>
  </w:style>
  <w:style w:type="character" w:customStyle="1" w:styleId="Symbols">
    <w:name w:val="Symbols"/>
    <w:basedOn w:val="DefaultParagraphFont"/>
    <w:rsid w:val="00C46016"/>
    <w:rPr>
      <w:rFonts w:ascii="Symbol" w:hAnsi="Symbol"/>
    </w:rPr>
  </w:style>
  <w:style w:type="character" w:customStyle="1" w:styleId="MenuOptions">
    <w:name w:val="Menu Options"/>
    <w:basedOn w:val="DefaultParagraphFont"/>
    <w:rsid w:val="00C46016"/>
    <w:rPr>
      <w:rFonts w:ascii="Arial Narrow" w:hAnsi="Arial Narrow"/>
      <w:smallCaps/>
    </w:rPr>
  </w:style>
  <w:style w:type="character" w:customStyle="1" w:styleId="Buttons">
    <w:name w:val="Buttons"/>
    <w:basedOn w:val="DefaultParagraphFont"/>
    <w:rsid w:val="00C46016"/>
    <w:rPr>
      <w:b/>
    </w:rPr>
  </w:style>
  <w:style w:type="character" w:customStyle="1" w:styleId="Underlined">
    <w:name w:val="Underlined"/>
    <w:basedOn w:val="DefaultParagraphFont"/>
    <w:rsid w:val="00C46016"/>
    <w:rPr>
      <w:u w:val="single"/>
    </w:rPr>
  </w:style>
  <w:style w:type="paragraph" w:customStyle="1" w:styleId="TableBodyTextRight">
    <w:name w:val="Table Body Text Right"/>
    <w:basedOn w:val="TableBodyText"/>
    <w:rsid w:val="00C46016"/>
    <w:pPr>
      <w:widowControl w:val="0"/>
      <w:autoSpaceDE w:val="0"/>
      <w:autoSpaceDN w:val="0"/>
      <w:adjustRightInd w:val="0"/>
      <w:jc w:val="right"/>
    </w:pPr>
    <w:rPr>
      <w:rFonts w:cs="Arial"/>
      <w:szCs w:val="18"/>
    </w:rPr>
  </w:style>
  <w:style w:type="paragraph" w:customStyle="1" w:styleId="CopyrightText">
    <w:name w:val="Copyright Text"/>
    <w:basedOn w:val="BodyText"/>
    <w:rsid w:val="00C46016"/>
    <w:rPr>
      <w:sz w:val="18"/>
    </w:rPr>
  </w:style>
  <w:style w:type="paragraph" w:customStyle="1" w:styleId="BodySmallRight">
    <w:name w:val="Body Small Right"/>
    <w:basedOn w:val="BodyTextRight"/>
    <w:rsid w:val="00C46016"/>
    <w:rPr>
      <w:sz w:val="18"/>
      <w:szCs w:val="18"/>
    </w:rPr>
  </w:style>
  <w:style w:type="paragraph" w:customStyle="1" w:styleId="MarginEdition">
    <w:name w:val="Margin Edition"/>
    <w:basedOn w:val="MarginNote"/>
    <w:rsid w:val="00C46016"/>
    <w:pPr>
      <w:spacing w:before="0" w:after="0"/>
    </w:pPr>
    <w:rPr>
      <w:rFonts w:ascii="Times New Roman" w:hAnsi="Times New Roman"/>
      <w:color w:val="999999"/>
    </w:rPr>
  </w:style>
  <w:style w:type="paragraph" w:customStyle="1" w:styleId="Spacer">
    <w:name w:val="Spacer"/>
    <w:basedOn w:val="Normal"/>
    <w:rsid w:val="00C46016"/>
    <w:rPr>
      <w:sz w:val="2"/>
      <w:szCs w:val="2"/>
    </w:rPr>
  </w:style>
  <w:style w:type="character" w:customStyle="1" w:styleId="Small">
    <w:name w:val="Small"/>
    <w:basedOn w:val="DefaultParagraphFont"/>
    <w:rsid w:val="00C46016"/>
    <w:rPr>
      <w:sz w:val="16"/>
    </w:rPr>
  </w:style>
  <w:style w:type="paragraph" w:customStyle="1" w:styleId="WideTable">
    <w:name w:val="Wide Table"/>
    <w:basedOn w:val="Normal"/>
    <w:rsid w:val="00C46016"/>
    <w:pPr>
      <w:ind w:left="-1418"/>
    </w:pPr>
    <w:rPr>
      <w:sz w:val="2"/>
      <w:szCs w:val="2"/>
    </w:rPr>
  </w:style>
  <w:style w:type="character" w:styleId="PageNumber">
    <w:name w:val="page number"/>
    <w:basedOn w:val="DefaultParagraphFont"/>
    <w:rsid w:val="00C46016"/>
  </w:style>
  <w:style w:type="paragraph" w:styleId="Quote">
    <w:name w:val="Quote"/>
    <w:basedOn w:val="Heading1"/>
    <w:link w:val="QuoteChar"/>
    <w:qFormat/>
    <w:rsid w:val="00C46016"/>
    <w:rPr>
      <w:b w:val="0"/>
      <w:sz w:val="72"/>
      <w:szCs w:val="72"/>
      <w:lang w:val="en-NZ"/>
    </w:rPr>
  </w:style>
  <w:style w:type="character" w:customStyle="1" w:styleId="QuoteChar">
    <w:name w:val="Quote Char"/>
    <w:basedOn w:val="DefaultParagraphFont"/>
    <w:link w:val="Quote"/>
    <w:rsid w:val="00C460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6016"/>
    <w:pPr>
      <w:pageBreakBefore/>
    </w:pPr>
  </w:style>
  <w:style w:type="paragraph" w:customStyle="1" w:styleId="Border">
    <w:name w:val="Border"/>
    <w:basedOn w:val="Normal"/>
    <w:qFormat/>
    <w:rsid w:val="00C460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6016"/>
    <w:rPr>
      <w:b/>
      <w:bCs/>
      <w:i/>
      <w:iCs/>
      <w:color w:val="auto"/>
    </w:rPr>
  </w:style>
  <w:style w:type="paragraph" w:styleId="IntenseQuote">
    <w:name w:val="Intense Quote"/>
    <w:basedOn w:val="Normal"/>
    <w:next w:val="Normal"/>
    <w:link w:val="IntenseQuoteChar"/>
    <w:uiPriority w:val="30"/>
    <w:qFormat/>
    <w:rsid w:val="00C460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60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6016"/>
    <w:rPr>
      <w:smallCaps/>
      <w:color w:val="auto"/>
      <w:u w:val="single"/>
    </w:rPr>
  </w:style>
  <w:style w:type="character" w:styleId="IntenseReference">
    <w:name w:val="Intense Reference"/>
    <w:basedOn w:val="DefaultParagraphFont"/>
    <w:uiPriority w:val="32"/>
    <w:qFormat/>
    <w:rsid w:val="00C46016"/>
    <w:rPr>
      <w:b/>
      <w:bCs/>
      <w:smallCaps/>
      <w:color w:val="auto"/>
      <w:spacing w:val="5"/>
      <w:u w:val="single"/>
    </w:rPr>
  </w:style>
  <w:style w:type="paragraph" w:customStyle="1" w:styleId="2ColumnHeading">
    <w:name w:val="2Column Heading"/>
    <w:basedOn w:val="BodyText"/>
    <w:qFormat/>
    <w:rsid w:val="00C46016"/>
    <w:pPr>
      <w:spacing w:after="60"/>
      <w:ind w:left="-2268"/>
    </w:pPr>
    <w:rPr>
      <w:b/>
    </w:rPr>
  </w:style>
  <w:style w:type="paragraph" w:customStyle="1" w:styleId="Heading1TOC">
    <w:name w:val="Heading1 TOC"/>
    <w:basedOn w:val="Normal"/>
    <w:qFormat/>
    <w:rsid w:val="00C46016"/>
    <w:pPr>
      <w:spacing w:before="240" w:after="120"/>
    </w:pPr>
    <w:rPr>
      <w:rFonts w:ascii="Times New Roman" w:hAnsi="Times New Roman"/>
      <w:b/>
      <w:sz w:val="32"/>
    </w:rPr>
  </w:style>
  <w:style w:type="paragraph" w:customStyle="1" w:styleId="Heading2TOC">
    <w:name w:val="Heading2 TOC"/>
    <w:basedOn w:val="Normal"/>
    <w:qFormat/>
    <w:rsid w:val="00C46016"/>
    <w:pPr>
      <w:spacing w:before="240" w:after="60"/>
    </w:pPr>
    <w:rPr>
      <w:rFonts w:ascii="Times New Roman" w:hAnsi="Times New Roman"/>
      <w:b/>
      <w:sz w:val="28"/>
    </w:rPr>
  </w:style>
  <w:style w:type="character" w:customStyle="1" w:styleId="Underline">
    <w:name w:val="Underline"/>
    <w:basedOn w:val="DefaultParagraphFont"/>
    <w:qFormat/>
    <w:rsid w:val="00C46016"/>
    <w:rPr>
      <w:u w:val="single"/>
    </w:rPr>
  </w:style>
  <w:style w:type="character" w:customStyle="1" w:styleId="BoldandItalics">
    <w:name w:val="Bold and Italics"/>
    <w:qFormat/>
    <w:rsid w:val="00C46016"/>
    <w:rPr>
      <w:b/>
      <w:i/>
      <w:u w:val="none"/>
    </w:rPr>
  </w:style>
  <w:style w:type="paragraph" w:styleId="BalloonText">
    <w:name w:val="Balloon Text"/>
    <w:basedOn w:val="Normal"/>
    <w:link w:val="BalloonTextChar"/>
    <w:rsid w:val="00C46016"/>
    <w:rPr>
      <w:rFonts w:ascii="Tahoma" w:hAnsi="Tahoma" w:cs="Tahoma"/>
      <w:sz w:val="16"/>
      <w:szCs w:val="16"/>
    </w:rPr>
  </w:style>
  <w:style w:type="character" w:customStyle="1" w:styleId="BalloonTextChar">
    <w:name w:val="Balloon Text Char"/>
    <w:basedOn w:val="DefaultParagraphFont"/>
    <w:link w:val="BalloonText"/>
    <w:rsid w:val="00C460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60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60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6016"/>
    <w:rPr>
      <w:b/>
      <w:color w:val="660033"/>
      <w:spacing w:val="0"/>
    </w:rPr>
  </w:style>
  <w:style w:type="paragraph" w:customStyle="1" w:styleId="Nameditemlist">
    <w:name w:val="Named item list"/>
    <w:basedOn w:val="BodyText"/>
    <w:qFormat/>
    <w:rsid w:val="00C46016"/>
    <w:pPr>
      <w:tabs>
        <w:tab w:val="left" w:pos="2835"/>
      </w:tabs>
      <w:ind w:left="2835" w:hanging="2835"/>
    </w:pPr>
  </w:style>
  <w:style w:type="paragraph" w:customStyle="1" w:styleId="BodyTextnopadding">
    <w:name w:val="Body Text no padding"/>
    <w:basedOn w:val="BodyText"/>
    <w:qFormat/>
    <w:rsid w:val="00C46016"/>
    <w:pPr>
      <w:spacing w:before="0" w:after="0"/>
    </w:pPr>
  </w:style>
  <w:style w:type="paragraph" w:customStyle="1" w:styleId="BodyTextBold">
    <w:name w:val="Body Text Bold"/>
    <w:basedOn w:val="BodyText"/>
    <w:qFormat/>
    <w:rsid w:val="00C46016"/>
    <w:rPr>
      <w:b/>
    </w:rPr>
  </w:style>
  <w:style w:type="character" w:styleId="Hyperlink">
    <w:name w:val="Hyperlink"/>
    <w:basedOn w:val="DefaultParagraphFont"/>
    <w:uiPriority w:val="99"/>
    <w:unhideWhenUsed/>
    <w:rsid w:val="008274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710</Words>
  <Characters>4729</Characters>
  <Application>Microsoft Office Word</Application>
  <DocSecurity>0</DocSecurity>
  <Lines>131</Lines>
  <Paragraphs>86</Paragraphs>
  <ScaleCrop>false</ScaleCrop>
  <Company>Author-it Software Corporation Ltd.</Company>
  <LinksUpToDate>false</LinksUpToDate>
  <CharactersWithSpaces>5353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CUAATS511 Plan Aboriginal and/or Torres Strait Islander cultural arts projects</dc:title>
  <dc:subject>Approved</dc:subject>
  <dc:creator>PwC’s Skills for Australia</dc:creator>
  <cp:keywords>Release: 1</cp:keywords>
  <dc:description>Review Date: 12 April 2008</dc:description>
  <cp:lastModifiedBy>HSD_TPCMSd.prod</cp:lastModifiedBy>
  <cp:revision>3</cp:revision>
  <dcterms:created xsi:type="dcterms:W3CDTF">2022-10-19T13:10:00Z</dcterms:created>
  <dcterms:modified xsi:type="dcterms:W3CDTF">2022-10-19T13:11:00Z</dcterms:modified>
</cp:coreProperties>
</file>