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B2F" w:rsidP="003E2B2F">
      <w:pPr>
        <w:pStyle w:val="Title"/>
      </w:pPr>
      <w:r>
        <w:fldChar w:fldCharType="begin"/>
      </w:r>
      <w:r>
        <w:instrText xml:space="preserve"> TITLE   \* MERGEFORMAT </w:instrText>
      </w:r>
      <w:r>
        <w:fldChar w:fldCharType="separate"/>
      </w:r>
      <w:r>
        <w:t>CUAATS504 Work with Aboriginal and Torres Strait Islander cultural material</w:t>
      </w:r>
      <w:r>
        <w:fldChar w:fldCharType="end"/>
      </w:r>
    </w:p>
    <w:p w:rsidR="003E2B2F" w:rsidP="003E2B2F">
      <w:pPr>
        <w:pStyle w:val="Version"/>
        <w:sectPr w:rsidSect="005A3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77C" w:rsidP="005A377C">
      <w:pPr>
        <w:pStyle w:val="SuperHeading"/>
      </w:pPr>
      <w:r w:rsidRPr="005A377C">
        <w:t>CUAATS504 Work with Aboriginal and Torres Strait Islander cultural material</w:t>
      </w:r>
    </w:p>
    <w:p w:rsidR="00000000" w:rsidRPr="005A377C" w:rsidP="005A377C">
      <w:pPr>
        <w:pStyle w:val="Heading1"/>
      </w:pPr>
      <w:bookmarkStart w:id="1" w:name="O_788600"/>
      <w:bookmarkEnd w:id="1"/>
      <w:r w:rsidRPr="005A377C">
        <w:t>Modification History</w:t>
      </w:r>
    </w:p>
    <w:tbl>
      <w:tblPr>
        <w:tblW w:w="0" w:type="auto"/>
        <w:tblLayout w:type="fixed"/>
        <w:tblCellMar>
          <w:left w:w="62" w:type="dxa"/>
          <w:right w:w="62" w:type="dxa"/>
        </w:tblCellMar>
        <w:tblLook w:val="0000"/>
      </w:tblPr>
      <w:tblGrid>
        <w:gridCol w:w="3091"/>
        <w:gridCol w:w="5873"/>
      </w:tblGrid>
      <w:tr w:rsidTr="005A37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SpecialBold"/>
              </w:rPr>
              <w:t>Comments</w:t>
            </w:r>
          </w:p>
        </w:tc>
      </w:tr>
      <w:tr w:rsidTr="005A37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This version first released with CUA Creative Arts and Culture Training Package version 2.0.</w:t>
            </w:r>
          </w:p>
        </w:tc>
      </w:tr>
    </w:tbl>
    <w:p w:rsidR="00000000" w:rsidRPr="005A377C" w:rsidP="005A377C">
      <w:pPr>
        <w:pStyle w:val="BodyText"/>
      </w:pPr>
    </w:p>
    <w:p w:rsidR="00000000" w:rsidRPr="005A377C" w:rsidP="005A377C">
      <w:pPr>
        <w:pStyle w:val="AllowPageBreak"/>
      </w:pPr>
    </w:p>
    <w:p w:rsidR="00000000" w:rsidRPr="005A377C" w:rsidP="005A377C">
      <w:pPr>
        <w:pStyle w:val="Heading1"/>
      </w:pPr>
      <w:bookmarkStart w:id="2" w:name="O_788601"/>
      <w:bookmarkEnd w:id="2"/>
      <w:r w:rsidRPr="005A377C">
        <w:t>Application</w:t>
      </w:r>
    </w:p>
    <w:p w:rsidR="00000000" w:rsidRPr="005A377C" w:rsidP="003E2B2F">
      <w:pPr>
        <w:pStyle w:val="BodyText"/>
      </w:pPr>
      <w:r w:rsidRPr="005A377C">
        <w:t>This unit describes the skills and knowledge required to work with Aboriginal and Torres Strait Islander cultural material in a culturally appropriate manner. It involves the complex and interrelated elements of Aboriginal and Torres Strait Isl</w:t>
      </w:r>
      <w:r w:rsidRPr="005A377C">
        <w:t>ander cultures, which are the cultural and intellectual properties of specific communities; elements that may only be interpreted by appropriate persons, for example those recognised by the local Aboriginal or Torres Strait Islander community as an Elder o</w:t>
      </w:r>
      <w:r w:rsidRPr="005A377C">
        <w:t>r custodian of local cultural knowledge.</w:t>
      </w:r>
    </w:p>
    <w:p w:rsidR="00000000" w:rsidRPr="005A377C" w:rsidP="003E2B2F">
      <w:pPr>
        <w:pStyle w:val="BodyText"/>
      </w:pPr>
      <w:r w:rsidRPr="005A377C">
        <w:t xml:space="preserve">It applies to individuals who source, handle, interpret and exhibit Aboriginal or Torres Strait Islander cultural material in accordance with specific cultural and consultative requirements. The cultural knowledge </w:t>
      </w:r>
      <w:r w:rsidRPr="005A377C">
        <w:t>necessary to achieve competency in this unit may only be accessible to Aboriginal or Torres Strait Islander people. This unit also reflects that there is no single Aboriginal or Torres Strait Islander culture.</w:t>
      </w:r>
    </w:p>
    <w:p w:rsidR="00000000" w:rsidRPr="005A377C" w:rsidP="003E2B2F">
      <w:pPr>
        <w:pStyle w:val="BodyText"/>
      </w:pPr>
      <w:r w:rsidRPr="005A377C">
        <w:t>No licensing, legislative or certification re</w:t>
      </w:r>
      <w:r w:rsidRPr="005A377C">
        <w:t>quirements apply to this unit at the time of publication.</w:t>
      </w:r>
    </w:p>
    <w:p w:rsidR="00000000" w:rsidRPr="005A377C" w:rsidP="005A377C">
      <w:pPr>
        <w:pStyle w:val="Heading1"/>
      </w:pPr>
      <w:bookmarkStart w:id="3" w:name="O_788604"/>
      <w:bookmarkEnd w:id="3"/>
      <w:r w:rsidRPr="005A377C">
        <w:t>Unit Sector</w:t>
      </w:r>
    </w:p>
    <w:p w:rsidR="00000000" w:rsidRPr="005A377C" w:rsidP="003E2B2F">
      <w:pPr>
        <w:pStyle w:val="BodyText"/>
      </w:pPr>
      <w:r w:rsidRPr="005A377C">
        <w:t>Cultural services - Aboriginal and Torres Strait Islander cultural heritage</w:t>
      </w:r>
    </w:p>
    <w:p w:rsidR="00000000" w:rsidRPr="005A377C" w:rsidP="005A377C">
      <w:pPr>
        <w:pStyle w:val="Heading1"/>
      </w:pPr>
      <w:bookmarkStart w:id="4" w:name="O_788605"/>
      <w:bookmarkEnd w:id="4"/>
      <w:r w:rsidRPr="005A377C">
        <w:t>Elements and Performance Criteria</w:t>
      </w:r>
    </w:p>
    <w:tbl>
      <w:tblPr>
        <w:tblW w:w="9462" w:type="dxa"/>
        <w:tblLayout w:type="fixed"/>
        <w:tblCellMar>
          <w:left w:w="62" w:type="dxa"/>
          <w:right w:w="62" w:type="dxa"/>
        </w:tblCellMar>
        <w:tblLook w:val="0000"/>
      </w:tblPr>
      <w:tblGrid>
        <w:gridCol w:w="2700"/>
        <w:gridCol w:w="6762"/>
      </w:tblGrid>
      <w:tr w:rsidTr="005A377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SpecialBold"/>
              </w:rPr>
              <w:t>PERFORMANCE CRITERIA</w:t>
            </w:r>
          </w:p>
        </w:tc>
      </w:tr>
      <w:tr w:rsidTr="005A377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Emphasis"/>
              </w:rPr>
              <w:t>Performance criteria describe the performance needed to demonstrate achievement of the element.</w:t>
            </w:r>
          </w:p>
        </w:tc>
      </w:tr>
      <w:tr w:rsidTr="005A37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 xml:space="preserve">1. Source Aboriginal or Torres Strait Islander </w:t>
            </w:r>
            <w:r w:rsidRPr="005A377C">
              <w:t>cultural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1.1 Identify and locate cultural material that may b</w:t>
            </w:r>
            <w:r w:rsidRPr="005A377C">
              <w:t xml:space="preserve">e appropriate for </w:t>
            </w:r>
            <w:r w:rsidRPr="005A377C">
              <w:t>exhibition or display</w:t>
            </w:r>
          </w:p>
          <w:p w:rsidR="00000000" w:rsidRPr="005A377C" w:rsidP="005A377C">
            <w:pPr>
              <w:pStyle w:val="BodyText"/>
            </w:pPr>
            <w:r w:rsidRPr="005A377C">
              <w:t>1.2 Confirm traditional ownership of material in consultation with appropriate communities</w:t>
            </w:r>
          </w:p>
          <w:p w:rsidR="00000000" w:rsidRPr="005A377C" w:rsidP="005A377C">
            <w:pPr>
              <w:pStyle w:val="BodyText"/>
            </w:pPr>
            <w:r w:rsidRPr="005A377C">
              <w:t>1.3 Consult with traditional custodians to determine suitable keeping place for materials not authorised for general exhibiti</w:t>
            </w:r>
            <w:r w:rsidRPr="005A377C">
              <w:t>on</w:t>
            </w:r>
          </w:p>
          <w:p w:rsidR="00000000" w:rsidRPr="005A377C" w:rsidP="005A377C">
            <w:pPr>
              <w:pStyle w:val="BodyText"/>
            </w:pPr>
            <w:r w:rsidRPr="005A377C">
              <w:t>1.4 Negotiate permission and advice for the use of cultural material according to cultural protocols</w:t>
            </w:r>
          </w:p>
          <w:p w:rsidR="00000000" w:rsidRPr="005A377C" w:rsidP="005A377C">
            <w:pPr>
              <w:pStyle w:val="BodyText"/>
            </w:pPr>
            <w:r w:rsidRPr="005A377C">
              <w:t>1.5 Complete documentation including records and agreements according to cultural protocols</w:t>
            </w:r>
          </w:p>
          <w:p w:rsidR="00000000" w:rsidP="005A377C">
            <w:pPr>
              <w:pStyle w:val="BodyText"/>
              <w:rPr>
                <w:lang w:val="en-NZ"/>
              </w:rPr>
            </w:pPr>
            <w:r w:rsidRPr="005A377C">
              <w:t xml:space="preserve">1.6 Research issues and protocols in relation to the return </w:t>
            </w:r>
            <w:r w:rsidRPr="005A377C">
              <w:t>of cultural material to local Aboriginal or Torres Strait Islander communities</w:t>
            </w:r>
          </w:p>
        </w:tc>
      </w:tr>
      <w:tr w:rsidTr="005A37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2. Handle Aboriginal or Torres Strait Islander cultural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2.1 Describe, move, store and maintain cultural material according to cultural requirements</w:t>
            </w:r>
          </w:p>
          <w:p w:rsidR="00000000" w:rsidRPr="005A377C" w:rsidP="005A377C">
            <w:pPr>
              <w:pStyle w:val="BodyText"/>
            </w:pPr>
            <w:r w:rsidRPr="005A377C">
              <w:t>2.2 Note aspects of objects that need repair or attention and take action within scope of own job role or refer to relevant personnel as required</w:t>
            </w:r>
          </w:p>
          <w:p w:rsidR="00000000" w:rsidP="005A377C">
            <w:pPr>
              <w:pStyle w:val="BodyText"/>
              <w:rPr>
                <w:lang w:val="en-NZ"/>
              </w:rPr>
            </w:pPr>
            <w:r w:rsidRPr="005A377C">
              <w:t>2.3 Communicate specific cultural requirements to colleagues</w:t>
            </w:r>
          </w:p>
        </w:tc>
      </w:tr>
      <w:tr w:rsidTr="005A37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 xml:space="preserve">3. Prepare Aboriginal or Torres Strait Islander </w:t>
            </w:r>
            <w:r w:rsidRPr="005A377C">
              <w:t>cultural material for exhibition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3.1 Consult with custodians to agree on culturally appropriate approaches to promote, exhibit and display material, and limitations to mode of exhibit</w:t>
            </w:r>
          </w:p>
          <w:p w:rsidR="00000000" w:rsidRPr="005A377C" w:rsidP="005A377C">
            <w:pPr>
              <w:pStyle w:val="BodyText"/>
            </w:pPr>
            <w:r w:rsidRPr="005A377C">
              <w:t>3.2 Develop culturally appropriate interpretive approaches</w:t>
            </w:r>
          </w:p>
          <w:p w:rsidR="00000000" w:rsidRPr="005A377C" w:rsidP="005A377C">
            <w:pPr>
              <w:pStyle w:val="BodyText"/>
            </w:pPr>
            <w:r w:rsidRPr="005A377C">
              <w:t>3.3 Develop e</w:t>
            </w:r>
            <w:r w:rsidRPr="005A377C">
              <w:t>xhibition support materials that take account of cultural protocols in consultation with custodians</w:t>
            </w:r>
          </w:p>
          <w:p w:rsidR="00000000" w:rsidP="005A377C">
            <w:pPr>
              <w:pStyle w:val="BodyText"/>
              <w:rPr>
                <w:lang w:val="en-NZ"/>
              </w:rPr>
            </w:pPr>
            <w:r w:rsidRPr="005A377C">
              <w:t>3.4 Communicate requirements for display or exhibition of cultural material to colleagues</w:t>
            </w:r>
          </w:p>
        </w:tc>
      </w:tr>
      <w:tr w:rsidTr="005A377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4.  Display and return Aboriginal or Torres Strait Islander cultu</w:t>
            </w:r>
            <w:r w:rsidRPr="005A377C">
              <w:t>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4.1 Display material according to agreed cultural protocols and consultation outcomes</w:t>
            </w:r>
          </w:p>
          <w:p w:rsidR="00000000" w:rsidRPr="005A377C" w:rsidP="005A377C">
            <w:pPr>
              <w:pStyle w:val="BodyText"/>
            </w:pPr>
            <w:r w:rsidRPr="005A377C">
              <w:t>4.2 Prepare material for return in accordance with cultural requirements</w:t>
            </w:r>
          </w:p>
          <w:p w:rsidR="00000000" w:rsidRPr="005A377C" w:rsidP="005A377C">
            <w:pPr>
              <w:pStyle w:val="BodyText"/>
            </w:pPr>
            <w:r w:rsidRPr="005A377C">
              <w:t>4.3 Return cultural material to local Aboriginal or Torres Strait Islander communiti</w:t>
            </w:r>
            <w:r w:rsidRPr="005A377C">
              <w:t>es in accordance with established cultural issues and protocols</w:t>
            </w:r>
          </w:p>
        </w:tc>
      </w:tr>
    </w:tbl>
    <w:p w:rsidR="00000000" w:rsidRPr="005A377C" w:rsidP="005A377C">
      <w:pPr>
        <w:pStyle w:val="BodyText"/>
      </w:pPr>
    </w:p>
    <w:p w:rsidR="00000000" w:rsidRPr="005A377C" w:rsidP="005A377C">
      <w:pPr>
        <w:pStyle w:val="AllowPageBreak"/>
      </w:pPr>
    </w:p>
    <w:p w:rsidR="00000000" w:rsidRPr="005A377C" w:rsidP="005A377C">
      <w:pPr>
        <w:pStyle w:val="Heading1"/>
      </w:pPr>
      <w:bookmarkStart w:id="5" w:name="O_788606"/>
      <w:bookmarkEnd w:id="5"/>
      <w:r w:rsidRPr="005A377C">
        <w:t>Foundation Skills</w:t>
      </w:r>
    </w:p>
    <w:p w:rsidR="00000000" w:rsidRPr="003E2B2F" w:rsidP="003E2B2F">
      <w:pPr>
        <w:pStyle w:val="BodyText"/>
        <w:rPr>
          <w:i/>
        </w:rPr>
      </w:pPr>
      <w:r w:rsidRPr="003E2B2F">
        <w:rPr>
          <w:rStyle w:val="Emphasis"/>
        </w:rPr>
        <w:t>This section describes language, literacy, numeracy and employment skills incorporated in the performance criteria that are required for competent performa</w:t>
      </w:r>
      <w:r w:rsidRPr="003E2B2F">
        <w:rPr>
          <w:rStyle w:val="Emphasis"/>
        </w:rPr>
        <w:t>nce.</w:t>
      </w:r>
    </w:p>
    <w:tbl>
      <w:tblPr>
        <w:tblW w:w="9640" w:type="dxa"/>
        <w:tblLayout w:type="fixed"/>
        <w:tblCellMar>
          <w:left w:w="62" w:type="dxa"/>
          <w:right w:w="62" w:type="dxa"/>
        </w:tblCellMar>
        <w:tblLook w:val="0000"/>
      </w:tblPr>
      <w:tblGrid>
        <w:gridCol w:w="1685"/>
        <w:gridCol w:w="2158"/>
        <w:gridCol w:w="5797"/>
      </w:tblGrid>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Performance</w:t>
            </w:r>
          </w:p>
          <w:p w:rsidR="00000000" w:rsidRPr="005A377C" w:rsidP="005A377C">
            <w:pPr>
              <w:pStyle w:val="BodyText"/>
            </w:pPr>
            <w:r w:rsidRPr="005A377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SpecialBold"/>
              </w:rPr>
              <w:t>Description</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ListBullet"/>
              <w:rPr>
                <w:lang w:val="en-NZ"/>
              </w:rPr>
            </w:pPr>
            <w:r w:rsidRPr="005A377C">
              <w:t>Gathers, interprets and analyses information from a range of sources and identifies key information that assists in determining job and cultural requirements</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1.5, 2.2, 3.3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ListBullet"/>
            </w:pPr>
            <w:r w:rsidRPr="005A377C">
              <w:t>Prepares specific information that conveys an understanding of outcomes and alternatives and uses accurate, specific and appropriate terminology appropriate to present to relevant personnel</w:t>
            </w:r>
          </w:p>
          <w:p w:rsidR="00000000" w:rsidP="005A377C">
            <w:pPr>
              <w:pStyle w:val="ListBullet"/>
              <w:rPr>
                <w:lang w:val="en-NZ"/>
              </w:rPr>
            </w:pPr>
            <w:r w:rsidRPr="005A377C">
              <w:t>Completes relevant supporting documentation using clear and techni</w:t>
            </w:r>
            <w:r w:rsidRPr="005A377C">
              <w:t>cally specific language terminology that reflect appropriate cultural protocols</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1.2, 1.3, 1.4, 2.3, 3.1, 3.3, 3.4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ListBullet"/>
            </w:pPr>
            <w:r w:rsidRPr="005A377C">
              <w:t>Uses culturally sensitive language to convey ideas and listens carefully to the needs of community members and custodians</w:t>
            </w:r>
          </w:p>
          <w:p w:rsidR="00000000" w:rsidRPr="005A377C" w:rsidP="005A377C">
            <w:pPr>
              <w:pStyle w:val="ListBullet"/>
            </w:pPr>
            <w:r w:rsidRPr="005A377C">
              <w:t>Uses a range of persuasive responses appropriate to audience and environment and makes comparisons that show an understanding of requirements</w:t>
            </w:r>
          </w:p>
          <w:p w:rsidR="00000000" w:rsidP="005A377C">
            <w:pPr>
              <w:pStyle w:val="ListBullet"/>
              <w:rPr>
                <w:lang w:val="en-NZ"/>
              </w:rPr>
            </w:pPr>
            <w:r w:rsidRPr="005A377C">
              <w:t>Uses appropriate tone, pace and listening and questioning techniques to elicit others’ views and confirm understa</w:t>
            </w:r>
            <w:r w:rsidRPr="005A377C">
              <w:t>nding</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 xml:space="preserve">1.1, 1.6, 2.1, 2.2, 3.1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ListBullet"/>
              <w:rPr>
                <w:lang w:val="en-NZ"/>
              </w:rPr>
            </w:pPr>
            <w:r w:rsidRPr="005A377C">
              <w:t>Takes responsibility for following explicit and implicit policies, procedures and protocols relevant to own role and the cultural requirements associated with work</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 xml:space="preserve">1.2, 1.3, </w:t>
            </w:r>
            <w:r w:rsidRPr="005A377C">
              <w:t>1.4, 2.3, 3.1, 3.3, 3.4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ListBullet"/>
            </w:pPr>
            <w:r w:rsidRPr="005A377C">
              <w:t>Shows respect for the values, beliefs and cultural expectations of others when communicating with colleagues and external stakeholders</w:t>
            </w:r>
          </w:p>
          <w:p w:rsidR="00000000" w:rsidP="005A377C">
            <w:pPr>
              <w:pStyle w:val="ListBullet"/>
              <w:rPr>
                <w:lang w:val="en-NZ"/>
              </w:rPr>
            </w:pPr>
            <w:r w:rsidRPr="005A377C">
              <w:t>Collaborates with others to achieve joint outcomes playing an active role in facilitating agreem</w:t>
            </w:r>
            <w:r w:rsidRPr="005A377C">
              <w:t xml:space="preserve">ent </w:t>
            </w:r>
          </w:p>
        </w:tc>
      </w:tr>
      <w:tr w:rsidTr="005A37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1.1, 1.6, 2.1, 2.2, 3.1, 3.3, 4.1, 4.2, 4.3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ListBullet"/>
            </w:pPr>
            <w:r w:rsidRPr="005A377C">
              <w:t>Takes responsibility for planning, organising and implementing tasks and systems to manage and display culturally sensitive information and materials</w:t>
            </w:r>
          </w:p>
          <w:p w:rsidR="00000000" w:rsidRPr="005A377C" w:rsidP="005A377C">
            <w:pPr>
              <w:pStyle w:val="ListBullet"/>
            </w:pPr>
            <w:r w:rsidRPr="005A377C">
              <w:t xml:space="preserve">Systematically gathers and analyses all relevant information and evaluates options in order to make informed decisions </w:t>
            </w:r>
          </w:p>
          <w:p w:rsidR="00000000" w:rsidRPr="005A377C" w:rsidP="005A377C">
            <w:pPr>
              <w:pStyle w:val="ListBullet"/>
            </w:pPr>
            <w:r w:rsidRPr="005A377C">
              <w:t>Uses problem solving techniques to identify and analyse issues</w:t>
            </w:r>
          </w:p>
        </w:tc>
      </w:tr>
    </w:tbl>
    <w:p w:rsidR="00000000" w:rsidRPr="005A377C" w:rsidP="005A377C">
      <w:pPr>
        <w:pStyle w:val="BodyText"/>
      </w:pPr>
    </w:p>
    <w:p w:rsidR="00000000" w:rsidRPr="005A377C" w:rsidP="005A377C">
      <w:pPr>
        <w:pStyle w:val="AllowPageBreak"/>
      </w:pPr>
    </w:p>
    <w:p w:rsidR="00000000" w:rsidRPr="005A377C" w:rsidP="005A377C">
      <w:pPr>
        <w:pStyle w:val="Heading1"/>
      </w:pPr>
      <w:bookmarkStart w:id="6" w:name="O_788608"/>
      <w:bookmarkEnd w:id="6"/>
      <w:r w:rsidRPr="005A377C">
        <w:t>Unit Mapping Information</w:t>
      </w:r>
    </w:p>
    <w:tbl>
      <w:tblPr>
        <w:tblW w:w="0" w:type="auto"/>
        <w:tblLayout w:type="fixed"/>
        <w:tblCellMar>
          <w:left w:w="62" w:type="dxa"/>
          <w:right w:w="62" w:type="dxa"/>
        </w:tblCellMar>
        <w:tblLook w:val="0000"/>
      </w:tblPr>
      <w:tblGrid>
        <w:gridCol w:w="2220"/>
        <w:gridCol w:w="2430"/>
        <w:gridCol w:w="2160"/>
        <w:gridCol w:w="2295"/>
      </w:tblGrid>
      <w:tr w:rsidTr="005A37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 xml:space="preserve">Code and title </w:t>
            </w:r>
          </w:p>
          <w:p w:rsidR="00000000" w:rsidRPr="005A377C" w:rsidP="005A377C">
            <w:pPr>
              <w:pStyle w:val="BodyText"/>
            </w:pPr>
            <w:r w:rsidRPr="005A377C">
              <w:rPr>
                <w:rStyle w:val="SpecialBold"/>
              </w:rPr>
              <w:t>current versi</w:t>
            </w:r>
            <w:r w:rsidRPr="005A377C">
              <w:rPr>
                <w:rStyle w:val="SpecialBold"/>
              </w:rPr>
              <w:t>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Code and title</w:t>
            </w:r>
          </w:p>
          <w:p w:rsidR="00000000" w:rsidRPr="005A377C" w:rsidP="005A377C">
            <w:pPr>
              <w:pStyle w:val="BodyText"/>
            </w:pPr>
            <w:r w:rsidRPr="005A377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SpecialBold"/>
              </w:rPr>
              <w:t>Equivalence status</w:t>
            </w:r>
          </w:p>
        </w:tc>
      </w:tr>
      <w:tr w:rsidTr="005A377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CUAATS504 Work with Aboriginal and Torres Strait Islander cultural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CULATS501A Work with Aboriginal and Torres Strait Islander cultural material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 xml:space="preserve">Updated to meet Standards for Training Packages and clarify intent.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Equivalent unit</w:t>
            </w:r>
          </w:p>
        </w:tc>
      </w:tr>
    </w:tbl>
    <w:p w:rsidR="00000000" w:rsidRPr="005A377C" w:rsidP="005A377C">
      <w:pPr>
        <w:pStyle w:val="BodyText"/>
      </w:pPr>
    </w:p>
    <w:p w:rsidR="00000000" w:rsidRPr="005A377C" w:rsidP="005A377C">
      <w:pPr>
        <w:pStyle w:val="AllowPageBreak"/>
      </w:pPr>
    </w:p>
    <w:p w:rsidR="00000000" w:rsidRPr="005A377C" w:rsidP="005A377C">
      <w:pPr>
        <w:pStyle w:val="Heading1"/>
      </w:pPr>
      <w:bookmarkStart w:id="7" w:name="O_788615"/>
      <w:bookmarkEnd w:id="7"/>
      <w:r w:rsidRPr="005A377C">
        <w:t>Links</w:t>
      </w:r>
    </w:p>
    <w:p w:rsidR="00000000" w:rsidRPr="005A377C" w:rsidP="003E2B2F">
      <w:pPr>
        <w:pStyle w:val="BodyText"/>
      </w:pPr>
      <w:r w:rsidRPr="005A377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85D33">
        <w:rPr>
          <w:rStyle w:val="Hyperlink"/>
        </w:rPr>
        <w:t>https://vetnet.gov.au/Pages/TrainingDocs.aspx?q=1db201d9-4006-4430-839f-382ef6b803d5</w:t>
      </w:r>
      <w:r>
        <w:fldChar w:fldCharType="end"/>
      </w:r>
    </w:p>
    <w:p w:rsidR="00000000" w:rsidRPr="005A377C" w:rsidP="003E2B2F">
      <w:pPr>
        <w:pStyle w:val="BodyText"/>
        <w:sectPr w:rsidSect="005A377C">
          <w:headerReference w:type="default" r:id="rId10"/>
          <w:footerReference w:type="default" r:id="rId11"/>
          <w:pgSz w:w="11908" w:h="16833"/>
          <w:pgMar w:top="1702" w:right="1418" w:bottom="1702" w:left="1418" w:header="992" w:footer="992" w:gutter="0"/>
          <w:cols w:space="720"/>
          <w:noEndnote/>
          <w:docGrid w:linePitch="299"/>
        </w:sectPr>
      </w:pPr>
    </w:p>
    <w:p w:rsidR="00000000" w:rsidRPr="005A377C" w:rsidP="005A377C">
      <w:pPr>
        <w:pStyle w:val="SuperHeading"/>
      </w:pPr>
      <w:r w:rsidRPr="005A377C">
        <w:t>Assessment Requirements for CUAATS504 Work with Aboriginal and Torres Strait Islander cultural material</w:t>
      </w:r>
    </w:p>
    <w:p w:rsidR="00000000" w:rsidRPr="005A377C" w:rsidP="005A377C">
      <w:pPr>
        <w:pStyle w:val="Heading1"/>
      </w:pPr>
      <w:bookmarkStart w:id="8" w:name="O_788610"/>
      <w:bookmarkEnd w:id="8"/>
      <w:r w:rsidRPr="005A377C">
        <w:t>Modification History</w:t>
      </w:r>
    </w:p>
    <w:tbl>
      <w:tblPr>
        <w:tblW w:w="0" w:type="auto"/>
        <w:tblLayout w:type="fixed"/>
        <w:tblCellMar>
          <w:left w:w="62" w:type="dxa"/>
          <w:right w:w="62" w:type="dxa"/>
        </w:tblCellMar>
        <w:tblLook w:val="0000"/>
      </w:tblPr>
      <w:tblGrid>
        <w:gridCol w:w="2627"/>
        <w:gridCol w:w="6337"/>
      </w:tblGrid>
      <w:tr w:rsidTr="005A37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rPr>
                <w:rStyle w:val="SpecialBold"/>
              </w:rPr>
              <w:t>Comments</w:t>
            </w:r>
          </w:p>
        </w:tc>
      </w:tr>
      <w:tr w:rsidTr="005A37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7C">
            <w:pPr>
              <w:pStyle w:val="BodyText"/>
              <w:rPr>
                <w:lang w:val="en-NZ"/>
              </w:rPr>
            </w:pPr>
            <w:r w:rsidRPr="005A37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7C" w:rsidP="005A377C">
            <w:pPr>
              <w:pStyle w:val="BodyText"/>
            </w:pPr>
            <w:r w:rsidRPr="005A377C">
              <w:t>This version first released with CUA Creative Arts and Culture Training Package version 2.0.</w:t>
            </w:r>
          </w:p>
        </w:tc>
      </w:tr>
    </w:tbl>
    <w:p w:rsidR="00000000" w:rsidRPr="005A377C" w:rsidP="005A377C">
      <w:pPr>
        <w:pStyle w:val="BodyText"/>
      </w:pPr>
    </w:p>
    <w:p w:rsidR="00000000" w:rsidRPr="005A377C" w:rsidP="005A377C">
      <w:pPr>
        <w:pStyle w:val="AllowPageBreak"/>
      </w:pPr>
    </w:p>
    <w:p w:rsidR="00000000" w:rsidRPr="005A377C" w:rsidP="005A377C">
      <w:pPr>
        <w:pStyle w:val="Heading1"/>
      </w:pPr>
      <w:bookmarkStart w:id="9" w:name="O_788611"/>
      <w:bookmarkEnd w:id="9"/>
      <w:r w:rsidRPr="005A377C">
        <w:t>Performance Evidence</w:t>
      </w:r>
    </w:p>
    <w:p w:rsidR="00000000" w:rsidRPr="005A377C" w:rsidP="003E2B2F">
      <w:pPr>
        <w:pStyle w:val="BodyText"/>
      </w:pPr>
      <w:r w:rsidRPr="005A377C">
        <w:t>Evidence of the ability to:</w:t>
      </w:r>
    </w:p>
    <w:p w:rsidR="00000000" w:rsidRPr="005A377C" w:rsidP="005A377C">
      <w:pPr>
        <w:pStyle w:val="ListBullet"/>
      </w:pPr>
      <w:r w:rsidRPr="005A377C">
        <w:t>source Aboriginal or Torres Strait Islander cultural material for display or exhibition</w:t>
      </w:r>
    </w:p>
    <w:p w:rsidR="00000000" w:rsidRPr="005A377C" w:rsidP="005A377C">
      <w:pPr>
        <w:pStyle w:val="ListBullet"/>
      </w:pPr>
      <w:r w:rsidRPr="005A377C">
        <w:t>consult in a culturally sensitive and effective manner with Aboriginal or Torres Strait Islander community members and custodians about the display of cultural material</w:t>
      </w:r>
    </w:p>
    <w:p w:rsidR="00000000" w:rsidRPr="005A377C" w:rsidP="005A377C">
      <w:pPr>
        <w:pStyle w:val="ListBullet"/>
      </w:pPr>
      <w:r w:rsidRPr="005A377C">
        <w:t>develop agreements for the use of cultural material and record them where required</w:t>
      </w:r>
    </w:p>
    <w:p w:rsidR="00000000" w:rsidRPr="005A377C" w:rsidP="005A377C">
      <w:pPr>
        <w:pStyle w:val="ListBullet"/>
      </w:pPr>
      <w:r w:rsidRPr="005A377C">
        <w:t>unde</w:t>
      </w:r>
      <w:r w:rsidRPr="005A377C">
        <w:t>rtake activities preparing for the display of Aboriginal or Torres Strait Islander cultural material in a logical and efficient manner, demonstrating knowledge of cultural protocols and practices</w:t>
      </w:r>
    </w:p>
    <w:p w:rsidR="00000000" w:rsidRPr="005A377C" w:rsidP="005A377C">
      <w:pPr>
        <w:pStyle w:val="ListBullet"/>
      </w:pPr>
      <w:r w:rsidRPr="005A377C">
        <w:t xml:space="preserve">move, store, display, maintain and return cultural material </w:t>
      </w:r>
      <w:r w:rsidRPr="005A377C">
        <w:t>in a manner consistent with established cultural protocols.</w:t>
      </w:r>
    </w:p>
    <w:p w:rsidR="00000000" w:rsidRPr="005A377C" w:rsidP="005A377C">
      <w:pPr>
        <w:pStyle w:val="BodyText"/>
      </w:pPr>
    </w:p>
    <w:p w:rsidR="00000000" w:rsidRPr="005A377C" w:rsidP="003E2B2F">
      <w:pPr>
        <w:pStyle w:val="BodyText"/>
      </w:pPr>
      <w:r w:rsidRPr="005A377C">
        <w:t>Note: If a specific volume or frequency is not stated, then evidence must be provided at least once.</w:t>
      </w:r>
    </w:p>
    <w:p w:rsidR="00000000" w:rsidRPr="005A377C" w:rsidP="005A377C">
      <w:pPr>
        <w:pStyle w:val="Heading1"/>
      </w:pPr>
      <w:bookmarkStart w:id="10" w:name="O_788612"/>
      <w:bookmarkEnd w:id="10"/>
      <w:r w:rsidRPr="005A377C">
        <w:t>Knowledge Evidence</w:t>
      </w:r>
    </w:p>
    <w:p w:rsidR="00000000" w:rsidRPr="005A377C" w:rsidP="003E2B2F">
      <w:pPr>
        <w:pStyle w:val="BodyText"/>
      </w:pPr>
      <w:r w:rsidRPr="005A377C">
        <w:t xml:space="preserve">To complete the unit requirements safely and effectively, </w:t>
      </w:r>
      <w:r w:rsidRPr="005A377C">
        <w:t>the individual must:</w:t>
      </w:r>
    </w:p>
    <w:p w:rsidR="00000000" w:rsidRPr="005A377C" w:rsidP="005A377C">
      <w:pPr>
        <w:pStyle w:val="ListBullet"/>
      </w:pPr>
      <w:r w:rsidRPr="005A377C">
        <w:t>explain nature and scope of Aboriginal or Torres Strait Islander cultural material appropriate for exhibition or display</w:t>
      </w:r>
    </w:p>
    <w:p w:rsidR="00000000" w:rsidRPr="005A377C" w:rsidP="005A377C">
      <w:pPr>
        <w:pStyle w:val="ListBullet"/>
      </w:pPr>
      <w:r w:rsidRPr="005A377C">
        <w:t>identify appropriate keeping places for cultural material not suitable/forbidden for exhibition or display</w:t>
      </w:r>
    </w:p>
    <w:p w:rsidR="00000000" w:rsidRPr="005A377C" w:rsidP="005A377C">
      <w:pPr>
        <w:pStyle w:val="ListBullet"/>
      </w:pPr>
      <w:r w:rsidRPr="005A377C">
        <w:t>explai</w:t>
      </w:r>
      <w:r w:rsidRPr="005A377C">
        <w:t>n issues and protocols relating to the use and return of cultural material to Aboriginal or Torres Strait Islander communities</w:t>
      </w:r>
    </w:p>
    <w:p w:rsidR="00000000" w:rsidRPr="005A377C" w:rsidP="005A377C">
      <w:pPr>
        <w:pStyle w:val="ListBullet"/>
      </w:pPr>
      <w:r w:rsidRPr="005A377C">
        <w:t>identify copyright, moral rights and intellectual property issues with particular reference to Aboriginal or Torres Strait Island</w:t>
      </w:r>
      <w:r w:rsidRPr="005A377C">
        <w:t>er cultural material</w:t>
      </w:r>
    </w:p>
    <w:p w:rsidR="00000000" w:rsidRPr="005A377C" w:rsidP="005A377C">
      <w:pPr>
        <w:pStyle w:val="ListBullet"/>
      </w:pPr>
      <w:r w:rsidRPr="005A377C">
        <w:t>identify sources of support for developing Aboriginal and Torres Strait Islander collections</w:t>
      </w:r>
    </w:p>
    <w:p w:rsidR="00000000" w:rsidRPr="005A377C" w:rsidP="005A377C">
      <w:pPr>
        <w:pStyle w:val="ListBullet"/>
      </w:pPr>
      <w:r w:rsidRPr="005A377C">
        <w:t>describe current conventions of collection management, including appropriate consultations and respect for traditional custodianship when work</w:t>
      </w:r>
      <w:r w:rsidRPr="005A377C">
        <w:t>ing with Aboriginal or Torres Strait Islander cultural material, including non-western concepts of collecting</w:t>
      </w:r>
    </w:p>
    <w:p w:rsidR="00000000" w:rsidRPr="005A377C" w:rsidP="005A377C">
      <w:pPr>
        <w:pStyle w:val="ListBullet"/>
      </w:pPr>
      <w:r w:rsidRPr="005A377C">
        <w:t>explain cultural protocols and appropriate consultations for identifying, moving, storing, maintaining and displaying cultural material in the rel</w:t>
      </w:r>
      <w:r w:rsidRPr="005A377C">
        <w:t>evant community context</w:t>
      </w:r>
    </w:p>
    <w:p w:rsidR="00000000" w:rsidRPr="005A377C" w:rsidP="005A377C">
      <w:pPr>
        <w:pStyle w:val="ListBullet"/>
      </w:pPr>
      <w:r w:rsidRPr="005A377C">
        <w:t>explain current industry policy on acquiring and managing Aboriginal and Torres Strait Islander cultural material.</w:t>
      </w:r>
    </w:p>
    <w:p w:rsidR="00000000" w:rsidRPr="005A377C" w:rsidP="005A377C">
      <w:pPr>
        <w:pStyle w:val="AllowPageBreak"/>
      </w:pPr>
    </w:p>
    <w:p w:rsidR="00000000" w:rsidRPr="005A377C" w:rsidP="005A377C">
      <w:pPr>
        <w:pStyle w:val="Heading1"/>
      </w:pPr>
      <w:bookmarkStart w:id="11" w:name="O_788613"/>
      <w:bookmarkEnd w:id="11"/>
      <w:r w:rsidRPr="005A377C">
        <w:t>Assessment Conditions</w:t>
      </w:r>
    </w:p>
    <w:p w:rsidR="00000000" w:rsidRPr="005A377C" w:rsidP="003E2B2F">
      <w:pPr>
        <w:pStyle w:val="BodyText"/>
      </w:pPr>
      <w:r w:rsidRPr="005A377C">
        <w:t>Assessment must be conducted in a safe environment where evidence gathered dem</w:t>
      </w:r>
      <w:r w:rsidRPr="005A377C">
        <w:t xml:space="preserve">onstrates consistent performance of typical activities experienced in Aboriginal and Torres Strait Islander cultural heritage environments. The assessment environment must include access to: </w:t>
      </w:r>
    </w:p>
    <w:p w:rsidR="00000000" w:rsidRPr="005A377C" w:rsidP="005A377C">
      <w:pPr>
        <w:pStyle w:val="ListBullet"/>
      </w:pPr>
      <w:r w:rsidRPr="005A377C">
        <w:t xml:space="preserve">Aboriginal or Torres </w:t>
      </w:r>
      <w:r w:rsidRPr="005A377C">
        <w:t>Strait Islander cultural material or information on material when access is not available</w:t>
      </w:r>
    </w:p>
    <w:p w:rsidR="00000000" w:rsidRPr="005A377C" w:rsidP="005A377C">
      <w:pPr>
        <w:pStyle w:val="ListBullet"/>
      </w:pPr>
      <w:r w:rsidRPr="005A377C">
        <w:t xml:space="preserve">information about cultural protocols. </w:t>
      </w:r>
    </w:p>
    <w:p w:rsidR="00000000" w:rsidRPr="005A377C" w:rsidP="005A377C">
      <w:pPr>
        <w:pStyle w:val="BodyText"/>
      </w:pPr>
    </w:p>
    <w:p w:rsidR="00000000" w:rsidRPr="005A377C" w:rsidP="003E2B2F">
      <w:pPr>
        <w:pStyle w:val="BodyText"/>
      </w:pPr>
      <w:r w:rsidRPr="005A377C">
        <w:t>Assessors of this unit must satisfy the requirements for assessors in applicable vocational educational and training legislati</w:t>
      </w:r>
      <w:r w:rsidRPr="005A377C">
        <w:t>on, frameworks and/or standards.</w:t>
      </w:r>
    </w:p>
    <w:p w:rsidR="00000000" w:rsidRPr="005A377C" w:rsidP="003E2B2F">
      <w:pPr>
        <w:pStyle w:val="BodyText"/>
      </w:pPr>
      <w:r w:rsidRPr="005A377C">
        <w:t>Assessment must ensure involvement in the assessment process of persons approved of by Elders, appropriate persons or custodians of the relevant Aboriginal or Torres Strait Islander community.</w:t>
      </w:r>
    </w:p>
    <w:p w:rsidR="00000000" w:rsidRPr="005A377C" w:rsidP="005A377C">
      <w:pPr>
        <w:pStyle w:val="Heading1"/>
      </w:pPr>
      <w:bookmarkStart w:id="12" w:name="O_788616"/>
      <w:bookmarkEnd w:id="12"/>
      <w:r w:rsidRPr="005A377C">
        <w:t>Links</w:t>
      </w:r>
    </w:p>
    <w:p w:rsidR="00000000" w:rsidRPr="005A377C" w:rsidP="003E2B2F">
      <w:pPr>
        <w:pStyle w:val="BodyText"/>
      </w:pPr>
      <w:r w:rsidRPr="005A377C">
        <w:t>Compan</w:t>
      </w:r>
      <w:r w:rsidRPr="005A377C">
        <w:t xml:space="preserve">ion Volume implementation guides are found in VETNet - </w:t>
      </w:r>
      <w:r>
        <w:fldChar w:fldCharType="begin"/>
      </w:r>
      <w:r>
        <w:instrText xml:space="preserve"> HYPERLINK "https://vetnet.gov.au/Pages/TrainingDocs.aspx?q=1db201d9-4006-4430-839f-382ef6b803d5" </w:instrText>
      </w:r>
      <w:r>
        <w:fldChar w:fldCharType="separate"/>
      </w:r>
      <w:r w:rsidRPr="00385D33">
        <w:rPr>
          <w:rStyle w:val="Hyperlink"/>
        </w:rPr>
        <w:t>https://vetnet.gov.au/Pages/TrainingDocs.aspx?q=1db201d9-4006-4430-839f-382ef6b803d5</w:t>
      </w:r>
      <w:r>
        <w:fldChar w:fldCharType="end"/>
      </w:r>
    </w:p>
    <w:p w:rsidR="00000000" w:rsidRPr="005A377C" w:rsidP="005A377C"/>
    <w:sectPr w:rsidSect="005A37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rsidRPr="003E2B2F" w:rsidP="003E2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2F" w:rsidP="005A3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2B2F" w:rsidP="005A37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E2B2F" w:rsidP="005A37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rsidP="005A377C">
    <w:pPr>
      <w:pStyle w:val="Footer"/>
      <w:framePr w:wrap="around"/>
    </w:pPr>
    <w:r>
      <w:fldChar w:fldCharType="begin"/>
    </w:r>
    <w:r>
      <w:instrText xml:space="preserve"> DOCPROPERTY  Subject  \* MERGEFORMAT </w:instrText>
    </w:r>
    <w:r>
      <w:fldChar w:fldCharType="separate"/>
    </w:r>
    <w:r w:rsidR="003E2B2F">
      <w:t>Approved</w:t>
    </w:r>
    <w:r w:rsidR="003E2B2F">
      <w:fldChar w:fldCharType="end"/>
    </w:r>
    <w:r>
      <w:tab/>
      <w:t xml:space="preserve">Page </w:t>
    </w:r>
    <w:r>
      <w:fldChar w:fldCharType="begin"/>
    </w:r>
    <w:r>
      <w:instrText xml:space="preserve"> PAGE  \* Arabic  \* MERGEFORMAT </w:instrText>
    </w:r>
    <w:r>
      <w:fldChar w:fldCharType="separate"/>
    </w:r>
    <w:r w:rsidR="003E2B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2B2F">
      <w:rPr>
        <w:noProof/>
      </w:rPr>
      <w:t>5</w:t>
    </w:r>
    <w:r>
      <w:rPr>
        <w:noProof/>
      </w:rPr>
      <w:fldChar w:fldCharType="end"/>
    </w:r>
  </w:p>
  <w:p w:rsidR="005A377C" w:rsidP="005A377C">
    <w:pPr>
      <w:pStyle w:val="Footer"/>
      <w:framePr w:wrap="around"/>
    </w:pPr>
    <w:r>
      <w:t xml:space="preserve">© Commonwealth of Australia, </w:t>
    </w:r>
    <w:r>
      <w:fldChar w:fldCharType="begin"/>
    </w:r>
    <w:r>
      <w:instrText xml:space="preserve"> DATE  \@ "yyyy"  \* MERGEFORMAT </w:instrText>
    </w:r>
    <w:r>
      <w:fldChar w:fldCharType="separate"/>
    </w:r>
    <w:r w:rsidR="003E2B2F">
      <w:rPr>
        <w:noProof/>
      </w:rPr>
      <w:t>2025</w:t>
    </w:r>
    <w:r>
      <w:fldChar w:fldCharType="end"/>
    </w:r>
    <w:r>
      <w:tab/>
    </w:r>
    <w:r>
      <w:fldChar w:fldCharType="begin"/>
    </w:r>
    <w:r>
      <w:instrText xml:space="preserve"> DOCPROPERTY  Author  \* MERGEFORMAT </w:instrText>
    </w:r>
    <w:r>
      <w:fldChar w:fldCharType="separate"/>
    </w:r>
    <w:r w:rsidR="003E2B2F">
      <w:t>Service and Creative Skills Australia</w:t>
    </w:r>
    <w:r w:rsidR="003E2B2F">
      <w:fldChar w:fldCharType="end"/>
    </w:r>
  </w:p>
  <w:p w:rsidR="005A377C" w:rsidP="005A3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77C" w:rsidRPr="003E2B2F" w:rsidP="003E2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2F" w:rsidRPr="002D2AF8" w:rsidP="005A377C">
    <w:pPr>
      <w:pStyle w:val="Header"/>
      <w:framePr w:wrap="around"/>
    </w:pPr>
    <w:r>
      <w:fldChar w:fldCharType="begin"/>
    </w:r>
    <w:r>
      <w:instrText xml:space="preserve"> TITLE   \* MERGEFORMAT </w:instrText>
    </w:r>
    <w:r>
      <w:fldChar w:fldCharType="separate"/>
    </w:r>
    <w:r>
      <w:t>CUAATS504 Work with Aboriginal and Torres Strait Islander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2B2F" w:rsidP="005A37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7C" w:rsidRPr="002D2AF8" w:rsidP="005A377C">
    <w:pPr>
      <w:pStyle w:val="Header"/>
      <w:framePr w:wrap="around"/>
    </w:pPr>
    <w:r>
      <w:fldChar w:fldCharType="begin"/>
    </w:r>
    <w:r>
      <w:instrText xml:space="preserve"> TITLE   \* MERGEFORMAT </w:instrText>
    </w:r>
    <w:r>
      <w:fldChar w:fldCharType="separate"/>
    </w:r>
    <w:r w:rsidR="003E2B2F">
      <w:t>CUAATS504 Work with Aboriginal and Torres Strait Islander cultural material</w:t>
    </w:r>
    <w:r w:rsidR="003E2B2F">
      <w:fldChar w:fldCharType="end"/>
    </w:r>
    <w:r>
      <w:tab/>
      <w:t xml:space="preserve">Date this document was generated: </w:t>
    </w:r>
    <w:r>
      <w:fldChar w:fldCharType="begin"/>
    </w:r>
    <w:r>
      <w:instrText xml:space="preserve"> CREATEDATE  \@ "d MMMM yyyy"  \* MERGEFORMAT </w:instrText>
    </w:r>
    <w:r>
      <w:fldChar w:fldCharType="separate"/>
    </w:r>
    <w:r w:rsidR="003E2B2F">
      <w:rPr>
        <w:noProof/>
      </w:rPr>
      <w:t>2 March 2025</w:t>
    </w:r>
    <w:r>
      <w:fldChar w:fldCharType="end"/>
    </w:r>
  </w:p>
  <w:p w:rsidR="005A377C" w:rsidP="005A3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C9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A46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77C"/>
    <w:pPr>
      <w:spacing w:before="360" w:after="60"/>
      <w:outlineLvl w:val="0"/>
    </w:pPr>
    <w:rPr>
      <w:sz w:val="32"/>
    </w:rPr>
  </w:style>
  <w:style w:type="paragraph" w:styleId="Heading2">
    <w:name w:val="heading 2"/>
    <w:basedOn w:val="HeadingBase"/>
    <w:next w:val="BodyText"/>
    <w:link w:val="Heading2Char"/>
    <w:qFormat/>
    <w:rsid w:val="005A377C"/>
    <w:pPr>
      <w:keepLines/>
      <w:spacing w:before="240" w:after="120"/>
      <w:outlineLvl w:val="1"/>
    </w:pPr>
    <w:rPr>
      <w:sz w:val="28"/>
      <w:szCs w:val="40"/>
    </w:rPr>
  </w:style>
  <w:style w:type="paragraph" w:styleId="Heading3">
    <w:name w:val="heading 3"/>
    <w:basedOn w:val="HeadingBase"/>
    <w:next w:val="BodyText"/>
    <w:link w:val="Heading3Char"/>
    <w:qFormat/>
    <w:rsid w:val="005A377C"/>
    <w:pPr>
      <w:spacing w:before="180" w:after="120"/>
      <w:outlineLvl w:val="2"/>
    </w:pPr>
    <w:rPr>
      <w:spacing w:val="-10"/>
      <w:kern w:val="32"/>
    </w:rPr>
  </w:style>
  <w:style w:type="paragraph" w:styleId="Heading4">
    <w:name w:val="heading 4"/>
    <w:basedOn w:val="HeadingBase"/>
    <w:next w:val="BodyText"/>
    <w:link w:val="Heading4Char"/>
    <w:qFormat/>
    <w:rsid w:val="005A377C"/>
    <w:pPr>
      <w:spacing w:before="160" w:after="120"/>
      <w:outlineLvl w:val="3"/>
    </w:pPr>
    <w:rPr>
      <w:sz w:val="22"/>
    </w:rPr>
  </w:style>
  <w:style w:type="paragraph" w:styleId="Heading5">
    <w:name w:val="heading 5"/>
    <w:basedOn w:val="HeadingBase"/>
    <w:next w:val="Normal"/>
    <w:link w:val="Heading5Char"/>
    <w:qFormat/>
    <w:rsid w:val="005A377C"/>
    <w:pPr>
      <w:spacing w:before="80"/>
      <w:outlineLvl w:val="4"/>
    </w:pPr>
    <w:rPr>
      <w:color w:val="918585"/>
      <w:sz w:val="20"/>
    </w:rPr>
  </w:style>
  <w:style w:type="paragraph" w:styleId="Heading6">
    <w:name w:val="heading 6"/>
    <w:basedOn w:val="HeadingBase"/>
    <w:next w:val="Normal"/>
    <w:link w:val="Heading6Char"/>
    <w:qFormat/>
    <w:rsid w:val="005A377C"/>
    <w:pPr>
      <w:spacing w:before="60"/>
      <w:outlineLvl w:val="5"/>
    </w:pPr>
    <w:rPr>
      <w:color w:val="918585"/>
      <w:sz w:val="20"/>
    </w:rPr>
  </w:style>
  <w:style w:type="paragraph" w:styleId="Heading7">
    <w:name w:val="heading 7"/>
    <w:basedOn w:val="Normal"/>
    <w:next w:val="Normal"/>
    <w:link w:val="Heading7Char"/>
    <w:qFormat/>
    <w:rsid w:val="005A377C"/>
    <w:pPr>
      <w:ind w:left="720"/>
      <w:outlineLvl w:val="6"/>
    </w:pPr>
    <w:rPr>
      <w:i/>
    </w:rPr>
  </w:style>
  <w:style w:type="paragraph" w:styleId="Heading8">
    <w:name w:val="heading 8"/>
    <w:basedOn w:val="Normal"/>
    <w:next w:val="Normal"/>
    <w:link w:val="Heading8Char"/>
    <w:qFormat/>
    <w:rsid w:val="005A377C"/>
    <w:pPr>
      <w:ind w:left="720"/>
      <w:outlineLvl w:val="7"/>
    </w:pPr>
    <w:rPr>
      <w:i/>
    </w:rPr>
  </w:style>
  <w:style w:type="paragraph" w:styleId="Heading9">
    <w:name w:val="heading 9"/>
    <w:basedOn w:val="Normal"/>
    <w:next w:val="Normal"/>
    <w:link w:val="Heading9Char"/>
    <w:qFormat/>
    <w:rsid w:val="005A377C"/>
    <w:pPr>
      <w:ind w:left="720"/>
      <w:outlineLvl w:val="8"/>
    </w:pPr>
    <w:rPr>
      <w:i/>
    </w:rPr>
  </w:style>
  <w:style w:type="character" w:default="1" w:styleId="DefaultParagraphFont">
    <w:name w:val="Default Paragraph Font"/>
    <w:uiPriority w:val="1"/>
    <w:unhideWhenUsed/>
    <w:rsid w:val="005A3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77C"/>
  </w:style>
  <w:style w:type="character" w:customStyle="1" w:styleId="Heading1Char">
    <w:name w:val="Heading 1 Char"/>
    <w:basedOn w:val="DefaultParagraphFont"/>
    <w:link w:val="Heading1"/>
    <w:rsid w:val="005A377C"/>
    <w:rPr>
      <w:rFonts w:ascii="Times New Roman" w:eastAsia="Times New Roman" w:hAnsi="Times New Roman" w:cs="Times New Roman"/>
      <w:b/>
      <w:sz w:val="32"/>
      <w:szCs w:val="20"/>
      <w:lang w:eastAsia="en-US"/>
    </w:rPr>
  </w:style>
  <w:style w:type="paragraph" w:styleId="BodyText">
    <w:name w:val="Body Text"/>
    <w:basedOn w:val="Normal"/>
    <w:link w:val="BodyTextChar"/>
    <w:rsid w:val="005A3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77C"/>
    <w:rPr>
      <w:rFonts w:ascii="Times New Roman" w:eastAsia="Times New Roman" w:hAnsi="Times New Roman" w:cs="Times New Roman"/>
      <w:sz w:val="24"/>
      <w:lang w:eastAsia="en-US"/>
    </w:rPr>
  </w:style>
  <w:style w:type="paragraph" w:styleId="ListBullet">
    <w:name w:val="List Bullet"/>
    <w:basedOn w:val="List"/>
    <w:rsid w:val="005A377C"/>
    <w:pPr>
      <w:numPr>
        <w:numId w:val="11"/>
      </w:numPr>
      <w:tabs>
        <w:tab w:val="clear" w:pos="340"/>
      </w:tabs>
      <w:spacing w:before="40" w:after="40"/>
    </w:pPr>
  </w:style>
  <w:style w:type="character" w:customStyle="1" w:styleId="SpecialBold">
    <w:name w:val="Special Bold"/>
    <w:basedOn w:val="DefaultParagraphFont"/>
    <w:rsid w:val="005A377C"/>
    <w:rPr>
      <w:b/>
      <w:spacing w:val="0"/>
    </w:rPr>
  </w:style>
  <w:style w:type="character" w:styleId="Emphasis">
    <w:name w:val="Emphasis"/>
    <w:basedOn w:val="DefaultParagraphFont"/>
    <w:qFormat/>
    <w:rsid w:val="005A377C"/>
    <w:rPr>
      <w:i/>
    </w:rPr>
  </w:style>
  <w:style w:type="paragraph" w:customStyle="1" w:styleId="SuperHeading">
    <w:name w:val="SuperHeading"/>
    <w:basedOn w:val="Normal"/>
    <w:rsid w:val="005A377C"/>
    <w:pPr>
      <w:spacing w:before="240" w:after="120"/>
      <w:outlineLvl w:val="0"/>
    </w:pPr>
    <w:rPr>
      <w:rFonts w:ascii="Times New Roman" w:hAnsi="Times New Roman"/>
      <w:b/>
      <w:sz w:val="32"/>
    </w:rPr>
  </w:style>
  <w:style w:type="paragraph" w:customStyle="1" w:styleId="AllowPageBreak">
    <w:name w:val="AllowPageBreak"/>
    <w:rsid w:val="005A3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77C"/>
    <w:rPr>
      <w:rFonts w:ascii="Courier New" w:eastAsia="Times New Roman" w:hAnsi="Courier New" w:cs="Times New Roman"/>
      <w:i/>
      <w:szCs w:val="20"/>
      <w:lang w:eastAsia="en-US"/>
    </w:rPr>
  </w:style>
  <w:style w:type="paragraph" w:customStyle="1" w:styleId="HeadingBase">
    <w:name w:val="Heading Base"/>
    <w:rsid w:val="005A3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77C"/>
    <w:pPr>
      <w:tabs>
        <w:tab w:val="right" w:leader="dot" w:pos="9072"/>
      </w:tabs>
      <w:ind w:left="567"/>
    </w:pPr>
    <w:rPr>
      <w:szCs w:val="22"/>
    </w:rPr>
  </w:style>
  <w:style w:type="paragraph" w:customStyle="1" w:styleId="TOCBase">
    <w:name w:val="TOC Base"/>
    <w:rsid w:val="005A3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77C"/>
    <w:pPr>
      <w:tabs>
        <w:tab w:val="right" w:leader="dot" w:pos="9072"/>
      </w:tabs>
      <w:spacing w:before="40" w:after="40"/>
      <w:ind w:left="284"/>
    </w:pPr>
    <w:rPr>
      <w:rFonts w:ascii="Times New Roman" w:hAnsi="Times New Roman"/>
    </w:rPr>
  </w:style>
  <w:style w:type="paragraph" w:styleId="TOC1">
    <w:name w:val="toc 1"/>
    <w:basedOn w:val="TOCBase"/>
    <w:next w:val="Normal"/>
    <w:rsid w:val="005A3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77C"/>
    <w:rPr>
      <w:rFonts w:ascii="Times New Roman" w:eastAsia="Times New Roman" w:hAnsi="Times New Roman" w:cs="Times New Roman"/>
      <w:sz w:val="16"/>
      <w:lang w:eastAsia="en-US"/>
    </w:rPr>
  </w:style>
  <w:style w:type="paragraph" w:styleId="Title">
    <w:name w:val="Title"/>
    <w:basedOn w:val="HeadingBase"/>
    <w:link w:val="TitleChar"/>
    <w:qFormat/>
    <w:rsid w:val="005A377C"/>
    <w:pPr>
      <w:spacing w:before="5040"/>
      <w:jc w:val="center"/>
    </w:pPr>
    <w:rPr>
      <w:sz w:val="48"/>
      <w:szCs w:val="72"/>
      <w:lang w:val="en-US"/>
    </w:rPr>
  </w:style>
  <w:style w:type="character" w:customStyle="1" w:styleId="TitleChar">
    <w:name w:val="Title Char"/>
    <w:basedOn w:val="DefaultParagraphFont"/>
    <w:link w:val="Title"/>
    <w:rsid w:val="005A3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77C"/>
    <w:pPr>
      <w:tabs>
        <w:tab w:val="left" w:pos="3600"/>
        <w:tab w:val="left" w:pos="3958"/>
      </w:tabs>
    </w:pPr>
  </w:style>
  <w:style w:type="paragraph" w:styleId="List">
    <w:name w:val="List"/>
    <w:basedOn w:val="BodyText"/>
    <w:next w:val="BodyText"/>
    <w:rsid w:val="005A377C"/>
    <w:pPr>
      <w:tabs>
        <w:tab w:val="left" w:pos="340"/>
      </w:tabs>
      <w:spacing w:before="60" w:after="60"/>
      <w:ind w:left="340" w:hanging="340"/>
    </w:pPr>
  </w:style>
  <w:style w:type="paragraph" w:customStyle="1" w:styleId="Note">
    <w:name w:val="Note"/>
    <w:basedOn w:val="BodyText"/>
    <w:rsid w:val="005A3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77C"/>
    <w:pPr>
      <w:framePr w:wrap="auto" w:hAnchor="text" w:y="6049"/>
    </w:pPr>
    <w:rPr>
      <w:color w:val="000000"/>
      <w:sz w:val="40"/>
    </w:rPr>
  </w:style>
  <w:style w:type="paragraph" w:customStyle="1" w:styleId="TOCTitle">
    <w:name w:val="TOCTitle"/>
    <w:basedOn w:val="Heading1"/>
    <w:rsid w:val="005A377C"/>
    <w:pPr>
      <w:spacing w:after="240"/>
      <w:jc w:val="center"/>
      <w:outlineLvl w:val="9"/>
    </w:pPr>
    <w:rPr>
      <w:caps/>
    </w:rPr>
  </w:style>
  <w:style w:type="paragraph" w:customStyle="1" w:styleId="Version">
    <w:name w:val="Version"/>
    <w:rsid w:val="005A3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77C"/>
    <w:pPr>
      <w:numPr>
        <w:numId w:val="12"/>
      </w:numPr>
      <w:tabs>
        <w:tab w:val="clear" w:pos="680"/>
      </w:tabs>
    </w:pPr>
  </w:style>
  <w:style w:type="paragraph" w:styleId="Index1">
    <w:name w:val="index 1"/>
    <w:basedOn w:val="Normal"/>
    <w:next w:val="Normal"/>
    <w:semiHidden/>
    <w:rsid w:val="005A377C"/>
    <w:pPr>
      <w:keepNext w:val="0"/>
      <w:tabs>
        <w:tab w:val="right" w:pos="4176"/>
      </w:tabs>
      <w:ind w:left="198" w:hanging="198"/>
    </w:pPr>
    <w:rPr>
      <w:rFonts w:ascii="Garamond" w:hAnsi="Garamond"/>
    </w:rPr>
  </w:style>
  <w:style w:type="paragraph" w:styleId="IndexHeading">
    <w:name w:val="index heading"/>
    <w:basedOn w:val="Normal"/>
    <w:next w:val="Index1"/>
    <w:semiHidden/>
    <w:rsid w:val="005A377C"/>
    <w:pPr>
      <w:spacing w:before="120" w:after="120"/>
    </w:pPr>
    <w:rPr>
      <w:rFonts w:ascii="Arial" w:hAnsi="Arial"/>
      <w:b/>
      <w:color w:val="918585"/>
      <w:sz w:val="24"/>
    </w:rPr>
  </w:style>
  <w:style w:type="paragraph" w:styleId="Header">
    <w:name w:val="header"/>
    <w:basedOn w:val="Normal"/>
    <w:link w:val="HeaderChar"/>
    <w:rsid w:val="005A3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77C"/>
    <w:rPr>
      <w:rFonts w:ascii="Times New Roman" w:eastAsia="Times New Roman" w:hAnsi="Times New Roman" w:cs="Times New Roman"/>
      <w:sz w:val="16"/>
      <w:szCs w:val="20"/>
      <w:lang w:val="en-GB" w:eastAsia="en-US"/>
    </w:rPr>
  </w:style>
  <w:style w:type="paragraph" w:customStyle="1" w:styleId="Chapter">
    <w:name w:val="Chapter"/>
    <w:basedOn w:val="Normal"/>
    <w:rsid w:val="005A377C"/>
    <w:pPr>
      <w:spacing w:before="240"/>
    </w:pPr>
    <w:rPr>
      <w:rFonts w:ascii="Times New Roman" w:hAnsi="Times New Roman"/>
      <w:smallCaps/>
      <w:spacing w:val="80"/>
      <w:sz w:val="28"/>
    </w:rPr>
  </w:style>
  <w:style w:type="paragraph" w:customStyle="1" w:styleId="InChapter">
    <w:name w:val="InChapter"/>
    <w:basedOn w:val="Heading3"/>
    <w:rsid w:val="005A377C"/>
    <w:pPr>
      <w:spacing w:after="240"/>
      <w:outlineLvl w:val="9"/>
    </w:pPr>
    <w:rPr>
      <w:noProof/>
    </w:rPr>
  </w:style>
  <w:style w:type="paragraph" w:styleId="Index2">
    <w:name w:val="index 2"/>
    <w:basedOn w:val="Normal"/>
    <w:next w:val="Normal"/>
    <w:semiHidden/>
    <w:rsid w:val="005A377C"/>
    <w:pPr>
      <w:tabs>
        <w:tab w:val="right" w:pos="4176"/>
      </w:tabs>
      <w:ind w:left="568" w:hanging="284"/>
    </w:pPr>
    <w:rPr>
      <w:rFonts w:ascii="Garamond" w:hAnsi="Garamond"/>
    </w:rPr>
  </w:style>
  <w:style w:type="paragraph" w:customStyle="1" w:styleId="Byline">
    <w:name w:val="Byline"/>
    <w:rsid w:val="005A3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77C"/>
    <w:pPr>
      <w:tabs>
        <w:tab w:val="clear" w:pos="3600"/>
        <w:tab w:val="clear" w:pos="3958"/>
      </w:tabs>
      <w:jc w:val="right"/>
    </w:pPr>
  </w:style>
  <w:style w:type="paragraph" w:styleId="Caption">
    <w:name w:val="caption"/>
    <w:basedOn w:val="BodyText"/>
    <w:next w:val="Normal"/>
    <w:qFormat/>
    <w:rsid w:val="005A377C"/>
    <w:pPr>
      <w:framePr w:w="2268" w:hSpace="181" w:vSpace="181" w:wrap="around" w:vAnchor="text" w:hAnchor="page" w:x="1135" w:y="285" w:anchorLock="1"/>
    </w:pPr>
    <w:rPr>
      <w:i/>
    </w:rPr>
  </w:style>
  <w:style w:type="paragraph" w:customStyle="1" w:styleId="MiniTOCTitle">
    <w:name w:val="MiniTOCTitle"/>
    <w:basedOn w:val="Heading4"/>
    <w:rsid w:val="005A377C"/>
    <w:pPr>
      <w:spacing w:before="240"/>
      <w:outlineLvl w:val="9"/>
    </w:pPr>
    <w:rPr>
      <w:noProof/>
      <w:sz w:val="24"/>
    </w:rPr>
  </w:style>
  <w:style w:type="paragraph" w:customStyle="1" w:styleId="MiniTOCItem">
    <w:name w:val="MiniTOCItem"/>
    <w:basedOn w:val="ListBullet"/>
    <w:rsid w:val="005A377C"/>
    <w:pPr>
      <w:numPr>
        <w:numId w:val="0"/>
      </w:numPr>
      <w:tabs>
        <w:tab w:val="right" w:leader="dot" w:pos="6521"/>
      </w:tabs>
      <w:spacing w:before="0" w:after="0"/>
    </w:pPr>
  </w:style>
  <w:style w:type="paragraph" w:customStyle="1" w:styleId="TOFTitle">
    <w:name w:val="TOFTitle"/>
    <w:basedOn w:val="TOCTitle"/>
    <w:rsid w:val="005A377C"/>
  </w:style>
  <w:style w:type="paragraph" w:styleId="TableofFigures">
    <w:name w:val="table of figures"/>
    <w:basedOn w:val="Normal"/>
    <w:next w:val="Normal"/>
    <w:semiHidden/>
    <w:rsid w:val="005A377C"/>
    <w:pPr>
      <w:tabs>
        <w:tab w:val="right" w:leader="dot" w:pos="9072"/>
      </w:tabs>
      <w:ind w:left="970" w:hanging="403"/>
    </w:pPr>
    <w:rPr>
      <w:rFonts w:ascii="Times New Roman" w:hAnsi="Times New Roman"/>
      <w:b/>
    </w:rPr>
  </w:style>
  <w:style w:type="paragraph" w:styleId="ListNumber">
    <w:name w:val="List Number"/>
    <w:basedOn w:val="List"/>
    <w:rsid w:val="005A377C"/>
    <w:pPr>
      <w:numPr>
        <w:numId w:val="14"/>
      </w:numPr>
      <w:tabs>
        <w:tab w:val="clear" w:pos="340"/>
      </w:tabs>
    </w:pPr>
  </w:style>
  <w:style w:type="character" w:customStyle="1" w:styleId="WingdingSymbols">
    <w:name w:val="Wingding Symbols"/>
    <w:rsid w:val="005A377C"/>
    <w:rPr>
      <w:rFonts w:ascii="Wingdings" w:hAnsi="Wingdings"/>
    </w:rPr>
  </w:style>
  <w:style w:type="paragraph" w:customStyle="1" w:styleId="TableHeading">
    <w:name w:val="Table Heading"/>
    <w:basedOn w:val="HeadingBase"/>
    <w:rsid w:val="005A377C"/>
    <w:pPr>
      <w:keepLines/>
      <w:pBdr>
        <w:bottom w:val="single" w:sz="6" w:space="1" w:color="918585"/>
      </w:pBdr>
      <w:spacing w:before="240"/>
    </w:pPr>
  </w:style>
  <w:style w:type="character" w:customStyle="1" w:styleId="HotSpot">
    <w:name w:val="HotSpot"/>
    <w:rsid w:val="005A377C"/>
    <w:rPr>
      <w:color w:val="0033CC"/>
      <w:u w:val="none"/>
    </w:rPr>
  </w:style>
  <w:style w:type="paragraph" w:customStyle="1" w:styleId="BodyTextRight">
    <w:name w:val="Body Text Right"/>
    <w:basedOn w:val="BodyText"/>
    <w:rsid w:val="005A377C"/>
    <w:pPr>
      <w:spacing w:before="0" w:after="0"/>
      <w:jc w:val="right"/>
    </w:pPr>
  </w:style>
  <w:style w:type="paragraph" w:styleId="Index3">
    <w:name w:val="index 3"/>
    <w:basedOn w:val="ListNumber2"/>
    <w:next w:val="Normal"/>
    <w:semiHidden/>
    <w:rsid w:val="005A377C"/>
    <w:pPr>
      <w:numPr>
        <w:numId w:val="0"/>
      </w:numPr>
      <w:tabs>
        <w:tab w:val="right" w:leader="dot" w:pos="4176"/>
      </w:tabs>
    </w:pPr>
  </w:style>
  <w:style w:type="paragraph" w:styleId="ListNumber2">
    <w:name w:val="List Number 2"/>
    <w:basedOn w:val="List2"/>
    <w:rsid w:val="005A377C"/>
    <w:pPr>
      <w:numPr>
        <w:numId w:val="9"/>
      </w:numPr>
      <w:tabs>
        <w:tab w:val="clear" w:pos="1060"/>
      </w:tabs>
    </w:pPr>
  </w:style>
  <w:style w:type="paragraph" w:customStyle="1" w:styleId="MarginNote">
    <w:name w:val="Margin Note"/>
    <w:basedOn w:val="BodyText"/>
    <w:rsid w:val="005A3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77C"/>
    <w:rPr>
      <w:sz w:val="32"/>
    </w:rPr>
  </w:style>
  <w:style w:type="paragraph" w:customStyle="1" w:styleId="HeadingProcedure">
    <w:name w:val="Heading Procedure"/>
    <w:basedOn w:val="HeadingBase"/>
    <w:next w:val="Normal"/>
    <w:rsid w:val="005A377C"/>
    <w:pPr>
      <w:tabs>
        <w:tab w:val="left" w:pos="0"/>
      </w:tabs>
      <w:spacing w:before="120" w:after="60"/>
    </w:pPr>
    <w:rPr>
      <w:i/>
      <w:color w:val="918585"/>
      <w:sz w:val="22"/>
    </w:rPr>
  </w:style>
  <w:style w:type="paragraph" w:customStyle="1" w:styleId="TableBodyText">
    <w:name w:val="Table Body Text"/>
    <w:basedOn w:val="BodyText"/>
    <w:rsid w:val="005A377C"/>
    <w:pPr>
      <w:spacing w:before="60" w:after="60"/>
    </w:pPr>
  </w:style>
  <w:style w:type="paragraph" w:styleId="ListContinue">
    <w:name w:val="List Continue"/>
    <w:basedOn w:val="List"/>
    <w:rsid w:val="005A377C"/>
    <w:pPr>
      <w:ind w:firstLine="0"/>
    </w:pPr>
  </w:style>
  <w:style w:type="paragraph" w:customStyle="1" w:styleId="ListNote">
    <w:name w:val="List Note"/>
    <w:basedOn w:val="List"/>
    <w:rsid w:val="005A377C"/>
    <w:pPr>
      <w:pBdr>
        <w:top w:val="single" w:sz="6" w:space="2" w:color="918585"/>
        <w:bottom w:val="single" w:sz="6" w:space="2" w:color="918585"/>
      </w:pBdr>
      <w:tabs>
        <w:tab w:val="left" w:pos="1021"/>
      </w:tabs>
      <w:ind w:firstLine="0"/>
    </w:pPr>
  </w:style>
  <w:style w:type="paragraph" w:customStyle="1" w:styleId="Warning">
    <w:name w:val="Warning"/>
    <w:basedOn w:val="BodyText"/>
    <w:rsid w:val="005A377C"/>
    <w:pPr>
      <w:shd w:val="clear" w:color="auto" w:fill="D9D9D9"/>
      <w:tabs>
        <w:tab w:val="left" w:pos="992"/>
      </w:tabs>
      <w:ind w:left="119" w:right="119"/>
    </w:pPr>
    <w:rPr>
      <w:sz w:val="20"/>
    </w:rPr>
  </w:style>
  <w:style w:type="paragraph" w:customStyle="1" w:styleId="MarginIcons">
    <w:name w:val="Margin Icons"/>
    <w:basedOn w:val="BodyText"/>
    <w:rsid w:val="005A3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77C"/>
    <w:rPr>
      <w:rFonts w:ascii="Courier New" w:hAnsi="Courier New"/>
    </w:rPr>
  </w:style>
  <w:style w:type="paragraph" w:customStyle="1" w:styleId="NoteBullet">
    <w:name w:val="Note Bullet"/>
    <w:basedOn w:val="Note"/>
    <w:rsid w:val="005A377C"/>
    <w:pPr>
      <w:tabs>
        <w:tab w:val="clear" w:pos="680"/>
      </w:tabs>
      <w:spacing w:before="60" w:after="60"/>
    </w:pPr>
  </w:style>
  <w:style w:type="paragraph" w:customStyle="1" w:styleId="SubHeading2">
    <w:name w:val="SubHeading2"/>
    <w:basedOn w:val="HeadingBase"/>
    <w:rsid w:val="005A377C"/>
    <w:pPr>
      <w:spacing w:before="240" w:after="60"/>
    </w:pPr>
    <w:rPr>
      <w:sz w:val="20"/>
    </w:rPr>
  </w:style>
  <w:style w:type="paragraph" w:customStyle="1" w:styleId="SubHeading1">
    <w:name w:val="SubHeading1"/>
    <w:basedOn w:val="HeadingBase"/>
    <w:rsid w:val="005A377C"/>
    <w:pPr>
      <w:spacing w:before="240" w:after="60"/>
    </w:pPr>
    <w:rPr>
      <w:color w:val="918585"/>
      <w:sz w:val="22"/>
    </w:rPr>
  </w:style>
  <w:style w:type="paragraph" w:customStyle="1" w:styleId="SideHeading">
    <w:name w:val="Side Heading"/>
    <w:basedOn w:val="HeadingBase"/>
    <w:rsid w:val="005A3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77C"/>
    <w:pPr>
      <w:numPr>
        <w:numId w:val="10"/>
      </w:numPr>
    </w:pPr>
  </w:style>
  <w:style w:type="paragraph" w:styleId="PlainText">
    <w:name w:val="Plain Text"/>
    <w:basedOn w:val="Normal"/>
    <w:link w:val="PlainTextChar"/>
    <w:rsid w:val="005A377C"/>
    <w:rPr>
      <w:sz w:val="20"/>
    </w:rPr>
  </w:style>
  <w:style w:type="character" w:customStyle="1" w:styleId="PlainTextChar">
    <w:name w:val="Plain Text Char"/>
    <w:basedOn w:val="DefaultParagraphFont"/>
    <w:link w:val="PlainText"/>
    <w:rsid w:val="005A377C"/>
    <w:rPr>
      <w:rFonts w:ascii="Courier New" w:eastAsia="Times New Roman" w:hAnsi="Courier New" w:cs="Times New Roman"/>
      <w:sz w:val="20"/>
      <w:szCs w:val="20"/>
      <w:lang w:eastAsia="en-US"/>
    </w:rPr>
  </w:style>
  <w:style w:type="character" w:customStyle="1" w:styleId="MenuOption">
    <w:name w:val="Menu Option"/>
    <w:basedOn w:val="DefaultParagraphFont"/>
    <w:rsid w:val="005A377C"/>
    <w:rPr>
      <w:b/>
      <w:smallCaps/>
    </w:rPr>
  </w:style>
  <w:style w:type="paragraph" w:customStyle="1" w:styleId="TableListNumber">
    <w:name w:val="Table List Number"/>
    <w:basedOn w:val="ListNumber"/>
    <w:rsid w:val="005A377C"/>
    <w:pPr>
      <w:numPr>
        <w:numId w:val="0"/>
      </w:numPr>
    </w:pPr>
  </w:style>
  <w:style w:type="paragraph" w:styleId="TOC4">
    <w:name w:val="toc 4"/>
    <w:basedOn w:val="TOCBase"/>
    <w:next w:val="Normal"/>
    <w:semiHidden/>
    <w:rsid w:val="005A377C"/>
    <w:pPr>
      <w:tabs>
        <w:tab w:val="right" w:leader="dot" w:pos="9071"/>
      </w:tabs>
      <w:ind w:left="1701"/>
    </w:pPr>
  </w:style>
  <w:style w:type="paragraph" w:customStyle="1" w:styleId="ListAlpha">
    <w:name w:val="List Alpha"/>
    <w:basedOn w:val="List"/>
    <w:rsid w:val="005A377C"/>
    <w:pPr>
      <w:numPr>
        <w:numId w:val="8"/>
      </w:numPr>
    </w:pPr>
  </w:style>
  <w:style w:type="paragraph" w:customStyle="1" w:styleId="ListAlpha2">
    <w:name w:val="List Alpha 2"/>
    <w:basedOn w:val="List2"/>
    <w:rsid w:val="005A377C"/>
    <w:pPr>
      <w:numPr>
        <w:numId w:val="7"/>
      </w:numPr>
    </w:pPr>
  </w:style>
  <w:style w:type="paragraph" w:styleId="List2">
    <w:name w:val="List 2"/>
    <w:basedOn w:val="BodyText"/>
    <w:rsid w:val="005A377C"/>
    <w:pPr>
      <w:tabs>
        <w:tab w:val="left" w:pos="680"/>
      </w:tabs>
      <w:spacing w:before="60" w:after="60"/>
      <w:ind w:left="680" w:hanging="340"/>
    </w:pPr>
  </w:style>
  <w:style w:type="paragraph" w:styleId="List3">
    <w:name w:val="List 3"/>
    <w:basedOn w:val="BodyText"/>
    <w:rsid w:val="005A377C"/>
    <w:pPr>
      <w:tabs>
        <w:tab w:val="left" w:pos="1021"/>
      </w:tabs>
      <w:spacing w:before="60" w:after="60"/>
      <w:ind w:left="1020" w:hanging="340"/>
    </w:pPr>
  </w:style>
  <w:style w:type="paragraph" w:styleId="List4">
    <w:name w:val="List 4"/>
    <w:basedOn w:val="BodyText"/>
    <w:rsid w:val="005A377C"/>
    <w:pPr>
      <w:tabs>
        <w:tab w:val="left" w:pos="1361"/>
      </w:tabs>
      <w:spacing w:before="60" w:after="60"/>
      <w:ind w:left="1361" w:hanging="340"/>
    </w:pPr>
  </w:style>
  <w:style w:type="paragraph" w:styleId="List5">
    <w:name w:val="List 5"/>
    <w:basedOn w:val="BodyText"/>
    <w:rsid w:val="005A377C"/>
    <w:pPr>
      <w:tabs>
        <w:tab w:val="left" w:pos="1701"/>
      </w:tabs>
      <w:spacing w:before="60" w:after="60"/>
      <w:ind w:left="1701" w:hanging="340"/>
    </w:pPr>
  </w:style>
  <w:style w:type="paragraph" w:styleId="ListBullet3">
    <w:name w:val="List Bullet 3"/>
    <w:basedOn w:val="List3"/>
    <w:rsid w:val="005A377C"/>
    <w:pPr>
      <w:numPr>
        <w:numId w:val="13"/>
      </w:numPr>
      <w:tabs>
        <w:tab w:val="clear" w:pos="1021"/>
      </w:tabs>
      <w:ind w:left="1037" w:hanging="357"/>
    </w:pPr>
  </w:style>
  <w:style w:type="paragraph" w:styleId="ListBullet4">
    <w:name w:val="List Bullet 4"/>
    <w:basedOn w:val="List4"/>
    <w:rsid w:val="005A377C"/>
    <w:pPr>
      <w:numPr>
        <w:numId w:val="2"/>
      </w:numPr>
      <w:tabs>
        <w:tab w:val="clear" w:pos="1361"/>
      </w:tabs>
    </w:pPr>
  </w:style>
  <w:style w:type="paragraph" w:styleId="ListBullet5">
    <w:name w:val="List Bullet 5"/>
    <w:basedOn w:val="List5"/>
    <w:rsid w:val="005A377C"/>
    <w:pPr>
      <w:numPr>
        <w:numId w:val="3"/>
      </w:numPr>
    </w:pPr>
  </w:style>
  <w:style w:type="paragraph" w:styleId="ListContinue2">
    <w:name w:val="List Continue 2"/>
    <w:basedOn w:val="List2"/>
    <w:rsid w:val="005A377C"/>
    <w:pPr>
      <w:ind w:firstLine="0"/>
    </w:pPr>
  </w:style>
  <w:style w:type="paragraph" w:styleId="ListContinue3">
    <w:name w:val="List Continue 3"/>
    <w:basedOn w:val="List3"/>
    <w:rsid w:val="005A377C"/>
    <w:pPr>
      <w:ind w:left="1021" w:firstLine="0"/>
    </w:pPr>
  </w:style>
  <w:style w:type="paragraph" w:styleId="ListContinue4">
    <w:name w:val="List Continue 4"/>
    <w:basedOn w:val="List4"/>
    <w:rsid w:val="005A377C"/>
    <w:pPr>
      <w:ind w:firstLine="0"/>
    </w:pPr>
  </w:style>
  <w:style w:type="paragraph" w:styleId="ListContinue5">
    <w:name w:val="List Continue 5"/>
    <w:basedOn w:val="List5"/>
    <w:rsid w:val="005A377C"/>
    <w:pPr>
      <w:ind w:firstLine="0"/>
    </w:pPr>
  </w:style>
  <w:style w:type="paragraph" w:styleId="ListNumber3">
    <w:name w:val="List Number 3"/>
    <w:basedOn w:val="List3"/>
    <w:rsid w:val="005A377C"/>
    <w:pPr>
      <w:numPr>
        <w:numId w:val="4"/>
      </w:numPr>
    </w:pPr>
  </w:style>
  <w:style w:type="paragraph" w:styleId="ListNumber4">
    <w:name w:val="List Number 4"/>
    <w:basedOn w:val="List4"/>
    <w:rsid w:val="005A377C"/>
    <w:pPr>
      <w:numPr>
        <w:numId w:val="5"/>
      </w:numPr>
    </w:pPr>
  </w:style>
  <w:style w:type="paragraph" w:styleId="ListNumber5">
    <w:name w:val="List Number 5"/>
    <w:basedOn w:val="List5"/>
    <w:rsid w:val="005A377C"/>
    <w:pPr>
      <w:numPr>
        <w:numId w:val="6"/>
      </w:numPr>
    </w:pPr>
  </w:style>
  <w:style w:type="paragraph" w:styleId="BlockText">
    <w:name w:val="Block Text"/>
    <w:basedOn w:val="Normal"/>
    <w:rsid w:val="005A377C"/>
    <w:pPr>
      <w:spacing w:after="120"/>
      <w:ind w:left="1440" w:right="1440"/>
    </w:pPr>
  </w:style>
  <w:style w:type="character" w:customStyle="1" w:styleId="Subscript">
    <w:name w:val="Subscript"/>
    <w:basedOn w:val="DefaultParagraphFont"/>
    <w:rsid w:val="005A377C"/>
    <w:rPr>
      <w:sz w:val="16"/>
      <w:vertAlign w:val="subscript"/>
    </w:rPr>
  </w:style>
  <w:style w:type="character" w:customStyle="1" w:styleId="Superscript">
    <w:name w:val="Superscript"/>
    <w:basedOn w:val="DefaultParagraphFont"/>
    <w:rsid w:val="005A377C"/>
    <w:rPr>
      <w:sz w:val="16"/>
      <w:vertAlign w:val="superscript"/>
    </w:rPr>
  </w:style>
  <w:style w:type="character" w:customStyle="1" w:styleId="Symbols">
    <w:name w:val="Symbols"/>
    <w:basedOn w:val="DefaultParagraphFont"/>
    <w:rsid w:val="005A377C"/>
    <w:rPr>
      <w:rFonts w:ascii="Symbol" w:hAnsi="Symbol"/>
    </w:rPr>
  </w:style>
  <w:style w:type="character" w:customStyle="1" w:styleId="MenuOptions">
    <w:name w:val="Menu Options"/>
    <w:basedOn w:val="DefaultParagraphFont"/>
    <w:rsid w:val="005A377C"/>
    <w:rPr>
      <w:rFonts w:ascii="Arial Narrow" w:hAnsi="Arial Narrow"/>
      <w:smallCaps/>
    </w:rPr>
  </w:style>
  <w:style w:type="character" w:customStyle="1" w:styleId="Buttons">
    <w:name w:val="Buttons"/>
    <w:basedOn w:val="DefaultParagraphFont"/>
    <w:rsid w:val="005A377C"/>
    <w:rPr>
      <w:b/>
    </w:rPr>
  </w:style>
  <w:style w:type="character" w:customStyle="1" w:styleId="Underlined">
    <w:name w:val="Underlined"/>
    <w:basedOn w:val="DefaultParagraphFont"/>
    <w:rsid w:val="005A377C"/>
    <w:rPr>
      <w:u w:val="single"/>
    </w:rPr>
  </w:style>
  <w:style w:type="paragraph" w:customStyle="1" w:styleId="TableBodyTextRight">
    <w:name w:val="Table Body Text Right"/>
    <w:basedOn w:val="TableBodyText"/>
    <w:rsid w:val="005A377C"/>
    <w:pPr>
      <w:widowControl w:val="0"/>
      <w:autoSpaceDE w:val="0"/>
      <w:autoSpaceDN w:val="0"/>
      <w:adjustRightInd w:val="0"/>
      <w:jc w:val="right"/>
    </w:pPr>
    <w:rPr>
      <w:rFonts w:cs="Arial"/>
      <w:szCs w:val="18"/>
    </w:rPr>
  </w:style>
  <w:style w:type="paragraph" w:customStyle="1" w:styleId="CopyrightText">
    <w:name w:val="Copyright Text"/>
    <w:basedOn w:val="BodyText"/>
    <w:rsid w:val="005A377C"/>
    <w:rPr>
      <w:sz w:val="18"/>
    </w:rPr>
  </w:style>
  <w:style w:type="paragraph" w:customStyle="1" w:styleId="BodySmallRight">
    <w:name w:val="Body Small Right"/>
    <w:basedOn w:val="BodyTextRight"/>
    <w:rsid w:val="005A377C"/>
    <w:rPr>
      <w:sz w:val="18"/>
      <w:szCs w:val="18"/>
    </w:rPr>
  </w:style>
  <w:style w:type="paragraph" w:customStyle="1" w:styleId="MarginEdition">
    <w:name w:val="Margin Edition"/>
    <w:basedOn w:val="MarginNote"/>
    <w:rsid w:val="005A377C"/>
    <w:pPr>
      <w:spacing w:before="0" w:after="0"/>
    </w:pPr>
    <w:rPr>
      <w:rFonts w:ascii="Times New Roman" w:hAnsi="Times New Roman"/>
      <w:color w:val="999999"/>
    </w:rPr>
  </w:style>
  <w:style w:type="paragraph" w:customStyle="1" w:styleId="Spacer">
    <w:name w:val="Spacer"/>
    <w:basedOn w:val="Normal"/>
    <w:rsid w:val="005A377C"/>
    <w:rPr>
      <w:sz w:val="2"/>
      <w:szCs w:val="2"/>
    </w:rPr>
  </w:style>
  <w:style w:type="character" w:customStyle="1" w:styleId="Small">
    <w:name w:val="Small"/>
    <w:basedOn w:val="DefaultParagraphFont"/>
    <w:rsid w:val="005A377C"/>
    <w:rPr>
      <w:sz w:val="16"/>
    </w:rPr>
  </w:style>
  <w:style w:type="paragraph" w:customStyle="1" w:styleId="WideTable">
    <w:name w:val="Wide Table"/>
    <w:basedOn w:val="Normal"/>
    <w:rsid w:val="005A377C"/>
    <w:pPr>
      <w:ind w:left="-1418"/>
    </w:pPr>
    <w:rPr>
      <w:sz w:val="2"/>
      <w:szCs w:val="2"/>
    </w:rPr>
  </w:style>
  <w:style w:type="character" w:styleId="PageNumber">
    <w:name w:val="page number"/>
    <w:basedOn w:val="DefaultParagraphFont"/>
    <w:rsid w:val="005A377C"/>
  </w:style>
  <w:style w:type="paragraph" w:styleId="Quote">
    <w:name w:val="Quote"/>
    <w:basedOn w:val="Heading1"/>
    <w:link w:val="QuoteChar"/>
    <w:qFormat/>
    <w:rsid w:val="005A377C"/>
    <w:rPr>
      <w:b w:val="0"/>
      <w:sz w:val="72"/>
      <w:szCs w:val="72"/>
      <w:lang w:val="en-NZ"/>
    </w:rPr>
  </w:style>
  <w:style w:type="character" w:customStyle="1" w:styleId="QuoteChar">
    <w:name w:val="Quote Char"/>
    <w:basedOn w:val="DefaultParagraphFont"/>
    <w:link w:val="Quote"/>
    <w:rsid w:val="005A3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77C"/>
    <w:pPr>
      <w:pageBreakBefore/>
    </w:pPr>
  </w:style>
  <w:style w:type="paragraph" w:customStyle="1" w:styleId="Border">
    <w:name w:val="Border"/>
    <w:basedOn w:val="Normal"/>
    <w:qFormat/>
    <w:rsid w:val="005A3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77C"/>
    <w:rPr>
      <w:b/>
      <w:bCs/>
      <w:i/>
      <w:iCs/>
      <w:color w:val="auto"/>
    </w:rPr>
  </w:style>
  <w:style w:type="paragraph" w:styleId="IntenseQuote">
    <w:name w:val="Intense Quote"/>
    <w:basedOn w:val="Normal"/>
    <w:next w:val="Normal"/>
    <w:link w:val="IntenseQuoteChar"/>
    <w:uiPriority w:val="30"/>
    <w:qFormat/>
    <w:rsid w:val="005A3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77C"/>
    <w:rPr>
      <w:smallCaps/>
      <w:color w:val="auto"/>
      <w:u w:val="single"/>
    </w:rPr>
  </w:style>
  <w:style w:type="character" w:styleId="IntenseReference">
    <w:name w:val="Intense Reference"/>
    <w:basedOn w:val="DefaultParagraphFont"/>
    <w:uiPriority w:val="32"/>
    <w:qFormat/>
    <w:rsid w:val="005A377C"/>
    <w:rPr>
      <w:b/>
      <w:bCs/>
      <w:smallCaps/>
      <w:color w:val="auto"/>
      <w:spacing w:val="5"/>
      <w:u w:val="single"/>
    </w:rPr>
  </w:style>
  <w:style w:type="paragraph" w:customStyle="1" w:styleId="2ColumnHeading">
    <w:name w:val="2Column Heading"/>
    <w:basedOn w:val="BodyText"/>
    <w:qFormat/>
    <w:rsid w:val="005A377C"/>
    <w:pPr>
      <w:spacing w:after="60"/>
      <w:ind w:left="-2268"/>
    </w:pPr>
    <w:rPr>
      <w:b/>
    </w:rPr>
  </w:style>
  <w:style w:type="paragraph" w:customStyle="1" w:styleId="Heading1TOC">
    <w:name w:val="Heading1 TOC"/>
    <w:basedOn w:val="Normal"/>
    <w:qFormat/>
    <w:rsid w:val="005A377C"/>
    <w:pPr>
      <w:spacing w:before="240" w:after="120"/>
    </w:pPr>
    <w:rPr>
      <w:rFonts w:ascii="Times New Roman" w:hAnsi="Times New Roman"/>
      <w:b/>
      <w:sz w:val="32"/>
    </w:rPr>
  </w:style>
  <w:style w:type="paragraph" w:customStyle="1" w:styleId="Heading2TOC">
    <w:name w:val="Heading2 TOC"/>
    <w:basedOn w:val="Normal"/>
    <w:qFormat/>
    <w:rsid w:val="005A377C"/>
    <w:pPr>
      <w:spacing w:before="240" w:after="60"/>
    </w:pPr>
    <w:rPr>
      <w:rFonts w:ascii="Times New Roman" w:hAnsi="Times New Roman"/>
      <w:b/>
      <w:sz w:val="28"/>
    </w:rPr>
  </w:style>
  <w:style w:type="character" w:customStyle="1" w:styleId="Underline">
    <w:name w:val="Underline"/>
    <w:basedOn w:val="DefaultParagraphFont"/>
    <w:qFormat/>
    <w:rsid w:val="005A377C"/>
    <w:rPr>
      <w:u w:val="single"/>
    </w:rPr>
  </w:style>
  <w:style w:type="character" w:customStyle="1" w:styleId="BoldandItalics">
    <w:name w:val="Bold and Italics"/>
    <w:qFormat/>
    <w:rsid w:val="005A377C"/>
    <w:rPr>
      <w:b/>
      <w:i/>
      <w:u w:val="none"/>
    </w:rPr>
  </w:style>
  <w:style w:type="paragraph" w:styleId="BalloonText">
    <w:name w:val="Balloon Text"/>
    <w:basedOn w:val="Normal"/>
    <w:link w:val="BalloonTextChar"/>
    <w:rsid w:val="005A377C"/>
    <w:rPr>
      <w:rFonts w:ascii="Tahoma" w:hAnsi="Tahoma" w:cs="Tahoma"/>
      <w:sz w:val="16"/>
      <w:szCs w:val="16"/>
    </w:rPr>
  </w:style>
  <w:style w:type="character" w:customStyle="1" w:styleId="BalloonTextChar">
    <w:name w:val="Balloon Text Char"/>
    <w:basedOn w:val="DefaultParagraphFont"/>
    <w:link w:val="BalloonText"/>
    <w:rsid w:val="005A3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77C"/>
    <w:rPr>
      <w:b/>
      <w:color w:val="660033"/>
      <w:spacing w:val="0"/>
    </w:rPr>
  </w:style>
  <w:style w:type="paragraph" w:customStyle="1" w:styleId="Nameditemlist">
    <w:name w:val="Named item list"/>
    <w:basedOn w:val="BodyText"/>
    <w:qFormat/>
    <w:rsid w:val="005A377C"/>
    <w:pPr>
      <w:tabs>
        <w:tab w:val="left" w:pos="2835"/>
      </w:tabs>
      <w:ind w:left="2835" w:hanging="2835"/>
    </w:pPr>
  </w:style>
  <w:style w:type="paragraph" w:customStyle="1" w:styleId="BodyTextnopadding">
    <w:name w:val="Body Text no padding"/>
    <w:basedOn w:val="BodyText"/>
    <w:qFormat/>
    <w:rsid w:val="005A377C"/>
    <w:pPr>
      <w:spacing w:before="0" w:after="0"/>
    </w:pPr>
  </w:style>
  <w:style w:type="paragraph" w:customStyle="1" w:styleId="BodyTextBold">
    <w:name w:val="Body Text Bold"/>
    <w:basedOn w:val="BodyText"/>
    <w:qFormat/>
    <w:rsid w:val="005A377C"/>
    <w:rPr>
      <w:b/>
    </w:rPr>
  </w:style>
  <w:style w:type="character" w:styleId="Hyperlink">
    <w:name w:val="Hyperlink"/>
    <w:basedOn w:val="DefaultParagraphFont"/>
    <w:uiPriority w:val="99"/>
    <w:unhideWhenUsed/>
    <w:rsid w:val="003E2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8448</Characters>
  <Application>Microsoft Office Word</Application>
  <DocSecurity>0</DocSecurity>
  <Lines>256</Lines>
  <Paragraphs>135</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CUAATS504 Work with Aboriginal and Torres Strait Islander cultural material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