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1BA" w:rsidP="00F25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CUAATS401 Develop and apply knowledge of the Aboriginal and Torres Strait Islander visual arts industry</w:t>
      </w:r>
      <w:r>
        <w:fldChar w:fldCharType="end"/>
      </w:r>
    </w:p>
    <w:p w:rsidR="00F251BA" w:rsidP="00F251BA">
      <w:pPr>
        <w:pStyle w:val="Version"/>
        <w:sectPr w:rsidSect="002A7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CFE" w:rsidP="002A7CFE">
      <w:pPr>
        <w:pStyle w:val="SuperHeading"/>
      </w:pPr>
      <w:r w:rsidRPr="002A7CFE">
        <w:t>CUAATS401 Develop and apply knowledge of the Aboriginal and Torres Strait Islander visual arts industry</w:t>
      </w:r>
    </w:p>
    <w:p w:rsidR="00000000" w:rsidRPr="002A7CFE" w:rsidP="002A7CFE">
      <w:pPr>
        <w:pStyle w:val="Heading1"/>
      </w:pPr>
      <w:bookmarkStart w:id="1" w:name="O_788467"/>
      <w:bookmarkEnd w:id="1"/>
      <w:r w:rsidRPr="002A7C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rPr>
                <w:rStyle w:val="SpecialBold"/>
              </w:rPr>
              <w:t>Comments</w:t>
            </w:r>
          </w:p>
        </w:tc>
      </w:tr>
      <w:tr w:rsidTr="002A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t>This version first released with CUA Creative Arts and Culture Training Package version 2.0.</w:t>
            </w:r>
          </w:p>
        </w:tc>
      </w:tr>
    </w:tbl>
    <w:p w:rsidR="00000000" w:rsidRPr="002A7CFE" w:rsidP="002A7CFE">
      <w:pPr>
        <w:pStyle w:val="BodyText"/>
      </w:pPr>
    </w:p>
    <w:p w:rsidR="00000000" w:rsidRPr="002A7CFE" w:rsidP="002A7CFE">
      <w:pPr>
        <w:pStyle w:val="AllowPageBreak"/>
      </w:pPr>
    </w:p>
    <w:p w:rsidR="00000000" w:rsidRPr="002A7CFE" w:rsidP="002A7CFE">
      <w:pPr>
        <w:pStyle w:val="Heading1"/>
      </w:pPr>
      <w:bookmarkStart w:id="2" w:name="O_788468"/>
      <w:bookmarkEnd w:id="2"/>
      <w:r w:rsidRPr="002A7CFE">
        <w:t>Application</w:t>
      </w:r>
    </w:p>
    <w:p w:rsidR="00000000" w:rsidRPr="002A7CFE" w:rsidP="00F251BA">
      <w:pPr>
        <w:pStyle w:val="BodyText"/>
      </w:pPr>
      <w:r w:rsidRPr="002A7CFE">
        <w:t>This unit describes the performance outcomes, skills and knowledge required to use Aboriginal and Torres Strait Islander visual arts</w:t>
      </w:r>
      <w:r w:rsidRPr="002A7CFE">
        <w:t xml:space="preserve"> industry knowledge to implement effective communication strategies while working in a legal and ethical framework.</w:t>
      </w:r>
    </w:p>
    <w:p w:rsidR="00000000" w:rsidRPr="002A7CFE" w:rsidP="00F251BA">
      <w:pPr>
        <w:pStyle w:val="BodyText"/>
      </w:pPr>
      <w:r w:rsidRPr="002A7CFE">
        <w:t>It applies to individuals who may be working autonomously, or with others, in the Aboriginal and Torres Strait Islander visual arts industr</w:t>
      </w:r>
      <w:r w:rsidRPr="002A7CFE">
        <w:t>y. Individuals could be working in urban, regional, rural or remote settings. The work environment could involve interactions with artists and their communities in contexts such as cultural/arts centres and cooperatives, commercial and public galleries, mu</w:t>
      </w:r>
      <w:r w:rsidRPr="002A7CFE">
        <w:t>seums, retail outlets, community projects, exhibitions, events and festivals.</w:t>
      </w:r>
    </w:p>
    <w:p w:rsidR="00000000" w:rsidRPr="002A7CFE" w:rsidP="00F251BA">
      <w:pPr>
        <w:pStyle w:val="BodyText"/>
      </w:pPr>
      <w:r w:rsidRPr="002A7CFE">
        <w:t>This unit reflects the diversity of Aboriginal and Torres Strait Islander cultures and visual arts practices. It emphasises the importance of Aboriginal and Torres Strait Island</w:t>
      </w:r>
      <w:r w:rsidRPr="002A7CFE">
        <w:t xml:space="preserve">er peoples controlling their own cultural heritage and identity. </w:t>
      </w:r>
    </w:p>
    <w:p w:rsidR="00000000" w:rsidRPr="002A7CFE" w:rsidP="00F251BA">
      <w:pPr>
        <w:pStyle w:val="BodyText"/>
      </w:pPr>
      <w:r w:rsidRPr="002A7CFE">
        <w:t>No licensing, legislative or certification requirements apply to this unit at the time of publication.</w:t>
      </w:r>
    </w:p>
    <w:p w:rsidR="00000000" w:rsidRPr="002A7CFE" w:rsidP="002A7CFE">
      <w:pPr>
        <w:pStyle w:val="Heading1"/>
      </w:pPr>
      <w:bookmarkStart w:id="3" w:name="O_788471"/>
      <w:bookmarkEnd w:id="3"/>
      <w:r w:rsidRPr="002A7CFE">
        <w:t>Unit Sector</w:t>
      </w:r>
    </w:p>
    <w:p w:rsidR="00000000" w:rsidRPr="002A7CFE" w:rsidP="00F251BA">
      <w:pPr>
        <w:pStyle w:val="BodyText"/>
      </w:pPr>
      <w:r w:rsidRPr="002A7CFE">
        <w:t>Aboriginal and Torres Strait Islander visual arts</w:t>
      </w:r>
    </w:p>
    <w:p w:rsidR="00000000" w:rsidRPr="002A7CFE" w:rsidP="002A7CFE">
      <w:pPr>
        <w:pStyle w:val="Heading1"/>
      </w:pPr>
      <w:bookmarkStart w:id="4" w:name="O_788472"/>
      <w:bookmarkEnd w:id="4"/>
      <w:r w:rsidRPr="002A7C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7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rPr>
                <w:rStyle w:val="SpecialBold"/>
              </w:rPr>
              <w:t>PERFORMANCE CRITERIA</w:t>
            </w:r>
          </w:p>
        </w:tc>
      </w:tr>
      <w:tr w:rsidTr="002A7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Emphasis"/>
              </w:rPr>
              <w:t xml:space="preserve">Elements describe the </w:t>
            </w:r>
            <w:r w:rsidRPr="002A7CFE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rPr>
                <w:rStyle w:val="Emphasis"/>
              </w:rPr>
              <w:t xml:space="preserve">Performance criteria describe the performance needed to </w:t>
            </w:r>
            <w:r w:rsidRPr="002A7CFE">
              <w:rPr>
                <w:rStyle w:val="Emphasis"/>
              </w:rPr>
              <w:t>demonstrate achievement of the element.</w:t>
            </w:r>
          </w:p>
        </w:tc>
      </w:tr>
      <w:tr w:rsidTr="002A7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1. Extend knowledge of the Aboriginal</w:t>
            </w:r>
            <w:r w:rsidRPr="002A7CFE">
              <w:t xml:space="preserve"> and Torres Strait Islander visual arts industry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t>1.1 Analyse current industry trends using appropriate sources of information</w:t>
            </w:r>
          </w:p>
          <w:p w:rsidR="00000000" w:rsidRPr="002A7CFE" w:rsidP="002A7CFE">
            <w:pPr>
              <w:pStyle w:val="BodyText"/>
            </w:pPr>
            <w:r w:rsidRPr="002A7CFE">
              <w:t>1.2 Research national and international indigenous visual art movements using appropriate sources of information</w:t>
            </w:r>
          </w:p>
          <w:p w:rsidR="00000000" w:rsidRPr="002A7CFE" w:rsidP="002A7CFE">
            <w:pPr>
              <w:pStyle w:val="BodyText"/>
            </w:pPr>
            <w:r w:rsidRPr="002A7CFE">
              <w:t>1.3 Identify fund</w:t>
            </w:r>
            <w:r w:rsidRPr="002A7CFE">
              <w:t>ing opportunities for Aboriginal and/or Torres Strait Islander visual arts projects relevant to own work</w:t>
            </w:r>
          </w:p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1.4 Use networking opportunities to update and expand knowledge of current issues relevant to the industry</w:t>
            </w:r>
          </w:p>
        </w:tc>
      </w:tr>
      <w:tr w:rsidTr="002A7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2. Communicate effectively with key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t>2.1 Use key industry terms appropriately in communications</w:t>
            </w:r>
          </w:p>
          <w:p w:rsidR="00000000" w:rsidRPr="002A7CFE" w:rsidP="002A7CFE">
            <w:pPr>
              <w:pStyle w:val="BodyText"/>
            </w:pPr>
            <w:r w:rsidRPr="002A7CFE">
              <w:t>2.2 Select effective strategies for ethical and respectful cross-cultural transactions</w:t>
            </w:r>
          </w:p>
          <w:p w:rsidR="00000000" w:rsidRPr="002A7CFE" w:rsidP="002A7CFE">
            <w:pPr>
              <w:pStyle w:val="BodyText"/>
            </w:pPr>
            <w:r w:rsidRPr="002A7CFE">
              <w:t>2.3 Communicate basic copyright and intellectual property rig</w:t>
            </w:r>
            <w:r w:rsidRPr="002A7CFE">
              <w:t>hts information to others</w:t>
            </w:r>
          </w:p>
          <w:p w:rsidR="00000000" w:rsidRPr="002A7CFE" w:rsidP="002A7CFE">
            <w:pPr>
              <w:pStyle w:val="BodyText"/>
            </w:pPr>
            <w:r w:rsidRPr="002A7CFE">
              <w:t>2.4 Identify and manage issues that may cause conflict</w:t>
            </w:r>
          </w:p>
          <w:p w:rsidR="00000000" w:rsidRPr="002A7CFE" w:rsidP="002A7CFE">
            <w:pPr>
              <w:pStyle w:val="BodyText"/>
            </w:pPr>
            <w:r w:rsidRPr="002A7CFE">
              <w:t>2.5 Seek assistance from language interpreters and cultural brokers as required</w:t>
            </w:r>
          </w:p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2.6 Consult with artists, their families and/or communities about art dealings, exhibitions and</w:t>
            </w:r>
            <w:r w:rsidRPr="002A7CFE">
              <w:t xml:space="preserve"> events</w:t>
            </w:r>
          </w:p>
        </w:tc>
      </w:tr>
      <w:tr w:rsidTr="002A7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3. Work in a legal and ethical framework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t>3.1. Integrate knowledge of and respect for cultural protocols into planning and implementing tasks</w:t>
            </w:r>
          </w:p>
          <w:p w:rsidR="00000000" w:rsidRPr="002A7CFE" w:rsidP="002A7CFE">
            <w:pPr>
              <w:pStyle w:val="BodyText"/>
            </w:pPr>
            <w:r w:rsidRPr="002A7CFE">
              <w:t>3.2 Apply work practices that meet legal and ethical requirements</w:t>
            </w:r>
          </w:p>
          <w:p w:rsidR="00000000" w:rsidRPr="002A7CFE" w:rsidP="002A7CFE">
            <w:pPr>
              <w:pStyle w:val="BodyText"/>
            </w:pPr>
            <w:r w:rsidRPr="002A7CFE">
              <w:t>3.3 Ensure own work practices contribute</w:t>
            </w:r>
            <w:r w:rsidRPr="002A7CFE">
              <w:t xml:space="preserve"> to maintaining and protecting culture</w:t>
            </w:r>
          </w:p>
        </w:tc>
      </w:tr>
    </w:tbl>
    <w:p w:rsidR="00000000" w:rsidRPr="002A7CFE" w:rsidP="002A7CFE">
      <w:pPr>
        <w:pStyle w:val="BodyText"/>
      </w:pPr>
    </w:p>
    <w:p w:rsidR="00000000" w:rsidRPr="002A7CFE" w:rsidP="002A7CFE">
      <w:pPr>
        <w:pStyle w:val="AllowPageBreak"/>
      </w:pPr>
    </w:p>
    <w:p w:rsidR="00000000" w:rsidRPr="002A7CFE" w:rsidP="002A7CFE">
      <w:pPr>
        <w:pStyle w:val="Heading1"/>
      </w:pPr>
      <w:bookmarkStart w:id="5" w:name="O_788473"/>
      <w:bookmarkEnd w:id="5"/>
      <w:r w:rsidRPr="002A7CFE">
        <w:t>Foundation Skills</w:t>
      </w:r>
    </w:p>
    <w:p w:rsidR="00000000" w:rsidRPr="00F251BA" w:rsidP="00F251BA">
      <w:pPr>
        <w:pStyle w:val="BodyText"/>
        <w:rPr>
          <w:i/>
        </w:rPr>
      </w:pPr>
      <w:r w:rsidRPr="00F251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Performance</w:t>
            </w:r>
          </w:p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Cr</w:t>
            </w:r>
            <w:r w:rsidRPr="002A7CFE">
              <w:rPr>
                <w:rStyle w:val="SpecialBold"/>
              </w:rPr>
              <w:t>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rPr>
                <w:rStyle w:val="SpecialBold"/>
              </w:rPr>
              <w:t>Description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ListBullet"/>
            </w:pPr>
            <w:r w:rsidRPr="002A7CFE">
              <w:t>Researches and analyses relevant information</w:t>
            </w:r>
          </w:p>
          <w:p w:rsidR="00000000" w:rsidP="002A7CFE">
            <w:pPr>
              <w:pStyle w:val="ListBullet"/>
              <w:rPr>
                <w:lang w:val="en-NZ"/>
              </w:rPr>
            </w:pPr>
            <w:r w:rsidRPr="002A7CFE">
              <w:t>Keeps knowledge of industry trends and issues up-to-date using differing approaches to learning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2.1, 2.2, 2.3, 2.5, 2.6, 3.1, 3.2, 3.3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ListBullet"/>
            </w:pPr>
            <w:r w:rsidRPr="002A7CFE">
              <w:t>Seek</w:t>
            </w:r>
            <w:r w:rsidRPr="002A7CFE">
              <w:t>s the ideas and opinions of others in a range of contexts and obtains information by listening and questioning</w:t>
            </w:r>
          </w:p>
          <w:p w:rsidR="00000000" w:rsidP="002A7CFE">
            <w:pPr>
              <w:pStyle w:val="ListBullet"/>
              <w:rPr>
                <w:lang w:val="en-NZ"/>
              </w:rPr>
            </w:pPr>
            <w:r w:rsidRPr="002A7CFE">
              <w:t>Participates in a verbal exchange using detailed and clear language that shows depth of understanding of the industry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1.1, 1.2, 1.3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ListBullet"/>
              <w:rPr>
                <w:lang w:val="en-NZ"/>
              </w:rPr>
            </w:pPr>
            <w:r w:rsidRPr="002A7CFE">
              <w:t>Int</w:t>
            </w:r>
            <w:r w:rsidRPr="002A7CFE">
              <w:t>erprets and analyses textual information about the industry from appropriate sources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2.1, 2.2, 2.3, 3.1, 3.2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ListBullet"/>
              <w:rPr>
                <w:lang w:val="en-NZ"/>
              </w:rPr>
            </w:pPr>
            <w:r w:rsidRPr="002A7CFE">
              <w:t>Records complex ideas and information related to own work strategies and practices in a way that is suitable for audience and purpose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1.1, 1.2, 1.3, 1.4, 2.2, 2.3, 2.5, 3.1, 3.2, 3.3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ListBullet"/>
            </w:pPr>
            <w:r w:rsidRPr="002A7CFE">
              <w:t>Understands how own role meshes with others and contributes to collective outcomes</w:t>
            </w:r>
          </w:p>
          <w:p w:rsidR="00000000" w:rsidRPr="002A7CFE" w:rsidP="002A7CFE">
            <w:pPr>
              <w:pStyle w:val="ListBullet"/>
            </w:pPr>
            <w:r w:rsidRPr="002A7CFE">
              <w:t>Develops a range of industry-related knowledge and identifies transferable principles and concep</w:t>
            </w:r>
            <w:r w:rsidRPr="002A7CFE">
              <w:t>ts</w:t>
            </w:r>
          </w:p>
          <w:p w:rsidR="00000000" w:rsidP="002A7CFE">
            <w:pPr>
              <w:pStyle w:val="ListBullet"/>
              <w:rPr>
                <w:lang w:val="en-NZ"/>
              </w:rPr>
            </w:pPr>
            <w:r w:rsidRPr="002A7CFE">
              <w:t>Understands own legal rights and responsibilities and recognises and responds to cultural protocols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1.4, 2.1, 2.2, 2.3, 2.4, 2.5, 2.6, 3.1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ListBullet"/>
            </w:pPr>
            <w:r w:rsidRPr="002A7CFE">
              <w:t>Recognises and applies communication protocols in a range of formal and informal work conte</w:t>
            </w:r>
            <w:r w:rsidRPr="002A7CFE">
              <w:t xml:space="preserve">xts </w:t>
            </w:r>
          </w:p>
          <w:p w:rsidR="00000000" w:rsidRPr="002A7CFE" w:rsidP="002A7CFE">
            <w:pPr>
              <w:pStyle w:val="ListBullet"/>
            </w:pPr>
            <w:r w:rsidRPr="002A7CFE">
              <w:t>Accurately identifies the requirements of communication exchanges and begins to recognise how personal, social and cultural factors may influence people’s understanding of any communication</w:t>
            </w:r>
          </w:p>
          <w:p w:rsidR="00000000" w:rsidRPr="002A7CFE" w:rsidP="002A7CFE">
            <w:pPr>
              <w:pStyle w:val="ListBullet"/>
            </w:pPr>
            <w:r w:rsidRPr="002A7CFE">
              <w:t>Recognises and values individual differences and connects and collaborates to achieve joint outcomes</w:t>
            </w:r>
          </w:p>
          <w:p w:rsidR="00000000" w:rsidRPr="002A7CFE" w:rsidP="002A7CFE">
            <w:pPr>
              <w:pStyle w:val="ListBullet"/>
            </w:pPr>
            <w:r w:rsidRPr="002A7CFE">
              <w:t>Modifies personal communication style to show respect for the values, beliefs and cultural expectations of others</w:t>
            </w:r>
          </w:p>
          <w:p w:rsidR="00000000" w:rsidP="002A7CFE">
            <w:pPr>
              <w:pStyle w:val="ListBullet"/>
              <w:rPr>
                <w:lang w:val="en-NZ"/>
              </w:rPr>
            </w:pPr>
            <w:r w:rsidRPr="002A7CFE">
              <w:t>Identifies key triggers that may initiate</w:t>
            </w:r>
            <w:r w:rsidRPr="002A7CFE">
              <w:t xml:space="preserve"> or escalate conflict and uses a range of strategies to moderate responses</w:t>
            </w:r>
          </w:p>
        </w:tc>
      </w:tr>
      <w:tr w:rsidTr="002A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2.2, 2.5, 2.6, 3.1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ListBullet"/>
            </w:pPr>
            <w:r w:rsidRPr="002A7CFE">
              <w:t>Plans and implements strategies that recognise the importance of other stakeholders throughout the process</w:t>
            </w:r>
          </w:p>
          <w:p w:rsidR="00000000" w:rsidRPr="002A7CFE" w:rsidP="002A7CFE">
            <w:pPr>
              <w:pStyle w:val="ListBullet"/>
            </w:pPr>
            <w:r w:rsidRPr="002A7CFE">
              <w:t>Seeks assistance before implementin</w:t>
            </w:r>
            <w:r w:rsidRPr="002A7CFE">
              <w:t>g a solution</w:t>
            </w:r>
          </w:p>
          <w:p w:rsidR="00000000" w:rsidRPr="002A7CFE" w:rsidP="002A7CFE">
            <w:pPr>
              <w:pStyle w:val="ListBullet"/>
            </w:pPr>
            <w:r w:rsidRPr="002A7CFE">
              <w:t>Uses consultative processes in decision making</w:t>
            </w:r>
          </w:p>
          <w:p w:rsidR="00000000" w:rsidRPr="002A7CFE" w:rsidP="002A7CFE">
            <w:pPr>
              <w:pStyle w:val="ListBullet"/>
            </w:pPr>
            <w:r w:rsidRPr="002A7CFE">
              <w:t>Uses planning and implementation processes that show an increasingly intuitive understanding of cultural protocols</w:t>
            </w:r>
          </w:p>
        </w:tc>
      </w:tr>
    </w:tbl>
    <w:p w:rsidR="00000000" w:rsidRPr="002A7CFE" w:rsidP="002A7CFE">
      <w:pPr>
        <w:pStyle w:val="BodyText"/>
      </w:pPr>
    </w:p>
    <w:p w:rsidR="00000000" w:rsidRPr="002A7CFE" w:rsidP="002A7CFE">
      <w:pPr>
        <w:pStyle w:val="AllowPageBreak"/>
      </w:pPr>
    </w:p>
    <w:p w:rsidR="00000000" w:rsidRPr="002A7CFE" w:rsidP="002A7CFE">
      <w:pPr>
        <w:pStyle w:val="Heading1"/>
      </w:pPr>
      <w:bookmarkStart w:id="6" w:name="O_788475"/>
      <w:bookmarkEnd w:id="6"/>
      <w:r w:rsidRPr="002A7C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A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 xml:space="preserve">Code and title </w:t>
            </w:r>
          </w:p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Code and title</w:t>
            </w:r>
          </w:p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rPr>
                <w:rStyle w:val="SpecialBold"/>
              </w:rPr>
              <w:t>Equivalence status</w:t>
            </w:r>
          </w:p>
        </w:tc>
      </w:tr>
      <w:tr w:rsidTr="002A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CUAATS401 Develop and apply knowledge of the Aboriginal and Torres Strait Islander visual arts industry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CUVATS401 Develop and apply knowledge of the Aboriginal and Torres Strait Islander visual a</w:t>
            </w:r>
            <w:r w:rsidRPr="002A7CFE">
              <w:t>rts industry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Code updated to reflect change of training package name. Minor edits to wording of assessment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t>Equivalent unit</w:t>
            </w:r>
          </w:p>
        </w:tc>
      </w:tr>
    </w:tbl>
    <w:p w:rsidR="00000000" w:rsidRPr="002A7CFE" w:rsidP="002A7CFE">
      <w:pPr>
        <w:pStyle w:val="BodyText"/>
      </w:pPr>
    </w:p>
    <w:p w:rsidR="00000000" w:rsidRPr="002A7CFE" w:rsidP="002A7CFE">
      <w:pPr>
        <w:pStyle w:val="AllowPageBreak"/>
      </w:pPr>
    </w:p>
    <w:p w:rsidR="00000000" w:rsidRPr="002A7CFE" w:rsidP="002A7CFE">
      <w:pPr>
        <w:pStyle w:val="Heading1"/>
      </w:pPr>
      <w:bookmarkStart w:id="7" w:name="O_788482"/>
      <w:bookmarkEnd w:id="7"/>
      <w:r w:rsidRPr="002A7CFE">
        <w:t>Links</w:t>
      </w:r>
    </w:p>
    <w:p w:rsidR="00000000" w:rsidRPr="002A7CFE" w:rsidP="00F251BA">
      <w:pPr>
        <w:pStyle w:val="BodyText"/>
      </w:pPr>
      <w:r w:rsidRPr="002A7C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76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7CFE" w:rsidP="00F251BA">
      <w:pPr>
        <w:pStyle w:val="BodyText"/>
        <w:sectPr w:rsidSect="002A7C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7CFE" w:rsidP="002A7CFE">
      <w:pPr>
        <w:pStyle w:val="SuperHeading"/>
      </w:pPr>
      <w:r w:rsidRPr="002A7CFE">
        <w:t xml:space="preserve">Assessment </w:t>
      </w:r>
      <w:r w:rsidRPr="002A7CFE">
        <w:t>Requirements for CUAATS401 Develop and apply knowledge of the Aboriginal and Torres Strait Islander visual arts industry</w:t>
      </w:r>
    </w:p>
    <w:p w:rsidR="00000000" w:rsidRPr="002A7CFE" w:rsidP="002A7CFE">
      <w:pPr>
        <w:pStyle w:val="Heading1"/>
      </w:pPr>
      <w:bookmarkStart w:id="8" w:name="O_788477"/>
      <w:bookmarkEnd w:id="8"/>
      <w:r w:rsidRPr="002A7C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rPr>
                <w:rStyle w:val="SpecialBold"/>
              </w:rPr>
              <w:t>Comments</w:t>
            </w:r>
          </w:p>
        </w:tc>
      </w:tr>
      <w:tr w:rsidTr="002A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FE">
            <w:pPr>
              <w:pStyle w:val="BodyText"/>
              <w:rPr>
                <w:lang w:val="en-NZ"/>
              </w:rPr>
            </w:pPr>
            <w:r w:rsidRPr="002A7C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FE" w:rsidP="002A7CFE">
            <w:pPr>
              <w:pStyle w:val="BodyText"/>
            </w:pPr>
            <w:r w:rsidRPr="002A7CFE">
              <w:t>This version first released with CUA Creative Arts and Culture Trainin</w:t>
            </w:r>
            <w:r w:rsidRPr="002A7CFE">
              <w:t>g Package version 2.0.</w:t>
            </w:r>
          </w:p>
        </w:tc>
      </w:tr>
    </w:tbl>
    <w:p w:rsidR="00000000" w:rsidRPr="002A7CFE" w:rsidP="002A7CFE">
      <w:pPr>
        <w:pStyle w:val="BodyText"/>
      </w:pPr>
    </w:p>
    <w:p w:rsidR="00000000" w:rsidRPr="002A7CFE" w:rsidP="002A7CFE">
      <w:pPr>
        <w:pStyle w:val="AllowPageBreak"/>
      </w:pPr>
    </w:p>
    <w:p w:rsidR="00000000" w:rsidRPr="002A7CFE" w:rsidP="002A7CFE">
      <w:pPr>
        <w:pStyle w:val="Heading1"/>
      </w:pPr>
      <w:bookmarkStart w:id="9" w:name="O_788478"/>
      <w:bookmarkEnd w:id="9"/>
      <w:r w:rsidRPr="002A7CFE">
        <w:t>Performance Evidence</w:t>
      </w:r>
    </w:p>
    <w:p w:rsidR="00000000" w:rsidRPr="002A7CFE" w:rsidP="00F251BA">
      <w:pPr>
        <w:pStyle w:val="BodyText"/>
      </w:pPr>
      <w:r w:rsidRPr="002A7CFE">
        <w:t>Evidence of the ability to:</w:t>
      </w:r>
    </w:p>
    <w:p w:rsidR="00000000" w:rsidRPr="002A7CFE" w:rsidP="002A7CFE">
      <w:pPr>
        <w:pStyle w:val="ListBullet"/>
      </w:pPr>
      <w:r w:rsidRPr="002A7CFE">
        <w:t xml:space="preserve">communicate effectively with Aboriginal and/or Torres Strait Islander artists, their families and/or </w:t>
      </w:r>
      <w:r w:rsidRPr="002A7CFE">
        <w:t>communities, and other relevant stakeholders in a culturally respectful way</w:t>
      </w:r>
    </w:p>
    <w:p w:rsidR="00000000" w:rsidRPr="002A7CFE" w:rsidP="002A7CFE">
      <w:pPr>
        <w:pStyle w:val="ListBullet"/>
      </w:pPr>
      <w:r w:rsidRPr="002A7CFE">
        <w:t>follow legal and ethical work practices</w:t>
      </w:r>
    </w:p>
    <w:p w:rsidR="00000000" w:rsidRPr="002A7CFE" w:rsidP="002A7CFE">
      <w:pPr>
        <w:pStyle w:val="ListBullet"/>
      </w:pPr>
      <w:r w:rsidRPr="002A7CFE">
        <w:t>research and analyse industry ideas, current trends and funding opportunities related to the industry</w:t>
      </w:r>
    </w:p>
    <w:p w:rsidR="00000000" w:rsidRPr="002A7CFE" w:rsidP="002A7CFE">
      <w:pPr>
        <w:pStyle w:val="ListBullet"/>
      </w:pPr>
      <w:r w:rsidRPr="002A7CFE">
        <w:t>plan and organise work with an awarene</w:t>
      </w:r>
      <w:r w:rsidRPr="002A7CFE">
        <w:t>ss of cultural protocols.</w:t>
      </w:r>
    </w:p>
    <w:p w:rsidR="00000000" w:rsidRPr="002A7CFE" w:rsidP="002A7CFE">
      <w:pPr>
        <w:pStyle w:val="BodyText"/>
      </w:pPr>
    </w:p>
    <w:p w:rsidR="00000000" w:rsidRPr="002A7CFE" w:rsidP="00F251BA">
      <w:pPr>
        <w:pStyle w:val="BodyText"/>
      </w:pPr>
      <w:r w:rsidRPr="002A7CFE">
        <w:t>Note: If a specific volume or frequency is not stated, then evidence must be provided at least once.</w:t>
      </w:r>
    </w:p>
    <w:p w:rsidR="00000000" w:rsidRPr="002A7CFE" w:rsidP="002A7CFE">
      <w:pPr>
        <w:pStyle w:val="Heading1"/>
      </w:pPr>
      <w:bookmarkStart w:id="10" w:name="O_788479"/>
      <w:bookmarkEnd w:id="10"/>
      <w:r w:rsidRPr="002A7CFE">
        <w:t>Knowledge Evidence</w:t>
      </w:r>
    </w:p>
    <w:p w:rsidR="00000000" w:rsidRPr="002A7CFE" w:rsidP="00F251BA">
      <w:pPr>
        <w:pStyle w:val="BodyText"/>
      </w:pPr>
      <w:r w:rsidRPr="002A7CFE">
        <w:t>To complete the unit requirements safely and effectively, the individual must:</w:t>
      </w:r>
    </w:p>
    <w:p w:rsidR="00000000" w:rsidRPr="002A7CFE" w:rsidP="002A7CFE">
      <w:pPr>
        <w:pStyle w:val="ListBullet"/>
      </w:pPr>
      <w:r w:rsidRPr="002A7CFE">
        <w:t>identify local, regional, national and international sources of current information relevant to the indigenous visual arts industry</w:t>
      </w:r>
    </w:p>
    <w:p w:rsidR="00000000" w:rsidRPr="002A7CFE" w:rsidP="002A7CFE">
      <w:pPr>
        <w:pStyle w:val="ListBullet"/>
      </w:pPr>
      <w:r w:rsidRPr="002A7CFE">
        <w:t xml:space="preserve">provide examples of networking opportunities </w:t>
      </w:r>
    </w:p>
    <w:p w:rsidR="00000000" w:rsidRPr="002A7CFE" w:rsidP="002A7CFE">
      <w:pPr>
        <w:pStyle w:val="ListBullet"/>
      </w:pPr>
      <w:r w:rsidRPr="002A7CFE">
        <w:t>explain key industry terms</w:t>
      </w:r>
    </w:p>
    <w:p w:rsidR="00000000" w:rsidRPr="002A7CFE" w:rsidP="002A7CFE">
      <w:pPr>
        <w:pStyle w:val="ListBullet"/>
      </w:pPr>
      <w:r w:rsidRPr="002A7CFE">
        <w:t>describe strategies that support ethical and respec</w:t>
      </w:r>
      <w:r w:rsidRPr="002A7CFE">
        <w:t>tful communication and consultation with Aboriginal and/or Torres Strait Islander artists, their families and/or communities, and other relevant stakeholders</w:t>
      </w:r>
    </w:p>
    <w:p w:rsidR="00000000" w:rsidRPr="002A7CFE" w:rsidP="002A7CFE">
      <w:pPr>
        <w:pStyle w:val="ListBullet"/>
      </w:pPr>
      <w:r w:rsidRPr="002A7CFE">
        <w:t>outline basic legal rights related to copyright and intellectual property</w:t>
      </w:r>
    </w:p>
    <w:p w:rsidR="00000000" w:rsidRPr="002A7CFE" w:rsidP="002A7CFE">
      <w:pPr>
        <w:pStyle w:val="ListBullet"/>
      </w:pPr>
      <w:r w:rsidRPr="002A7CFE">
        <w:t>discuss culturally appro</w:t>
      </w:r>
      <w:r w:rsidRPr="002A7CFE">
        <w:t>priate conflict management strategies</w:t>
      </w:r>
    </w:p>
    <w:p w:rsidR="00000000" w:rsidRPr="002A7CFE" w:rsidP="002A7CFE">
      <w:pPr>
        <w:pStyle w:val="ListBullet"/>
      </w:pPr>
      <w:r w:rsidRPr="002A7CFE">
        <w:t>explain the role and use of language interpreters and cultural brokers</w:t>
      </w:r>
    </w:p>
    <w:p w:rsidR="00000000" w:rsidRPr="002A7CFE" w:rsidP="002A7CFE">
      <w:pPr>
        <w:pStyle w:val="ListBullet"/>
      </w:pPr>
      <w:r w:rsidRPr="002A7CFE">
        <w:t>identify work practices that contribute to maintaining and protecting Aboriginal and Torres Strait Islander culture</w:t>
      </w:r>
    </w:p>
    <w:p w:rsidR="00000000" w:rsidRPr="002A7CFE" w:rsidP="002A7CFE">
      <w:pPr>
        <w:pStyle w:val="ListBullet"/>
      </w:pPr>
      <w:r w:rsidRPr="002A7CFE">
        <w:t>provide examples of legal and e</w:t>
      </w:r>
      <w:r w:rsidRPr="002A7CFE">
        <w:t>thical requirements that relate to own work.</w:t>
      </w:r>
    </w:p>
    <w:p w:rsidR="00000000" w:rsidRPr="002A7CFE" w:rsidP="002A7CFE">
      <w:pPr>
        <w:pStyle w:val="AllowPageBreak"/>
      </w:pPr>
    </w:p>
    <w:p w:rsidR="00000000" w:rsidRPr="002A7CFE" w:rsidP="002A7CFE">
      <w:pPr>
        <w:pStyle w:val="Heading1"/>
      </w:pPr>
      <w:bookmarkStart w:id="11" w:name="O_788480"/>
      <w:bookmarkEnd w:id="11"/>
      <w:r w:rsidRPr="002A7CFE">
        <w:t>Assessment Conditions</w:t>
      </w:r>
    </w:p>
    <w:p w:rsidR="00000000" w:rsidRPr="002A7CFE" w:rsidP="00F251BA">
      <w:pPr>
        <w:pStyle w:val="BodyText"/>
      </w:pPr>
      <w:r w:rsidRPr="002A7CFE">
        <w:t>Assessment must be conducted in a safe environment where evidence gathered demonstrates consistent performance of typical activities experienced in Aboriginal and Torres St</w:t>
      </w:r>
      <w:r w:rsidRPr="002A7CFE">
        <w:t xml:space="preserve">rait Islander visual arts industry environments. The assessment environment must include access to: </w:t>
      </w:r>
    </w:p>
    <w:p w:rsidR="00000000" w:rsidRPr="002A7CFE" w:rsidP="002A7CFE">
      <w:pPr>
        <w:pStyle w:val="ListBullet"/>
      </w:pPr>
      <w:r w:rsidRPr="002A7CFE">
        <w:t>Aboriginal and/or Torres Strait Islander visual art, artists and/or their communities</w:t>
      </w:r>
    </w:p>
    <w:p w:rsidR="00000000" w:rsidRPr="002A7CFE" w:rsidP="002A7CFE">
      <w:pPr>
        <w:pStyle w:val="ListBullet"/>
      </w:pPr>
      <w:r w:rsidRPr="002A7CFE">
        <w:t>culturally appropriate processes and techniques suited to the langua</w:t>
      </w:r>
      <w:r w:rsidRPr="002A7CFE">
        <w:t>ge and literacy capacity of learners and the work being performed.</w:t>
      </w:r>
    </w:p>
    <w:p w:rsidR="00000000" w:rsidRPr="002A7CFE" w:rsidP="002A7CFE">
      <w:pPr>
        <w:pStyle w:val="BodyText"/>
      </w:pPr>
    </w:p>
    <w:p w:rsidR="00000000" w:rsidRPr="002A7CFE" w:rsidP="00F251BA">
      <w:pPr>
        <w:pStyle w:val="BodyText"/>
      </w:pPr>
      <w:r w:rsidRPr="002A7CFE">
        <w:t>Assessors of this unit must satisfy the requirements for assessors in applicable vocational educational and training legislation, frameworks and/or standards.</w:t>
      </w:r>
    </w:p>
    <w:p w:rsidR="00000000" w:rsidRPr="002A7CFE" w:rsidP="002A7CFE">
      <w:pPr>
        <w:pStyle w:val="Heading1"/>
      </w:pPr>
      <w:bookmarkStart w:id="12" w:name="O_788483"/>
      <w:bookmarkEnd w:id="12"/>
      <w:r w:rsidRPr="002A7CFE">
        <w:t>Links</w:t>
      </w:r>
    </w:p>
    <w:p w:rsidR="00000000" w:rsidRPr="002A7CFE" w:rsidP="00F251BA">
      <w:pPr>
        <w:pStyle w:val="BodyText"/>
      </w:pPr>
      <w:r w:rsidRPr="002A7CFE">
        <w:t>Compan</w:t>
      </w:r>
      <w:r w:rsidRPr="002A7CF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76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7CFE" w:rsidP="002A7CFE"/>
    <w:sectPr w:rsidSect="002A7C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 w:rsidRPr="00F251BA" w:rsidP="00F25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1BA" w:rsidP="002A7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51BA" w:rsidP="002A7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51BA" w:rsidP="002A7C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 w:rsidP="002A7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1BA">
      <w:t>Approved</w:t>
    </w:r>
    <w:r w:rsidR="00F251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1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1BA">
      <w:rPr>
        <w:noProof/>
      </w:rPr>
      <w:t>5</w:t>
    </w:r>
    <w:r>
      <w:rPr>
        <w:noProof/>
      </w:rPr>
      <w:fldChar w:fldCharType="end"/>
    </w:r>
  </w:p>
  <w:p w:rsidR="002A7CFE" w:rsidP="002A7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1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1BA">
      <w:t>Service and Creative Skills Australia</w:t>
    </w:r>
    <w:r w:rsidR="00F251BA">
      <w:fldChar w:fldCharType="end"/>
    </w:r>
  </w:p>
  <w:p w:rsidR="002A7CFE" w:rsidP="002A7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CFE" w:rsidRPr="00F251BA" w:rsidP="00F25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1BA" w:rsidRPr="002D2AF8" w:rsidP="002A7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CUAATS401 Develop and apply knowledge of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51BA" w:rsidP="002A7C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E" w:rsidRPr="002D2AF8" w:rsidP="002A7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1BA">
      <w:t>CUAATS401 Develop and apply knowledge of the Aboriginal and Torres Strait Islander visual arts industry</w:t>
    </w:r>
    <w:r w:rsidR="00F251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1BA">
      <w:rPr>
        <w:noProof/>
      </w:rPr>
      <w:t>2 March 2025</w:t>
    </w:r>
    <w:r>
      <w:fldChar w:fldCharType="end"/>
    </w:r>
  </w:p>
  <w:p w:rsidR="002A7CFE" w:rsidP="002A7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68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FA9C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CFE"/>
  </w:style>
  <w:style w:type="character" w:customStyle="1" w:styleId="Heading1Char">
    <w:name w:val="Heading 1 Char"/>
    <w:basedOn w:val="DefaultParagraphFont"/>
    <w:link w:val="Heading1"/>
    <w:rsid w:val="002A7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C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C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CFE"/>
    <w:rPr>
      <w:b/>
      <w:spacing w:val="0"/>
    </w:rPr>
  </w:style>
  <w:style w:type="character" w:styleId="Emphasis">
    <w:name w:val="Emphasis"/>
    <w:basedOn w:val="DefaultParagraphFont"/>
    <w:qFormat/>
    <w:rsid w:val="002A7CFE"/>
    <w:rPr>
      <w:i/>
    </w:rPr>
  </w:style>
  <w:style w:type="paragraph" w:customStyle="1" w:styleId="SuperHeading">
    <w:name w:val="SuperHeading"/>
    <w:basedOn w:val="Normal"/>
    <w:rsid w:val="002A7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C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C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C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CFE"/>
  </w:style>
  <w:style w:type="paragraph" w:styleId="TableofFigures">
    <w:name w:val="table of figures"/>
    <w:basedOn w:val="Normal"/>
    <w:next w:val="Normal"/>
    <w:semiHidden/>
    <w:rsid w:val="002A7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C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CFE"/>
    <w:rPr>
      <w:rFonts w:ascii="Wingdings" w:hAnsi="Wingdings"/>
    </w:rPr>
  </w:style>
  <w:style w:type="paragraph" w:customStyle="1" w:styleId="TableHeading">
    <w:name w:val="Table Heading"/>
    <w:basedOn w:val="HeadingBase"/>
    <w:rsid w:val="002A7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CFE"/>
    <w:rPr>
      <w:color w:val="0033CC"/>
      <w:u w:val="none"/>
    </w:rPr>
  </w:style>
  <w:style w:type="paragraph" w:customStyle="1" w:styleId="BodyTextRight">
    <w:name w:val="Body Text Right"/>
    <w:basedOn w:val="BodyText"/>
    <w:rsid w:val="002A7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C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CFE"/>
    <w:rPr>
      <w:sz w:val="32"/>
    </w:rPr>
  </w:style>
  <w:style w:type="paragraph" w:customStyle="1" w:styleId="HeadingProcedure">
    <w:name w:val="Heading Procedure"/>
    <w:basedOn w:val="HeadingBase"/>
    <w:next w:val="Normal"/>
    <w:rsid w:val="002A7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CFE"/>
    <w:pPr>
      <w:spacing w:before="60" w:after="60"/>
    </w:pPr>
  </w:style>
  <w:style w:type="paragraph" w:styleId="ListContinue">
    <w:name w:val="List Continue"/>
    <w:basedOn w:val="List"/>
    <w:rsid w:val="002A7CFE"/>
    <w:pPr>
      <w:ind w:firstLine="0"/>
    </w:pPr>
  </w:style>
  <w:style w:type="paragraph" w:customStyle="1" w:styleId="ListNote">
    <w:name w:val="List Note"/>
    <w:basedOn w:val="List"/>
    <w:rsid w:val="002A7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CFE"/>
    <w:rPr>
      <w:rFonts w:ascii="Courier New" w:hAnsi="Courier New"/>
    </w:rPr>
  </w:style>
  <w:style w:type="paragraph" w:customStyle="1" w:styleId="NoteBullet">
    <w:name w:val="Note Bullet"/>
    <w:basedOn w:val="Note"/>
    <w:rsid w:val="002A7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C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CFE"/>
    <w:rPr>
      <w:b/>
      <w:smallCaps/>
    </w:rPr>
  </w:style>
  <w:style w:type="paragraph" w:customStyle="1" w:styleId="TableListNumber">
    <w:name w:val="Table List Number"/>
    <w:basedOn w:val="ListNumber"/>
    <w:rsid w:val="002A7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CFE"/>
    <w:pPr>
      <w:numPr>
        <w:numId w:val="8"/>
      </w:numPr>
    </w:pPr>
  </w:style>
  <w:style w:type="paragraph" w:customStyle="1" w:styleId="ListAlpha2">
    <w:name w:val="List Alpha 2"/>
    <w:basedOn w:val="List2"/>
    <w:rsid w:val="002A7CFE"/>
    <w:pPr>
      <w:numPr>
        <w:numId w:val="7"/>
      </w:numPr>
    </w:pPr>
  </w:style>
  <w:style w:type="paragraph" w:styleId="List2">
    <w:name w:val="List 2"/>
    <w:basedOn w:val="BodyText"/>
    <w:rsid w:val="002A7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C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C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CFE"/>
    <w:pPr>
      <w:numPr>
        <w:numId w:val="3"/>
      </w:numPr>
    </w:pPr>
  </w:style>
  <w:style w:type="paragraph" w:styleId="ListContinue2">
    <w:name w:val="List Continue 2"/>
    <w:basedOn w:val="List2"/>
    <w:rsid w:val="002A7CFE"/>
    <w:pPr>
      <w:ind w:firstLine="0"/>
    </w:pPr>
  </w:style>
  <w:style w:type="paragraph" w:styleId="ListContinue3">
    <w:name w:val="List Continue 3"/>
    <w:basedOn w:val="List3"/>
    <w:rsid w:val="002A7CFE"/>
    <w:pPr>
      <w:ind w:left="1021" w:firstLine="0"/>
    </w:pPr>
  </w:style>
  <w:style w:type="paragraph" w:styleId="ListContinue4">
    <w:name w:val="List Continue 4"/>
    <w:basedOn w:val="List4"/>
    <w:rsid w:val="002A7CFE"/>
    <w:pPr>
      <w:ind w:firstLine="0"/>
    </w:pPr>
  </w:style>
  <w:style w:type="paragraph" w:styleId="ListContinue5">
    <w:name w:val="List Continue 5"/>
    <w:basedOn w:val="List5"/>
    <w:rsid w:val="002A7CFE"/>
    <w:pPr>
      <w:ind w:firstLine="0"/>
    </w:pPr>
  </w:style>
  <w:style w:type="paragraph" w:styleId="ListNumber3">
    <w:name w:val="List Number 3"/>
    <w:basedOn w:val="List3"/>
    <w:rsid w:val="002A7CFE"/>
    <w:pPr>
      <w:numPr>
        <w:numId w:val="4"/>
      </w:numPr>
    </w:pPr>
  </w:style>
  <w:style w:type="paragraph" w:styleId="ListNumber4">
    <w:name w:val="List Number 4"/>
    <w:basedOn w:val="List4"/>
    <w:rsid w:val="002A7CFE"/>
    <w:pPr>
      <w:numPr>
        <w:numId w:val="5"/>
      </w:numPr>
    </w:pPr>
  </w:style>
  <w:style w:type="paragraph" w:styleId="ListNumber5">
    <w:name w:val="List Number 5"/>
    <w:basedOn w:val="List5"/>
    <w:rsid w:val="002A7CFE"/>
    <w:pPr>
      <w:numPr>
        <w:numId w:val="6"/>
      </w:numPr>
    </w:pPr>
  </w:style>
  <w:style w:type="paragraph" w:styleId="BlockText">
    <w:name w:val="Block Text"/>
    <w:basedOn w:val="Normal"/>
    <w:rsid w:val="002A7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CFE"/>
    <w:rPr>
      <w:sz w:val="16"/>
      <w:vertAlign w:val="superscript"/>
    </w:rPr>
  </w:style>
  <w:style w:type="character" w:customStyle="1" w:styleId="Symbols">
    <w:name w:val="Symbols"/>
    <w:basedOn w:val="DefaultParagraphFont"/>
    <w:rsid w:val="002A7CFE"/>
    <w:rPr>
      <w:rFonts w:ascii="Symbol" w:hAnsi="Symbol"/>
    </w:rPr>
  </w:style>
  <w:style w:type="character" w:customStyle="1" w:styleId="MenuOptions">
    <w:name w:val="Menu Options"/>
    <w:basedOn w:val="DefaultParagraphFont"/>
    <w:rsid w:val="002A7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CFE"/>
    <w:rPr>
      <w:b/>
    </w:rPr>
  </w:style>
  <w:style w:type="character" w:customStyle="1" w:styleId="Underlined">
    <w:name w:val="Underlined"/>
    <w:basedOn w:val="DefaultParagraphFont"/>
    <w:rsid w:val="002A7CFE"/>
    <w:rPr>
      <w:u w:val="single"/>
    </w:rPr>
  </w:style>
  <w:style w:type="paragraph" w:customStyle="1" w:styleId="TableBodyTextRight">
    <w:name w:val="Table Body Text Right"/>
    <w:basedOn w:val="TableBodyText"/>
    <w:rsid w:val="002A7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CFE"/>
    <w:rPr>
      <w:sz w:val="18"/>
    </w:rPr>
  </w:style>
  <w:style w:type="paragraph" w:customStyle="1" w:styleId="BodySmallRight">
    <w:name w:val="Body Small Right"/>
    <w:basedOn w:val="BodyTextRight"/>
    <w:rsid w:val="002A7CFE"/>
    <w:rPr>
      <w:sz w:val="18"/>
      <w:szCs w:val="18"/>
    </w:rPr>
  </w:style>
  <w:style w:type="paragraph" w:customStyle="1" w:styleId="MarginEdition">
    <w:name w:val="Margin Edition"/>
    <w:basedOn w:val="MarginNote"/>
    <w:rsid w:val="002A7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CFE"/>
    <w:rPr>
      <w:sz w:val="2"/>
      <w:szCs w:val="2"/>
    </w:rPr>
  </w:style>
  <w:style w:type="character" w:customStyle="1" w:styleId="Small">
    <w:name w:val="Small"/>
    <w:basedOn w:val="DefaultParagraphFont"/>
    <w:rsid w:val="002A7CFE"/>
    <w:rPr>
      <w:sz w:val="16"/>
    </w:rPr>
  </w:style>
  <w:style w:type="paragraph" w:customStyle="1" w:styleId="WideTable">
    <w:name w:val="Wide Table"/>
    <w:basedOn w:val="Normal"/>
    <w:rsid w:val="002A7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CFE"/>
  </w:style>
  <w:style w:type="paragraph" w:styleId="Quote">
    <w:name w:val="Quote"/>
    <w:basedOn w:val="Heading1"/>
    <w:link w:val="QuoteChar"/>
    <w:qFormat/>
    <w:rsid w:val="002A7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CFE"/>
    <w:pPr>
      <w:pageBreakBefore/>
    </w:pPr>
  </w:style>
  <w:style w:type="paragraph" w:customStyle="1" w:styleId="Border">
    <w:name w:val="Border"/>
    <w:basedOn w:val="Normal"/>
    <w:qFormat/>
    <w:rsid w:val="002A7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CFE"/>
    <w:rPr>
      <w:u w:val="single"/>
    </w:rPr>
  </w:style>
  <w:style w:type="character" w:customStyle="1" w:styleId="BoldandItalics">
    <w:name w:val="Bold and Italics"/>
    <w:qFormat/>
    <w:rsid w:val="002A7CFE"/>
    <w:rPr>
      <w:b/>
      <w:i/>
      <w:u w:val="none"/>
    </w:rPr>
  </w:style>
  <w:style w:type="paragraph" w:styleId="BalloonText">
    <w:name w:val="Balloon Text"/>
    <w:basedOn w:val="Normal"/>
    <w:link w:val="BalloonTextChar"/>
    <w:rsid w:val="002A7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CFE"/>
    <w:pPr>
      <w:spacing w:before="0" w:after="0"/>
    </w:pPr>
  </w:style>
  <w:style w:type="paragraph" w:customStyle="1" w:styleId="BodyTextBold">
    <w:name w:val="Body Text Bold"/>
    <w:basedOn w:val="BodyText"/>
    <w:qFormat/>
    <w:rsid w:val="002A7CFE"/>
    <w:rPr>
      <w:b/>
    </w:rPr>
  </w:style>
  <w:style w:type="character" w:styleId="Hyperlink">
    <w:name w:val="Hyperlink"/>
    <w:basedOn w:val="DefaultParagraphFont"/>
    <w:uiPriority w:val="99"/>
    <w:unhideWhenUsed/>
    <w:rsid w:val="00F25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7605</Characters>
  <Application>Microsoft Office Word</Application>
  <DocSecurity>0</DocSecurity>
  <Lines>253</Lines>
  <Paragraphs>139</Paragraphs>
  <ScaleCrop>false</ScaleCrop>
  <Company>Author-it Software Corporation Ltd.</Company>
  <LinksUpToDate>false</LinksUpToDate>
  <CharactersWithSpaces>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CUAATS401 Develop and apply knowledge of the Aboriginal and Torres Strait Islander visual arts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