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D4D" w:rsidP="008C1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CUAATS401 Develop and apply knowledge of the Aboriginal and Torres Strait Islander visual arts industry</w:t>
      </w:r>
      <w:r>
        <w:fldChar w:fldCharType="end"/>
      </w:r>
    </w:p>
    <w:p w:rsidR="008C1D4D" w:rsidP="008C1D4D">
      <w:pPr>
        <w:pStyle w:val="Version"/>
        <w:sectPr w:rsidSect="004A7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B32" w:rsidP="004A7B32">
      <w:pPr>
        <w:pStyle w:val="SuperHeading"/>
      </w:pPr>
      <w:r w:rsidRPr="004A7B32">
        <w:t>Assessment Re</w:t>
      </w:r>
      <w:r w:rsidRPr="004A7B32">
        <w:t>quirements for CUAATS401 Develop and apply knowledge of the Aboriginal and Torres Strait Islander visual arts industry</w:t>
      </w:r>
    </w:p>
    <w:p w:rsidR="00000000" w:rsidRPr="004A7B32" w:rsidP="004A7B32">
      <w:pPr>
        <w:pStyle w:val="Heading1"/>
      </w:pPr>
      <w:bookmarkStart w:id="1" w:name="O_788477"/>
      <w:bookmarkEnd w:id="1"/>
      <w:r w:rsidRPr="004A7B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7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32" w:rsidP="004A7B32">
            <w:pPr>
              <w:pStyle w:val="BodyText"/>
            </w:pPr>
            <w:r w:rsidRPr="004A7B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32">
            <w:pPr>
              <w:pStyle w:val="BodyText"/>
              <w:rPr>
                <w:lang w:val="en-NZ"/>
              </w:rPr>
            </w:pPr>
            <w:r w:rsidRPr="004A7B32">
              <w:rPr>
                <w:rStyle w:val="SpecialBold"/>
              </w:rPr>
              <w:t>Comments</w:t>
            </w:r>
          </w:p>
        </w:tc>
      </w:tr>
      <w:tr w:rsidTr="004A7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32">
            <w:pPr>
              <w:pStyle w:val="BodyText"/>
              <w:rPr>
                <w:lang w:val="en-NZ"/>
              </w:rPr>
            </w:pPr>
            <w:r w:rsidRPr="004A7B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32" w:rsidP="004A7B32">
            <w:pPr>
              <w:pStyle w:val="BodyText"/>
            </w:pPr>
            <w:r w:rsidRPr="004A7B32">
              <w:t>This version first released with CUA Creative Arts and Culture Training Package version 2.0.</w:t>
            </w:r>
          </w:p>
        </w:tc>
      </w:tr>
    </w:tbl>
    <w:p w:rsidR="00000000" w:rsidRPr="004A7B32" w:rsidP="004A7B32">
      <w:pPr>
        <w:pStyle w:val="BodyText"/>
      </w:pPr>
    </w:p>
    <w:p w:rsidR="00000000" w:rsidRPr="004A7B32" w:rsidP="004A7B32">
      <w:pPr>
        <w:pStyle w:val="AllowPageBreak"/>
      </w:pPr>
    </w:p>
    <w:p w:rsidR="00000000" w:rsidRPr="004A7B32" w:rsidP="004A7B32">
      <w:pPr>
        <w:pStyle w:val="Heading1"/>
      </w:pPr>
      <w:bookmarkStart w:id="2" w:name="O_788478"/>
      <w:bookmarkEnd w:id="2"/>
      <w:r w:rsidRPr="004A7B32">
        <w:t>Performance Evidence</w:t>
      </w:r>
    </w:p>
    <w:p w:rsidR="00000000" w:rsidRPr="004A7B32" w:rsidP="008C1D4D">
      <w:pPr>
        <w:pStyle w:val="BodyText"/>
      </w:pPr>
      <w:r w:rsidRPr="004A7B32">
        <w:t>Evidence of the ability to:</w:t>
      </w:r>
    </w:p>
    <w:p w:rsidR="00000000" w:rsidRPr="004A7B32" w:rsidP="004A7B32">
      <w:pPr>
        <w:pStyle w:val="ListBullet"/>
      </w:pPr>
      <w:r w:rsidRPr="004A7B32">
        <w:t xml:space="preserve">communicate effectively with Aboriginal and/or Torres Strait Islander artists, their families </w:t>
      </w:r>
      <w:r w:rsidRPr="004A7B32">
        <w:t>and/or communities, and other relevant stakeholders in a culturally respectful way</w:t>
      </w:r>
    </w:p>
    <w:p w:rsidR="00000000" w:rsidRPr="004A7B32" w:rsidP="004A7B32">
      <w:pPr>
        <w:pStyle w:val="ListBullet"/>
      </w:pPr>
      <w:r w:rsidRPr="004A7B32">
        <w:t>follow legal and ethical work practices</w:t>
      </w:r>
    </w:p>
    <w:p w:rsidR="00000000" w:rsidRPr="004A7B32" w:rsidP="004A7B32">
      <w:pPr>
        <w:pStyle w:val="ListBullet"/>
      </w:pPr>
      <w:r w:rsidRPr="004A7B32">
        <w:t>research and analyse industry ideas, current trends and funding opportunities related to the industry</w:t>
      </w:r>
    </w:p>
    <w:p w:rsidR="00000000" w:rsidRPr="004A7B32" w:rsidP="004A7B32">
      <w:pPr>
        <w:pStyle w:val="ListBullet"/>
      </w:pPr>
      <w:r w:rsidRPr="004A7B32">
        <w:t xml:space="preserve">plan and organise work with an </w:t>
      </w:r>
      <w:r w:rsidRPr="004A7B32">
        <w:t>awareness of cultural protocols.</w:t>
      </w:r>
    </w:p>
    <w:p w:rsidR="00000000" w:rsidRPr="004A7B32" w:rsidP="004A7B32">
      <w:pPr>
        <w:pStyle w:val="BodyText"/>
      </w:pPr>
    </w:p>
    <w:p w:rsidR="00000000" w:rsidRPr="004A7B32" w:rsidP="008C1D4D">
      <w:pPr>
        <w:pStyle w:val="BodyText"/>
      </w:pPr>
      <w:r w:rsidRPr="004A7B32">
        <w:t>Note: If a specific volume or frequency is not stated, then evidence must be provided at least once.</w:t>
      </w:r>
    </w:p>
    <w:p w:rsidR="00000000" w:rsidRPr="004A7B32" w:rsidP="004A7B32">
      <w:pPr>
        <w:pStyle w:val="Heading1"/>
      </w:pPr>
      <w:bookmarkStart w:id="3" w:name="O_788479"/>
      <w:bookmarkEnd w:id="3"/>
      <w:r w:rsidRPr="004A7B32">
        <w:t>Knowledge Evidence</w:t>
      </w:r>
    </w:p>
    <w:p w:rsidR="00000000" w:rsidRPr="004A7B32" w:rsidP="008C1D4D">
      <w:pPr>
        <w:pStyle w:val="BodyText"/>
      </w:pPr>
      <w:r w:rsidRPr="004A7B32">
        <w:t>To complete the unit requirements safely and effectively, the individual must:</w:t>
      </w:r>
    </w:p>
    <w:p w:rsidR="00000000" w:rsidRPr="004A7B32" w:rsidP="004A7B32">
      <w:pPr>
        <w:pStyle w:val="ListBullet"/>
      </w:pPr>
      <w:r w:rsidRPr="004A7B32">
        <w:t>identify local, regional, national and international sources of current information relevant to the indigenous visual arts industry</w:t>
      </w:r>
    </w:p>
    <w:p w:rsidR="00000000" w:rsidRPr="004A7B32" w:rsidP="004A7B32">
      <w:pPr>
        <w:pStyle w:val="ListBullet"/>
      </w:pPr>
      <w:r w:rsidRPr="004A7B32">
        <w:t xml:space="preserve">provide examples of networking opportunities </w:t>
      </w:r>
    </w:p>
    <w:p w:rsidR="00000000" w:rsidRPr="004A7B32" w:rsidP="004A7B32">
      <w:pPr>
        <w:pStyle w:val="ListBullet"/>
      </w:pPr>
      <w:r w:rsidRPr="004A7B32">
        <w:t>explain key industry terms</w:t>
      </w:r>
    </w:p>
    <w:p w:rsidR="00000000" w:rsidRPr="004A7B32" w:rsidP="004A7B32">
      <w:pPr>
        <w:pStyle w:val="ListBullet"/>
      </w:pPr>
      <w:r w:rsidRPr="004A7B32">
        <w:t>describe strategies that support ethical and respec</w:t>
      </w:r>
      <w:r w:rsidRPr="004A7B32">
        <w:t>tful communication and consultation with Aboriginal and/or Torres Strait Islander artists, their families and/or communities, and other relevant stakeholders</w:t>
      </w:r>
    </w:p>
    <w:p w:rsidR="00000000" w:rsidRPr="004A7B32" w:rsidP="004A7B32">
      <w:pPr>
        <w:pStyle w:val="ListBullet"/>
      </w:pPr>
      <w:r w:rsidRPr="004A7B32">
        <w:t>outline basic legal rights related to copyright and intellectual property</w:t>
      </w:r>
    </w:p>
    <w:p w:rsidR="00000000" w:rsidRPr="004A7B32" w:rsidP="004A7B32">
      <w:pPr>
        <w:pStyle w:val="ListBullet"/>
      </w:pPr>
      <w:r w:rsidRPr="004A7B32">
        <w:t>discuss culturally appro</w:t>
      </w:r>
      <w:r w:rsidRPr="004A7B32">
        <w:t>priate conflict management strategies</w:t>
      </w:r>
    </w:p>
    <w:p w:rsidR="00000000" w:rsidRPr="004A7B32" w:rsidP="004A7B32">
      <w:pPr>
        <w:pStyle w:val="ListBullet"/>
      </w:pPr>
      <w:r w:rsidRPr="004A7B32">
        <w:t>explain the role and use of language interpreters and cultural brokers</w:t>
      </w:r>
    </w:p>
    <w:p w:rsidR="00000000" w:rsidRPr="004A7B32" w:rsidP="004A7B32">
      <w:pPr>
        <w:pStyle w:val="ListBullet"/>
      </w:pPr>
      <w:r w:rsidRPr="004A7B32">
        <w:t>identify work practices that contribute to maintaining and protecting Aboriginal and Torres Strait Islander culture</w:t>
      </w:r>
    </w:p>
    <w:p w:rsidR="00000000" w:rsidRPr="004A7B32" w:rsidP="004A7B32">
      <w:pPr>
        <w:pStyle w:val="ListBullet"/>
      </w:pPr>
      <w:r w:rsidRPr="004A7B32">
        <w:t>provide examples of legal and e</w:t>
      </w:r>
      <w:r w:rsidRPr="004A7B32">
        <w:t>thical requirements that relate to own work.</w:t>
      </w:r>
    </w:p>
    <w:p w:rsidR="00000000" w:rsidRPr="004A7B32" w:rsidP="004A7B32">
      <w:pPr>
        <w:pStyle w:val="AllowPageBreak"/>
      </w:pPr>
    </w:p>
    <w:p w:rsidR="00000000" w:rsidRPr="004A7B32" w:rsidP="004A7B32">
      <w:pPr>
        <w:pStyle w:val="Heading1"/>
      </w:pPr>
      <w:bookmarkStart w:id="4" w:name="O_788480"/>
      <w:bookmarkEnd w:id="4"/>
      <w:r w:rsidRPr="004A7B32">
        <w:t>Assessment Conditions</w:t>
      </w:r>
    </w:p>
    <w:p w:rsidR="00000000" w:rsidRPr="004A7B32" w:rsidP="008C1D4D">
      <w:pPr>
        <w:pStyle w:val="BodyText"/>
      </w:pPr>
      <w:r w:rsidRPr="004A7B32">
        <w:t>Assessment must be conducted in a safe environment where evidence gathered demonstrates consistent performance of typical activities experienced in Aboriginal and Torres St</w:t>
      </w:r>
      <w:r w:rsidRPr="004A7B32">
        <w:t xml:space="preserve">rait Islander visual arts industry environments. The assessment environment must include access to: </w:t>
      </w:r>
    </w:p>
    <w:p w:rsidR="00000000" w:rsidRPr="004A7B32" w:rsidP="004A7B32">
      <w:pPr>
        <w:pStyle w:val="ListBullet"/>
      </w:pPr>
      <w:r w:rsidRPr="004A7B32">
        <w:t>Aboriginal and/or Torres Strait Islander visual art, artists and/or their communities</w:t>
      </w:r>
    </w:p>
    <w:p w:rsidR="00000000" w:rsidRPr="004A7B32" w:rsidP="004A7B32">
      <w:pPr>
        <w:pStyle w:val="ListBullet"/>
      </w:pPr>
      <w:r w:rsidRPr="004A7B32">
        <w:t>culturally appropriate processes and techniques suited to the langua</w:t>
      </w:r>
      <w:r w:rsidRPr="004A7B32">
        <w:t>ge and literacy capacity of learners and the work being performed.</w:t>
      </w:r>
    </w:p>
    <w:p w:rsidR="00000000" w:rsidRPr="004A7B32" w:rsidP="004A7B32">
      <w:pPr>
        <w:pStyle w:val="BodyText"/>
      </w:pPr>
    </w:p>
    <w:p w:rsidR="00000000" w:rsidRPr="004A7B32" w:rsidP="008C1D4D">
      <w:pPr>
        <w:pStyle w:val="BodyText"/>
      </w:pPr>
      <w:r w:rsidRPr="004A7B32">
        <w:t>Assessors of this unit must satisfy the requirements for assessors in applicable vocational educational and training legislation, frameworks and/or standards.</w:t>
      </w:r>
    </w:p>
    <w:p w:rsidR="00000000" w:rsidRPr="004A7B32" w:rsidP="004A7B32">
      <w:pPr>
        <w:pStyle w:val="Heading1"/>
      </w:pPr>
      <w:bookmarkStart w:id="5" w:name="O_788483"/>
      <w:bookmarkEnd w:id="5"/>
      <w:r w:rsidRPr="004A7B32">
        <w:t>Links</w:t>
      </w:r>
    </w:p>
    <w:p w:rsidR="00000000" w:rsidRPr="004A7B32" w:rsidP="008C1D4D">
      <w:pPr>
        <w:pStyle w:val="BodyText"/>
      </w:pPr>
      <w:r w:rsidRPr="004A7B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9779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A7B32" w:rsidP="004A7B32"/>
    <w:sectPr w:rsidSect="004A7B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32" w:rsidRPr="008C1D4D" w:rsidP="008C1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D" w:rsidP="004A7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1D4D" w:rsidP="004A7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1D4D" w:rsidP="004A7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B32" w:rsidRPr="008C1D4D" w:rsidP="008C1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D" w:rsidRPr="002D2AF8" w:rsidP="004A7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CUAATS401 Develop and apply knowledge of the Aboriginal and Torres Strait Islander visual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C1D4D" w:rsidP="004A7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42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A6D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B32"/>
  </w:style>
  <w:style w:type="character" w:customStyle="1" w:styleId="Heading1Char">
    <w:name w:val="Heading 1 Char"/>
    <w:basedOn w:val="DefaultParagraphFont"/>
    <w:link w:val="Heading1"/>
    <w:rsid w:val="004A7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B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B32"/>
    <w:rPr>
      <w:b/>
      <w:spacing w:val="0"/>
    </w:rPr>
  </w:style>
  <w:style w:type="paragraph" w:customStyle="1" w:styleId="SuperHeading">
    <w:name w:val="SuperHeading"/>
    <w:basedOn w:val="Normal"/>
    <w:rsid w:val="004A7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B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B32"/>
    <w:rPr>
      <w:i/>
    </w:rPr>
  </w:style>
  <w:style w:type="paragraph" w:styleId="Caption">
    <w:name w:val="caption"/>
    <w:basedOn w:val="BodyText"/>
    <w:next w:val="Normal"/>
    <w:qFormat/>
    <w:rsid w:val="004A7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B32"/>
  </w:style>
  <w:style w:type="paragraph" w:styleId="TableofFigures">
    <w:name w:val="table of figures"/>
    <w:basedOn w:val="Normal"/>
    <w:next w:val="Normal"/>
    <w:semiHidden/>
    <w:rsid w:val="004A7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B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B32"/>
    <w:rPr>
      <w:rFonts w:ascii="Wingdings" w:hAnsi="Wingdings"/>
    </w:rPr>
  </w:style>
  <w:style w:type="paragraph" w:customStyle="1" w:styleId="TableHeading">
    <w:name w:val="Table Heading"/>
    <w:basedOn w:val="HeadingBase"/>
    <w:rsid w:val="004A7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B32"/>
    <w:rPr>
      <w:color w:val="0033CC"/>
      <w:u w:val="none"/>
    </w:rPr>
  </w:style>
  <w:style w:type="paragraph" w:customStyle="1" w:styleId="BodyTextRight">
    <w:name w:val="Body Text Right"/>
    <w:basedOn w:val="BodyText"/>
    <w:rsid w:val="004A7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B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B32"/>
    <w:rPr>
      <w:sz w:val="32"/>
    </w:rPr>
  </w:style>
  <w:style w:type="paragraph" w:customStyle="1" w:styleId="HeadingProcedure">
    <w:name w:val="Heading Procedure"/>
    <w:basedOn w:val="HeadingBase"/>
    <w:next w:val="Normal"/>
    <w:rsid w:val="004A7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B32"/>
    <w:pPr>
      <w:spacing w:before="60" w:after="60"/>
    </w:pPr>
  </w:style>
  <w:style w:type="paragraph" w:styleId="ListContinue">
    <w:name w:val="List Continue"/>
    <w:basedOn w:val="List"/>
    <w:rsid w:val="004A7B32"/>
    <w:pPr>
      <w:ind w:firstLine="0"/>
    </w:pPr>
  </w:style>
  <w:style w:type="paragraph" w:customStyle="1" w:styleId="ListNote">
    <w:name w:val="List Note"/>
    <w:basedOn w:val="List"/>
    <w:rsid w:val="004A7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B32"/>
    <w:rPr>
      <w:rFonts w:ascii="Courier New" w:hAnsi="Courier New"/>
    </w:rPr>
  </w:style>
  <w:style w:type="paragraph" w:customStyle="1" w:styleId="NoteBullet">
    <w:name w:val="Note Bullet"/>
    <w:basedOn w:val="Note"/>
    <w:rsid w:val="004A7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B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B32"/>
    <w:rPr>
      <w:b/>
      <w:smallCaps/>
    </w:rPr>
  </w:style>
  <w:style w:type="paragraph" w:customStyle="1" w:styleId="TableListNumber">
    <w:name w:val="Table List Number"/>
    <w:basedOn w:val="ListNumber"/>
    <w:rsid w:val="004A7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B32"/>
    <w:pPr>
      <w:numPr>
        <w:numId w:val="8"/>
      </w:numPr>
    </w:pPr>
  </w:style>
  <w:style w:type="paragraph" w:customStyle="1" w:styleId="ListAlpha2">
    <w:name w:val="List Alpha 2"/>
    <w:basedOn w:val="List2"/>
    <w:rsid w:val="004A7B32"/>
    <w:pPr>
      <w:numPr>
        <w:numId w:val="7"/>
      </w:numPr>
    </w:pPr>
  </w:style>
  <w:style w:type="paragraph" w:styleId="List2">
    <w:name w:val="List 2"/>
    <w:basedOn w:val="BodyText"/>
    <w:rsid w:val="004A7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B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B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B32"/>
    <w:pPr>
      <w:numPr>
        <w:numId w:val="3"/>
      </w:numPr>
    </w:pPr>
  </w:style>
  <w:style w:type="paragraph" w:styleId="ListContinue2">
    <w:name w:val="List Continue 2"/>
    <w:basedOn w:val="List2"/>
    <w:rsid w:val="004A7B32"/>
    <w:pPr>
      <w:ind w:firstLine="0"/>
    </w:pPr>
  </w:style>
  <w:style w:type="paragraph" w:styleId="ListContinue3">
    <w:name w:val="List Continue 3"/>
    <w:basedOn w:val="List3"/>
    <w:rsid w:val="004A7B32"/>
    <w:pPr>
      <w:ind w:left="1021" w:firstLine="0"/>
    </w:pPr>
  </w:style>
  <w:style w:type="paragraph" w:styleId="ListContinue4">
    <w:name w:val="List Continue 4"/>
    <w:basedOn w:val="List4"/>
    <w:rsid w:val="004A7B32"/>
    <w:pPr>
      <w:ind w:firstLine="0"/>
    </w:pPr>
  </w:style>
  <w:style w:type="paragraph" w:styleId="ListContinue5">
    <w:name w:val="List Continue 5"/>
    <w:basedOn w:val="List5"/>
    <w:rsid w:val="004A7B32"/>
    <w:pPr>
      <w:ind w:firstLine="0"/>
    </w:pPr>
  </w:style>
  <w:style w:type="paragraph" w:styleId="ListNumber3">
    <w:name w:val="List Number 3"/>
    <w:basedOn w:val="List3"/>
    <w:rsid w:val="004A7B32"/>
    <w:pPr>
      <w:numPr>
        <w:numId w:val="4"/>
      </w:numPr>
    </w:pPr>
  </w:style>
  <w:style w:type="paragraph" w:styleId="ListNumber4">
    <w:name w:val="List Number 4"/>
    <w:basedOn w:val="List4"/>
    <w:rsid w:val="004A7B32"/>
    <w:pPr>
      <w:numPr>
        <w:numId w:val="5"/>
      </w:numPr>
    </w:pPr>
  </w:style>
  <w:style w:type="paragraph" w:styleId="ListNumber5">
    <w:name w:val="List Number 5"/>
    <w:basedOn w:val="List5"/>
    <w:rsid w:val="004A7B32"/>
    <w:pPr>
      <w:numPr>
        <w:numId w:val="6"/>
      </w:numPr>
    </w:pPr>
  </w:style>
  <w:style w:type="paragraph" w:styleId="BlockText">
    <w:name w:val="Block Text"/>
    <w:basedOn w:val="Normal"/>
    <w:rsid w:val="004A7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B32"/>
    <w:rPr>
      <w:sz w:val="16"/>
      <w:vertAlign w:val="superscript"/>
    </w:rPr>
  </w:style>
  <w:style w:type="character" w:customStyle="1" w:styleId="Symbols">
    <w:name w:val="Symbols"/>
    <w:basedOn w:val="DefaultParagraphFont"/>
    <w:rsid w:val="004A7B32"/>
    <w:rPr>
      <w:rFonts w:ascii="Symbol" w:hAnsi="Symbol"/>
    </w:rPr>
  </w:style>
  <w:style w:type="character" w:customStyle="1" w:styleId="MenuOptions">
    <w:name w:val="Menu Options"/>
    <w:basedOn w:val="DefaultParagraphFont"/>
    <w:rsid w:val="004A7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B32"/>
    <w:rPr>
      <w:b/>
    </w:rPr>
  </w:style>
  <w:style w:type="character" w:customStyle="1" w:styleId="Underlined">
    <w:name w:val="Underlined"/>
    <w:basedOn w:val="DefaultParagraphFont"/>
    <w:rsid w:val="004A7B32"/>
    <w:rPr>
      <w:u w:val="single"/>
    </w:rPr>
  </w:style>
  <w:style w:type="paragraph" w:customStyle="1" w:styleId="TableBodyTextRight">
    <w:name w:val="Table Body Text Right"/>
    <w:basedOn w:val="TableBodyText"/>
    <w:rsid w:val="004A7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B32"/>
    <w:rPr>
      <w:sz w:val="18"/>
    </w:rPr>
  </w:style>
  <w:style w:type="paragraph" w:customStyle="1" w:styleId="BodySmallRight">
    <w:name w:val="Body Small Right"/>
    <w:basedOn w:val="BodyTextRight"/>
    <w:rsid w:val="004A7B32"/>
    <w:rPr>
      <w:sz w:val="18"/>
      <w:szCs w:val="18"/>
    </w:rPr>
  </w:style>
  <w:style w:type="paragraph" w:customStyle="1" w:styleId="MarginEdition">
    <w:name w:val="Margin Edition"/>
    <w:basedOn w:val="MarginNote"/>
    <w:rsid w:val="004A7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B32"/>
    <w:rPr>
      <w:sz w:val="2"/>
      <w:szCs w:val="2"/>
    </w:rPr>
  </w:style>
  <w:style w:type="character" w:customStyle="1" w:styleId="Small">
    <w:name w:val="Small"/>
    <w:basedOn w:val="DefaultParagraphFont"/>
    <w:rsid w:val="004A7B32"/>
    <w:rPr>
      <w:sz w:val="16"/>
    </w:rPr>
  </w:style>
  <w:style w:type="paragraph" w:customStyle="1" w:styleId="WideTable">
    <w:name w:val="Wide Table"/>
    <w:basedOn w:val="Normal"/>
    <w:rsid w:val="004A7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B32"/>
  </w:style>
  <w:style w:type="paragraph" w:styleId="Quote">
    <w:name w:val="Quote"/>
    <w:basedOn w:val="Heading1"/>
    <w:link w:val="QuoteChar"/>
    <w:qFormat/>
    <w:rsid w:val="004A7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B32"/>
    <w:pPr>
      <w:pageBreakBefore/>
    </w:pPr>
  </w:style>
  <w:style w:type="paragraph" w:customStyle="1" w:styleId="Border">
    <w:name w:val="Border"/>
    <w:basedOn w:val="Normal"/>
    <w:qFormat/>
    <w:rsid w:val="004A7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B32"/>
    <w:rPr>
      <w:u w:val="single"/>
    </w:rPr>
  </w:style>
  <w:style w:type="character" w:customStyle="1" w:styleId="BoldandItalics">
    <w:name w:val="Bold and Italics"/>
    <w:qFormat/>
    <w:rsid w:val="004A7B32"/>
    <w:rPr>
      <w:b/>
      <w:i/>
      <w:u w:val="none"/>
    </w:rPr>
  </w:style>
  <w:style w:type="paragraph" w:styleId="BalloonText">
    <w:name w:val="Balloon Text"/>
    <w:basedOn w:val="Normal"/>
    <w:link w:val="BalloonTextChar"/>
    <w:rsid w:val="004A7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B32"/>
    <w:pPr>
      <w:spacing w:before="0" w:after="0"/>
    </w:pPr>
  </w:style>
  <w:style w:type="paragraph" w:customStyle="1" w:styleId="BodyTextBold">
    <w:name w:val="Body Text Bold"/>
    <w:basedOn w:val="BodyText"/>
    <w:qFormat/>
    <w:rsid w:val="004A7B32"/>
    <w:rPr>
      <w:b/>
    </w:rPr>
  </w:style>
  <w:style w:type="character" w:styleId="Hyperlink">
    <w:name w:val="Hyperlink"/>
    <w:basedOn w:val="DefaultParagraphFont"/>
    <w:uiPriority w:val="99"/>
    <w:unhideWhenUsed/>
    <w:rsid w:val="008C1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2512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CUAATS401 Develop and apply knowledge of the Aboriginal and Torres Strait Islander visual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2019-02-21T14:53:00Z</dcterms:created>
  <dcterms:modified xsi:type="dcterms:W3CDTF">2019-02-21T14:53:00Z</dcterms:modified>
</cp:coreProperties>
</file>