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4E7" w:rsidP="005A34E7">
      <w:pPr>
        <w:pStyle w:val="Title"/>
      </w:pPr>
      <w:r>
        <w:fldChar w:fldCharType="begin"/>
      </w:r>
      <w:r>
        <w:instrText xml:space="preserve"> TITLE   \* MERGEFORMAT </w:instrText>
      </w:r>
      <w:r>
        <w:fldChar w:fldCharType="separate"/>
      </w:r>
      <w:r>
        <w:t>CUAATS301 Work effectively in the Aboriginal and Torres Strait Islander visual arts industry</w:t>
      </w:r>
      <w:r>
        <w:fldChar w:fldCharType="end"/>
      </w:r>
    </w:p>
    <w:p w:rsidR="005A34E7" w:rsidP="005A34E7">
      <w:pPr>
        <w:pStyle w:val="Version"/>
        <w:sectPr w:rsidSect="00360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C0D" w:rsidP="00360C0D">
      <w:pPr>
        <w:pStyle w:val="SuperHeading"/>
      </w:pPr>
      <w:r w:rsidRPr="00360C0D">
        <w:t>CUAATS301 Work effectively in the Aboriginal and Torres Strait Islander visual arts industry</w:t>
      </w:r>
    </w:p>
    <w:p w:rsidR="00000000" w:rsidRPr="00360C0D" w:rsidP="00360C0D">
      <w:pPr>
        <w:pStyle w:val="Heading1"/>
      </w:pPr>
      <w:bookmarkStart w:id="1" w:name="O_788315"/>
      <w:bookmarkEnd w:id="1"/>
      <w:r w:rsidRPr="00360C0D">
        <w:t>Modification History</w:t>
      </w:r>
    </w:p>
    <w:tbl>
      <w:tblPr>
        <w:tblW w:w="0" w:type="auto"/>
        <w:tblLayout w:type="fixed"/>
        <w:tblCellMar>
          <w:left w:w="62" w:type="dxa"/>
          <w:right w:w="62" w:type="dxa"/>
        </w:tblCellMar>
        <w:tblLook w:val="0000"/>
      </w:tblPr>
      <w:tblGrid>
        <w:gridCol w:w="3091"/>
        <w:gridCol w:w="5873"/>
      </w:tblGrid>
      <w:tr w:rsidTr="00360C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rPr>
                <w:rStyle w:val="SpecialBold"/>
              </w:rPr>
              <w:t>Comments</w:t>
            </w:r>
          </w:p>
        </w:tc>
      </w:tr>
      <w:tr w:rsidTr="00360C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This version first released with CUA Creative Arts and Culture Training Package version 2.0.</w:t>
            </w:r>
          </w:p>
        </w:tc>
      </w:tr>
    </w:tbl>
    <w:p w:rsidR="00000000" w:rsidRPr="00360C0D" w:rsidP="00360C0D">
      <w:pPr>
        <w:pStyle w:val="BodyText"/>
      </w:pPr>
    </w:p>
    <w:p w:rsidR="00000000" w:rsidRPr="00360C0D" w:rsidP="00360C0D">
      <w:pPr>
        <w:pStyle w:val="AllowPageBreak"/>
      </w:pPr>
    </w:p>
    <w:p w:rsidR="00000000" w:rsidRPr="00360C0D" w:rsidP="00360C0D">
      <w:pPr>
        <w:pStyle w:val="Heading1"/>
      </w:pPr>
      <w:bookmarkStart w:id="2" w:name="O_788316"/>
      <w:bookmarkEnd w:id="2"/>
      <w:r w:rsidRPr="00360C0D">
        <w:t>Application</w:t>
      </w:r>
    </w:p>
    <w:p w:rsidR="00000000" w:rsidRPr="00360C0D" w:rsidP="005A34E7">
      <w:pPr>
        <w:pStyle w:val="BodyText"/>
      </w:pPr>
      <w:r w:rsidRPr="00360C0D">
        <w:t>This unit describes the performance outcomes, skills and knowledge required to build on existing knowledge of the Aboriginal and Torres Strait Islander visual arts industry and apply new knowledge to working with others to suppo</w:t>
      </w:r>
      <w:r w:rsidRPr="00360C0D">
        <w:t>rt visual arts practice.</w:t>
      </w:r>
    </w:p>
    <w:p w:rsidR="00000000" w:rsidRPr="00360C0D" w:rsidP="005A34E7">
      <w:pPr>
        <w:pStyle w:val="BodyText"/>
      </w:pPr>
      <w:r w:rsidRPr="00360C0D">
        <w:t>It applies to individuals who are working as part of a team in the Aboriginal and Torres Strait Islander visual arts industry. Individuals could be working in urban, regional, rural or remote settings. The work environment could i</w:t>
      </w:r>
      <w:r w:rsidRPr="00360C0D">
        <w:t>nvolve interactions with artists and their communities in contexts such as cultural/arts centres and cooperatives, commercial and public galleries, museums, retail outlets, community projects, exhibitions, events and festivals.</w:t>
      </w:r>
    </w:p>
    <w:p w:rsidR="00000000" w:rsidRPr="00360C0D" w:rsidP="005A34E7">
      <w:pPr>
        <w:pStyle w:val="BodyText"/>
      </w:pPr>
      <w:r w:rsidRPr="00360C0D">
        <w:t>This unit reflects the dive</w:t>
      </w:r>
      <w:r w:rsidRPr="00360C0D">
        <w:t xml:space="preserve">rsity of Aboriginal and Torres Strait Islander cultures and visual arts practices. It emphasises the importance of Aboriginal and Torres Strait Islander peoples controlling their own cultural heritage and identity. </w:t>
      </w:r>
    </w:p>
    <w:p w:rsidR="00000000" w:rsidRPr="00360C0D" w:rsidP="005A34E7">
      <w:pPr>
        <w:pStyle w:val="BodyText"/>
      </w:pPr>
      <w:r w:rsidRPr="00360C0D">
        <w:t>No licensing, legislative or certificat</w:t>
      </w:r>
      <w:r w:rsidRPr="00360C0D">
        <w:t>ion requirements apply to this unit at the time of publication.</w:t>
      </w:r>
    </w:p>
    <w:p w:rsidR="00000000" w:rsidRPr="00360C0D" w:rsidP="00360C0D">
      <w:pPr>
        <w:pStyle w:val="Heading1"/>
      </w:pPr>
      <w:bookmarkStart w:id="3" w:name="O_788319"/>
      <w:bookmarkEnd w:id="3"/>
      <w:r w:rsidRPr="00360C0D">
        <w:t>Unit Sector</w:t>
      </w:r>
    </w:p>
    <w:p w:rsidR="00000000" w:rsidRPr="00360C0D" w:rsidP="005A34E7">
      <w:pPr>
        <w:pStyle w:val="BodyText"/>
      </w:pPr>
      <w:r w:rsidRPr="00360C0D">
        <w:t>Aboriginal and Torres Strait Islander visual arts</w:t>
      </w:r>
    </w:p>
    <w:p w:rsidR="00000000" w:rsidRPr="00360C0D" w:rsidP="00360C0D">
      <w:pPr>
        <w:pStyle w:val="Heading1"/>
      </w:pPr>
      <w:bookmarkStart w:id="4" w:name="O_788320"/>
      <w:bookmarkEnd w:id="4"/>
      <w:r w:rsidRPr="00360C0D">
        <w:t>Elements and Performance Criteria</w:t>
      </w:r>
    </w:p>
    <w:tbl>
      <w:tblPr>
        <w:tblW w:w="9462" w:type="dxa"/>
        <w:tblLayout w:type="fixed"/>
        <w:tblCellMar>
          <w:left w:w="62" w:type="dxa"/>
          <w:right w:w="62" w:type="dxa"/>
        </w:tblCellMar>
        <w:tblLook w:val="0000"/>
      </w:tblPr>
      <w:tblGrid>
        <w:gridCol w:w="2700"/>
        <w:gridCol w:w="6762"/>
      </w:tblGrid>
      <w:tr w:rsidTr="00360C0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0C0D">
            <w:pPr>
              <w:pStyle w:val="BodyText"/>
              <w:rPr>
                <w:lang w:val="en-NZ"/>
              </w:rPr>
            </w:pPr>
            <w:r w:rsidRPr="00360C0D">
              <w:rPr>
                <w:rStyle w:val="SpecialBold"/>
              </w:rPr>
              <w:t>PERFORMANCE CRITERIA</w:t>
            </w:r>
          </w:p>
        </w:tc>
      </w:tr>
      <w:tr w:rsidTr="00360C0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rPr>
                <w:rStyle w:val="Emphasis"/>
              </w:rPr>
              <w:t>Performance criteria describe the performance needed to demonstrate achievement of the element.</w:t>
            </w:r>
          </w:p>
        </w:tc>
      </w:tr>
      <w:tr w:rsidTr="00360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1. Extend knowledge of the Aboriginal and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 xml:space="preserve">1.1 Use sources of information </w:t>
            </w:r>
            <w:r w:rsidRPr="00360C0D">
              <w:t>to develop understanding of the diversity of visual arts practices by Aboriginal and Torres Strait artists, including local and regional artists</w:t>
            </w:r>
          </w:p>
          <w:p w:rsidR="00000000" w:rsidRPr="00360C0D" w:rsidP="00360C0D">
            <w:pPr>
              <w:pStyle w:val="BodyText"/>
            </w:pPr>
            <w:r w:rsidRPr="00360C0D">
              <w:t>1.2 Identify individuals, organisations and networks that support local and regional Aboriginal and/or Torres S</w:t>
            </w:r>
            <w:r w:rsidRPr="00360C0D">
              <w:t xml:space="preserve">trait Islander visual arts practice </w:t>
            </w:r>
          </w:p>
          <w:p w:rsidR="00000000" w:rsidRPr="00360C0D" w:rsidP="00360C0D">
            <w:pPr>
              <w:pStyle w:val="BodyText"/>
            </w:pPr>
            <w:r w:rsidRPr="00360C0D">
              <w:t xml:space="preserve">1.3 Identify current examples of cultural, social and economic impacts on Aboriginal and/or Torres Strait islander visual arts practice </w:t>
            </w:r>
          </w:p>
          <w:p w:rsidR="00000000" w:rsidP="00360C0D">
            <w:pPr>
              <w:pStyle w:val="BodyText"/>
              <w:rPr>
                <w:lang w:val="en-NZ"/>
              </w:rPr>
            </w:pPr>
            <w:r w:rsidRPr="00360C0D">
              <w:t>1.4 Apply knowledge of the industry to work activities to support Aboriginal and/o</w:t>
            </w:r>
            <w:r w:rsidRPr="00360C0D">
              <w:t xml:space="preserve">r Torres Strait islander visual arts practice </w:t>
            </w:r>
          </w:p>
        </w:tc>
      </w:tr>
      <w:tr w:rsidTr="00360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2. Perform work according to legal, ethical, cultural and enterprise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2.1 Complete work activities demonstrating an awareness of cultural protocols</w:t>
            </w:r>
          </w:p>
          <w:p w:rsidR="00000000" w:rsidRPr="00360C0D" w:rsidP="00360C0D">
            <w:pPr>
              <w:pStyle w:val="BodyText"/>
            </w:pPr>
            <w:r w:rsidRPr="00360C0D">
              <w:t>2.2 Comply with legal and ethi</w:t>
            </w:r>
            <w:r w:rsidRPr="00360C0D">
              <w:t xml:space="preserve">cal requirements as they apply to everyday work </w:t>
            </w:r>
          </w:p>
          <w:p w:rsidR="00000000" w:rsidP="00360C0D">
            <w:pPr>
              <w:pStyle w:val="BodyText"/>
              <w:rPr>
                <w:lang w:val="en-NZ"/>
              </w:rPr>
            </w:pPr>
            <w:r w:rsidRPr="00360C0D">
              <w:t>2.3 Follow procedures to minimise the environmental impact of work activities</w:t>
            </w:r>
          </w:p>
        </w:tc>
      </w:tr>
      <w:tr w:rsidTr="00360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3. Update and maintain knowledge of the Aboriginal and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3.1 Establish and maintain ne</w:t>
            </w:r>
            <w:r w:rsidRPr="00360C0D">
              <w:t>tworks to ensure industry knowledge of issues and trends is current</w:t>
            </w:r>
          </w:p>
          <w:p w:rsidR="00000000" w:rsidRPr="00360C0D" w:rsidP="00360C0D">
            <w:pPr>
              <w:pStyle w:val="BodyText"/>
            </w:pPr>
            <w:r w:rsidRPr="00360C0D">
              <w:t>3.2 Collect information about career development opportunities in the industry</w:t>
            </w:r>
          </w:p>
          <w:p w:rsidR="00000000" w:rsidRPr="00360C0D" w:rsidP="00360C0D">
            <w:pPr>
              <w:pStyle w:val="BodyText"/>
            </w:pPr>
            <w:r w:rsidRPr="00360C0D">
              <w:t>3.3 Identify areas for skill and knowledge development in consultation with appropriate people</w:t>
            </w:r>
          </w:p>
          <w:p w:rsidR="00000000" w:rsidRPr="00360C0D" w:rsidP="00360C0D">
            <w:pPr>
              <w:pStyle w:val="BodyText"/>
            </w:pPr>
            <w:r w:rsidRPr="00360C0D">
              <w:t xml:space="preserve">3.4 Undertake </w:t>
            </w:r>
            <w:r w:rsidRPr="00360C0D">
              <w:t>skill and knowledge development activities relevant to everyday work</w:t>
            </w:r>
          </w:p>
        </w:tc>
      </w:tr>
    </w:tbl>
    <w:p w:rsidR="00000000" w:rsidRPr="00360C0D" w:rsidP="00360C0D">
      <w:pPr>
        <w:pStyle w:val="BodyText"/>
      </w:pPr>
    </w:p>
    <w:p w:rsidR="00000000" w:rsidRPr="00360C0D" w:rsidP="00360C0D">
      <w:pPr>
        <w:pStyle w:val="AllowPageBreak"/>
      </w:pPr>
    </w:p>
    <w:p w:rsidR="00000000" w:rsidRPr="00360C0D" w:rsidP="00360C0D">
      <w:pPr>
        <w:pStyle w:val="Heading1"/>
      </w:pPr>
      <w:bookmarkStart w:id="5" w:name="O_788321"/>
      <w:bookmarkEnd w:id="5"/>
      <w:r w:rsidRPr="00360C0D">
        <w:t>Foundation Skills</w:t>
      </w:r>
    </w:p>
    <w:p w:rsidR="00000000" w:rsidRPr="005A34E7" w:rsidP="005A34E7">
      <w:pPr>
        <w:pStyle w:val="BodyText"/>
        <w:rPr>
          <w:i/>
        </w:rPr>
      </w:pPr>
      <w:r w:rsidRPr="005A34E7">
        <w:rPr>
          <w:rStyle w:val="Emphasis"/>
        </w:rPr>
        <w:t>This section describes language, literacy, numeracy and employment skills incorporated in the performance criteria that are required for competent per</w:t>
      </w:r>
      <w:r w:rsidRPr="005A34E7">
        <w:rPr>
          <w:rStyle w:val="Emphasis"/>
        </w:rPr>
        <w:t>formance.</w:t>
      </w:r>
    </w:p>
    <w:tbl>
      <w:tblPr>
        <w:tblW w:w="9640" w:type="dxa"/>
        <w:tblLayout w:type="fixed"/>
        <w:tblCellMar>
          <w:left w:w="62" w:type="dxa"/>
          <w:right w:w="62" w:type="dxa"/>
        </w:tblCellMar>
        <w:tblLook w:val="0000"/>
      </w:tblPr>
      <w:tblGrid>
        <w:gridCol w:w="1685"/>
        <w:gridCol w:w="2158"/>
        <w:gridCol w:w="5797"/>
      </w:tblGrid>
      <w:tr w:rsidTr="00360C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Performance</w:t>
            </w:r>
          </w:p>
          <w:p w:rsidR="00000000" w:rsidRPr="00360C0D" w:rsidP="00360C0D">
            <w:pPr>
              <w:pStyle w:val="BodyText"/>
            </w:pPr>
            <w:r w:rsidRPr="00360C0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rPr>
                <w:rStyle w:val="SpecialBold"/>
              </w:rPr>
              <w:t>Description</w:t>
            </w:r>
          </w:p>
        </w:tc>
      </w:tr>
      <w:tr w:rsidTr="00360C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1.1, 3.1, 3.4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ListBullet"/>
              <w:rPr>
                <w:lang w:val="en-NZ"/>
              </w:rPr>
            </w:pPr>
            <w:r w:rsidRPr="00360C0D">
              <w:t xml:space="preserve">Builds on prior knowledge and seeks opportunities to learn by using relevant sources of information, networks and everyday work activities </w:t>
            </w:r>
          </w:p>
        </w:tc>
      </w:tr>
      <w:tr w:rsidTr="00360C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1.1, 2.1, 3.3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ListBullet"/>
              <w:rPr>
                <w:lang w:val="en-NZ"/>
              </w:rPr>
            </w:pPr>
            <w:r w:rsidRPr="00360C0D">
              <w:t>Participates in a verbal exchange of ideas and uses listening and questioning techniques to confirm understanding</w:t>
            </w:r>
          </w:p>
        </w:tc>
      </w:tr>
      <w:tr w:rsidTr="00360C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ListBullet"/>
              <w:rPr>
                <w:lang w:val="en-NZ"/>
              </w:rPr>
            </w:pPr>
            <w:r w:rsidRPr="00360C0D">
              <w:t>Accesses and integrates information about the industry from familiar, and some unfamiliar, texts</w:t>
            </w:r>
          </w:p>
        </w:tc>
      </w:tr>
      <w:tr w:rsidTr="00360C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Navigate the world of wor</w:t>
            </w:r>
            <w:r w:rsidRPr="00360C0D">
              <w:t>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1.1, 1.2, 1.3, 2.1, 2.2, 2.3, 3.1, 3.2, 3.3, 3.4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ListBullet"/>
            </w:pPr>
            <w:r w:rsidRPr="00360C0D">
              <w:t>Seeks advice and targets required skills and experience for work or career advancement</w:t>
            </w:r>
          </w:p>
          <w:p w:rsidR="00000000" w:rsidRPr="00360C0D" w:rsidP="00360C0D">
            <w:pPr>
              <w:pStyle w:val="ListBullet"/>
            </w:pPr>
            <w:r w:rsidRPr="00360C0D">
              <w:t>Takes steps to develop skills and experience for work or career advancement</w:t>
            </w:r>
          </w:p>
          <w:p w:rsidR="00000000" w:rsidRPr="00360C0D" w:rsidP="00360C0D">
            <w:pPr>
              <w:pStyle w:val="ListBullet"/>
            </w:pPr>
            <w:r w:rsidRPr="00360C0D">
              <w:t>Understands roles and responsibilities related to the industry</w:t>
            </w:r>
          </w:p>
          <w:p w:rsidR="00000000" w:rsidP="00360C0D">
            <w:pPr>
              <w:pStyle w:val="ListBullet"/>
              <w:rPr>
                <w:lang w:val="en-NZ"/>
              </w:rPr>
            </w:pPr>
            <w:r w:rsidRPr="00360C0D">
              <w:t>Follows cultural protocols and legal and ethical requirements related to the role</w:t>
            </w:r>
          </w:p>
        </w:tc>
      </w:tr>
      <w:tr w:rsidTr="00360C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1.4, 2.1, 3.1, 3.3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ListBullet"/>
            </w:pPr>
            <w:r w:rsidRPr="00360C0D">
              <w:t>Follows communication practices and protocols in routine work situati</w:t>
            </w:r>
            <w:r w:rsidRPr="00360C0D">
              <w:t>ons and makes some adjustments to personal communication style in recognition of diverse perspectives</w:t>
            </w:r>
          </w:p>
          <w:p w:rsidR="00000000" w:rsidP="00360C0D">
            <w:pPr>
              <w:pStyle w:val="ListBullet"/>
              <w:rPr>
                <w:lang w:val="en-NZ"/>
              </w:rPr>
            </w:pPr>
            <w:r w:rsidRPr="00360C0D">
              <w:t>Participates in formal and informal conversations relevant to role and forms connections with others who can contribute to work outcomes</w:t>
            </w:r>
          </w:p>
        </w:tc>
      </w:tr>
      <w:tr w:rsidTr="00360C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Get the work don</w:t>
            </w:r>
            <w:r w:rsidRPr="00360C0D">
              <w:t>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1.4, 2.1, 2.2, 2.3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ListBullet"/>
            </w:pPr>
            <w:r w:rsidRPr="00360C0D">
              <w:t>Plans and implements tasks and makes decisions in familiar situations</w:t>
            </w:r>
          </w:p>
          <w:p w:rsidR="00000000" w:rsidRPr="00360C0D" w:rsidP="00360C0D">
            <w:pPr>
              <w:pStyle w:val="ListBullet"/>
            </w:pPr>
            <w:r w:rsidRPr="00360C0D">
              <w:t>Identifies and proposes small changes to work activities to incorporate new knowledge</w:t>
            </w:r>
          </w:p>
        </w:tc>
      </w:tr>
    </w:tbl>
    <w:p w:rsidR="00000000" w:rsidRPr="00360C0D" w:rsidP="00360C0D">
      <w:pPr>
        <w:pStyle w:val="BodyText"/>
      </w:pPr>
    </w:p>
    <w:p w:rsidR="00000000" w:rsidRPr="00360C0D" w:rsidP="00360C0D">
      <w:pPr>
        <w:pStyle w:val="AllowPageBreak"/>
      </w:pPr>
    </w:p>
    <w:p w:rsidR="00000000" w:rsidRPr="00360C0D" w:rsidP="00360C0D">
      <w:pPr>
        <w:pStyle w:val="Heading1"/>
      </w:pPr>
      <w:bookmarkStart w:id="6" w:name="O_788323"/>
      <w:bookmarkEnd w:id="6"/>
      <w:r w:rsidRPr="00360C0D">
        <w:t>Unit Mapping Information</w:t>
      </w:r>
    </w:p>
    <w:tbl>
      <w:tblPr>
        <w:tblW w:w="0" w:type="auto"/>
        <w:tblLayout w:type="fixed"/>
        <w:tblCellMar>
          <w:left w:w="62" w:type="dxa"/>
          <w:right w:w="62" w:type="dxa"/>
        </w:tblCellMar>
        <w:tblLook w:val="0000"/>
      </w:tblPr>
      <w:tblGrid>
        <w:gridCol w:w="2220"/>
        <w:gridCol w:w="2295"/>
        <w:gridCol w:w="2295"/>
        <w:gridCol w:w="2160"/>
      </w:tblGrid>
      <w:tr w:rsidTr="00360C0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 xml:space="preserve">Code and title </w:t>
            </w:r>
          </w:p>
          <w:p w:rsidR="00000000" w:rsidRPr="00360C0D" w:rsidP="00360C0D">
            <w:pPr>
              <w:pStyle w:val="BodyText"/>
            </w:pPr>
            <w:r w:rsidRPr="00360C0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Code and title</w:t>
            </w:r>
          </w:p>
          <w:p w:rsidR="00000000" w:rsidRPr="00360C0D" w:rsidP="00360C0D">
            <w:pPr>
              <w:pStyle w:val="BodyText"/>
            </w:pPr>
            <w:r w:rsidRPr="00360C0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rPr>
                <w:rStyle w:val="SpecialBold"/>
              </w:rPr>
              <w:t>Equivalence status</w:t>
            </w:r>
          </w:p>
        </w:tc>
      </w:tr>
      <w:tr w:rsidTr="00360C0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CUAATS301 Work effectively in the Aboriginal and Torres Strait Islander visual arts industry</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CUVATS301 Work effectively in the Aboriginal and Torres Strait Islander visual arts industry</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Code updated to reflect change of training package name. Minor edits to wording of assessment conditions.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Equivalent unit</w:t>
            </w:r>
          </w:p>
        </w:tc>
      </w:tr>
    </w:tbl>
    <w:p w:rsidR="00000000" w:rsidRPr="00360C0D" w:rsidP="00360C0D">
      <w:pPr>
        <w:pStyle w:val="BodyText"/>
      </w:pPr>
    </w:p>
    <w:p w:rsidR="00000000" w:rsidRPr="00360C0D" w:rsidP="00360C0D">
      <w:pPr>
        <w:pStyle w:val="AllowPageBreak"/>
      </w:pPr>
    </w:p>
    <w:p w:rsidR="00000000" w:rsidRPr="00360C0D" w:rsidP="00360C0D">
      <w:pPr>
        <w:pStyle w:val="Heading1"/>
      </w:pPr>
      <w:bookmarkStart w:id="7" w:name="O_788330"/>
      <w:bookmarkEnd w:id="7"/>
      <w:r w:rsidRPr="00360C0D">
        <w:t>Links</w:t>
      </w:r>
    </w:p>
    <w:p w:rsidR="00000000" w:rsidRPr="00360C0D" w:rsidP="005A34E7">
      <w:pPr>
        <w:pStyle w:val="BodyText"/>
      </w:pPr>
      <w:r w:rsidRPr="00360C0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65056">
        <w:rPr>
          <w:rStyle w:val="Hyperlink"/>
        </w:rPr>
        <w:t>https://vetnet.gov.au/Pages/TrainingDocs.aspx?q=1db201d9-4006-4430-839f-382ef6b803d5</w:t>
      </w:r>
      <w:r>
        <w:fldChar w:fldCharType="end"/>
      </w:r>
    </w:p>
    <w:p w:rsidR="00000000" w:rsidRPr="00360C0D" w:rsidP="005A34E7">
      <w:pPr>
        <w:pStyle w:val="BodyText"/>
        <w:sectPr w:rsidSect="00360C0D">
          <w:headerReference w:type="default" r:id="rId10"/>
          <w:footerReference w:type="default" r:id="rId11"/>
          <w:pgSz w:w="11908" w:h="16833"/>
          <w:pgMar w:top="1702" w:right="1418" w:bottom="1702" w:left="1418" w:header="992" w:footer="992" w:gutter="0"/>
          <w:cols w:space="720"/>
          <w:noEndnote/>
          <w:docGrid w:linePitch="299"/>
        </w:sectPr>
      </w:pPr>
    </w:p>
    <w:p w:rsidR="00000000" w:rsidRPr="00360C0D" w:rsidP="00360C0D">
      <w:pPr>
        <w:pStyle w:val="SuperHeading"/>
      </w:pPr>
      <w:r w:rsidRPr="00360C0D">
        <w:t>Assessment Requirements for CUAATS301 Work effectively in the Aboriginal and Torres Strait Islander visual arts industry</w:t>
      </w:r>
    </w:p>
    <w:p w:rsidR="00000000" w:rsidRPr="00360C0D" w:rsidP="00360C0D">
      <w:pPr>
        <w:pStyle w:val="Heading1"/>
      </w:pPr>
      <w:bookmarkStart w:id="8" w:name="O_788325"/>
      <w:bookmarkEnd w:id="8"/>
      <w:r w:rsidRPr="00360C0D">
        <w:t>Modification History</w:t>
      </w:r>
    </w:p>
    <w:tbl>
      <w:tblPr>
        <w:tblW w:w="0" w:type="auto"/>
        <w:tblLayout w:type="fixed"/>
        <w:tblCellMar>
          <w:left w:w="62" w:type="dxa"/>
          <w:right w:w="62" w:type="dxa"/>
        </w:tblCellMar>
        <w:tblLook w:val="0000"/>
      </w:tblPr>
      <w:tblGrid>
        <w:gridCol w:w="2627"/>
        <w:gridCol w:w="6337"/>
      </w:tblGrid>
      <w:tr w:rsidTr="00360C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rPr>
                <w:rStyle w:val="SpecialBold"/>
              </w:rPr>
              <w:t>Comments</w:t>
            </w:r>
          </w:p>
        </w:tc>
      </w:tr>
      <w:tr w:rsidTr="00360C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C0D">
            <w:pPr>
              <w:pStyle w:val="BodyText"/>
              <w:rPr>
                <w:lang w:val="en-NZ"/>
              </w:rPr>
            </w:pPr>
            <w:r w:rsidRPr="00360C0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C0D" w:rsidP="00360C0D">
            <w:pPr>
              <w:pStyle w:val="BodyText"/>
            </w:pPr>
            <w:r w:rsidRPr="00360C0D">
              <w:t>This version first released with CUA Creative Arts and Culture Training Package version 2.0.</w:t>
            </w:r>
          </w:p>
        </w:tc>
      </w:tr>
    </w:tbl>
    <w:p w:rsidR="00000000" w:rsidRPr="00360C0D" w:rsidP="00360C0D">
      <w:pPr>
        <w:pStyle w:val="BodyText"/>
      </w:pPr>
    </w:p>
    <w:p w:rsidR="00000000" w:rsidRPr="00360C0D" w:rsidP="00360C0D">
      <w:pPr>
        <w:pStyle w:val="AllowPageBreak"/>
      </w:pPr>
    </w:p>
    <w:p w:rsidR="00000000" w:rsidRPr="00360C0D" w:rsidP="00360C0D">
      <w:pPr>
        <w:pStyle w:val="Heading1"/>
      </w:pPr>
      <w:bookmarkStart w:id="9" w:name="O_788326"/>
      <w:bookmarkEnd w:id="9"/>
      <w:r w:rsidRPr="00360C0D">
        <w:t>Performance Evidence</w:t>
      </w:r>
    </w:p>
    <w:p w:rsidR="00000000" w:rsidRPr="00360C0D" w:rsidP="005A34E7">
      <w:pPr>
        <w:pStyle w:val="BodyText"/>
      </w:pPr>
      <w:r w:rsidRPr="00360C0D">
        <w:t>Evidence of the ability to:</w:t>
      </w:r>
    </w:p>
    <w:p w:rsidR="00000000" w:rsidRPr="00360C0D" w:rsidP="00360C0D">
      <w:pPr>
        <w:pStyle w:val="ListBullet"/>
      </w:pPr>
      <w:r w:rsidRPr="00360C0D">
        <w:t>apply a general knowledge of the Aboriginal and Torres Strait Islander vis</w:t>
      </w:r>
      <w:r w:rsidRPr="00360C0D">
        <w:t>ual arts industry to work activities that support Aboriginal and/or Torres Strait Islander visual arts practice</w:t>
      </w:r>
    </w:p>
    <w:p w:rsidR="00000000" w:rsidRPr="00360C0D" w:rsidP="00360C0D">
      <w:pPr>
        <w:pStyle w:val="ListBullet"/>
      </w:pPr>
      <w:r w:rsidRPr="00360C0D">
        <w:t>access and produce a range of information about Aboriginal and/or Torres Strait Islander visual arts practice, artists and/or their communities in a culturally respectful way</w:t>
      </w:r>
    </w:p>
    <w:p w:rsidR="00000000" w:rsidRPr="00360C0D" w:rsidP="00360C0D">
      <w:pPr>
        <w:pStyle w:val="ListBullet"/>
      </w:pPr>
      <w:r w:rsidRPr="00360C0D">
        <w:t>identify areas for personal skill and knowledge development and plan for how this</w:t>
      </w:r>
      <w:r w:rsidRPr="00360C0D">
        <w:t xml:space="preserve"> development will be achieved.</w:t>
      </w:r>
    </w:p>
    <w:p w:rsidR="00000000" w:rsidRPr="00360C0D" w:rsidP="00360C0D">
      <w:pPr>
        <w:pStyle w:val="BodyText"/>
      </w:pPr>
    </w:p>
    <w:p w:rsidR="00000000" w:rsidRPr="00360C0D" w:rsidP="005A34E7">
      <w:pPr>
        <w:pStyle w:val="BodyText"/>
      </w:pPr>
      <w:r w:rsidRPr="00360C0D">
        <w:t>Note: If a specific volume or frequency is not stated, then evidence must be provided at least once.</w:t>
      </w:r>
    </w:p>
    <w:p w:rsidR="00000000" w:rsidRPr="00360C0D" w:rsidP="00360C0D">
      <w:pPr>
        <w:pStyle w:val="Heading1"/>
      </w:pPr>
      <w:bookmarkStart w:id="10" w:name="O_788327"/>
      <w:bookmarkEnd w:id="10"/>
      <w:r w:rsidRPr="00360C0D">
        <w:t>Knowledge Evidence</w:t>
      </w:r>
    </w:p>
    <w:p w:rsidR="00000000" w:rsidRPr="00360C0D" w:rsidP="005A34E7">
      <w:pPr>
        <w:pStyle w:val="BodyText"/>
      </w:pPr>
      <w:r w:rsidRPr="00360C0D">
        <w:t>To complete the unit requirements safely and effectively, the individual must:</w:t>
      </w:r>
    </w:p>
    <w:p w:rsidR="00000000" w:rsidRPr="00360C0D" w:rsidP="00360C0D">
      <w:pPr>
        <w:pStyle w:val="ListBullet"/>
      </w:pPr>
      <w:r w:rsidRPr="00360C0D">
        <w:t>describ</w:t>
      </w:r>
      <w:r w:rsidRPr="00360C0D">
        <w:t>e the role of some relevant industry peak bodies</w:t>
      </w:r>
    </w:p>
    <w:p w:rsidR="00000000" w:rsidRPr="00360C0D" w:rsidP="00360C0D">
      <w:pPr>
        <w:pStyle w:val="ListBullet"/>
      </w:pPr>
      <w:r w:rsidRPr="00360C0D">
        <w:t>explain how visual arts practice and industry can impact on the environment</w:t>
      </w:r>
    </w:p>
    <w:p w:rsidR="00000000" w:rsidRPr="00360C0D" w:rsidP="00360C0D">
      <w:pPr>
        <w:pStyle w:val="ListBullet"/>
      </w:pPr>
      <w:r w:rsidRPr="00360C0D">
        <w:t>provide examples of cultural, social and economic impacts affecting Aboriginal and Torres Strait Islander visual arts practice</w:t>
      </w:r>
    </w:p>
    <w:p w:rsidR="00000000" w:rsidRPr="00360C0D" w:rsidP="00360C0D">
      <w:pPr>
        <w:pStyle w:val="ListBullet"/>
      </w:pPr>
      <w:r w:rsidRPr="00360C0D">
        <w:t>iden</w:t>
      </w:r>
      <w:r w:rsidRPr="00360C0D">
        <w:t>tify individuals, networks and organisations relevant to the industry</w:t>
      </w:r>
    </w:p>
    <w:p w:rsidR="00000000" w:rsidRPr="00360C0D" w:rsidP="00360C0D">
      <w:pPr>
        <w:pStyle w:val="ListBullet"/>
      </w:pPr>
      <w:r w:rsidRPr="00360C0D">
        <w:t>broadly outline copyright and intellectual property issues relevant to the industry</w:t>
      </w:r>
    </w:p>
    <w:p w:rsidR="00000000" w:rsidRPr="00360C0D" w:rsidP="00360C0D">
      <w:pPr>
        <w:pStyle w:val="ListBullet"/>
      </w:pPr>
      <w:r w:rsidRPr="00360C0D">
        <w:t>provide examples of legal and ethical requirements relevant to own work</w:t>
      </w:r>
    </w:p>
    <w:p w:rsidR="00000000" w:rsidRPr="00360C0D" w:rsidP="00360C0D">
      <w:pPr>
        <w:pStyle w:val="ListBullet"/>
      </w:pPr>
      <w:r w:rsidRPr="00360C0D">
        <w:t>discuss key principles and pro</w:t>
      </w:r>
      <w:r w:rsidRPr="00360C0D">
        <w:t>tocols for working with Aboriginal and/or Torres Strait Islander cultural material and interacting with artists, their families and/or communities</w:t>
      </w:r>
    </w:p>
    <w:p w:rsidR="00000000" w:rsidRPr="00360C0D" w:rsidP="00360C0D">
      <w:pPr>
        <w:pStyle w:val="ListBullet"/>
      </w:pPr>
      <w:r w:rsidRPr="00360C0D">
        <w:t>describe respectful communication and consultation practices relevant to own work</w:t>
      </w:r>
    </w:p>
    <w:p w:rsidR="00000000" w:rsidRPr="00360C0D" w:rsidP="00360C0D">
      <w:pPr>
        <w:pStyle w:val="ListBullet"/>
      </w:pPr>
      <w:r w:rsidRPr="00360C0D">
        <w:t>summarise types of career d</w:t>
      </w:r>
      <w:r w:rsidRPr="00360C0D">
        <w:t>evelopment opportunities in the industry</w:t>
      </w:r>
    </w:p>
    <w:p w:rsidR="00000000" w:rsidRPr="00360C0D" w:rsidP="00360C0D">
      <w:pPr>
        <w:pStyle w:val="ListBullet"/>
      </w:pPr>
      <w:r w:rsidRPr="00360C0D">
        <w:t>differentiate between the range of visual arts practices by Aboriginal and/or Torres Strait Islander artists, with reference to region, medium, style and form</w:t>
      </w:r>
    </w:p>
    <w:p w:rsidR="00000000" w:rsidRPr="00360C0D" w:rsidP="00360C0D">
      <w:pPr>
        <w:pStyle w:val="ListBullet"/>
      </w:pPr>
      <w:r w:rsidRPr="00360C0D">
        <w:t>outline examples of how industry workers and organisatio</w:t>
      </w:r>
      <w:r w:rsidRPr="00360C0D">
        <w:t>ns support Aboriginal and/or Torres Strait Islander visual arts practice.</w:t>
      </w:r>
    </w:p>
    <w:p w:rsidR="00000000" w:rsidRPr="00360C0D" w:rsidP="00360C0D">
      <w:pPr>
        <w:pStyle w:val="AllowPageBreak"/>
      </w:pPr>
    </w:p>
    <w:p w:rsidR="00000000" w:rsidRPr="00360C0D" w:rsidP="00360C0D">
      <w:pPr>
        <w:pStyle w:val="Heading1"/>
      </w:pPr>
      <w:bookmarkStart w:id="11" w:name="O_788328"/>
      <w:bookmarkEnd w:id="11"/>
      <w:r w:rsidRPr="00360C0D">
        <w:t>Assessment Conditions</w:t>
      </w:r>
    </w:p>
    <w:p w:rsidR="00000000" w:rsidRPr="00360C0D" w:rsidP="005A34E7">
      <w:pPr>
        <w:pStyle w:val="BodyText"/>
      </w:pPr>
      <w:r w:rsidRPr="00360C0D">
        <w:t>Assessment must be conducted in a safe environment where evidence gathered demonstrates consistent performance of typical activities experienced in Aboriginal and Torres Strait Islander visual arts industry environments. The assessment environment must inc</w:t>
      </w:r>
      <w:r w:rsidRPr="00360C0D">
        <w:t xml:space="preserve">lude access to: </w:t>
      </w:r>
    </w:p>
    <w:p w:rsidR="00000000" w:rsidRPr="00360C0D" w:rsidP="00360C0D">
      <w:pPr>
        <w:pStyle w:val="ListBullet"/>
      </w:pPr>
      <w:r w:rsidRPr="00360C0D">
        <w:t xml:space="preserve">Aboriginal and/or Torres Strait Islander visual art, artists and/or their communities </w:t>
      </w:r>
    </w:p>
    <w:p w:rsidR="00000000" w:rsidRPr="00360C0D" w:rsidP="00360C0D">
      <w:pPr>
        <w:pStyle w:val="ListBullet"/>
      </w:pPr>
      <w:r w:rsidRPr="00360C0D">
        <w:t>culturally appropriate processes and techniques suited to the language and literacy capacity of learners and the work being performed.</w:t>
      </w:r>
    </w:p>
    <w:p w:rsidR="00000000" w:rsidRPr="00360C0D" w:rsidP="00360C0D">
      <w:pPr>
        <w:pStyle w:val="BodyText"/>
      </w:pPr>
    </w:p>
    <w:p w:rsidR="00000000" w:rsidRPr="00360C0D" w:rsidP="005A34E7">
      <w:pPr>
        <w:pStyle w:val="BodyText"/>
      </w:pPr>
      <w:r w:rsidRPr="00360C0D">
        <w:t>Assessors of th</w:t>
      </w:r>
      <w:r w:rsidRPr="00360C0D">
        <w:t>is unit must satisfy the requirements for assessors in applicable vocational educational and training legislation, frameworks and/or standards.</w:t>
      </w:r>
    </w:p>
    <w:p w:rsidR="00000000" w:rsidRPr="00360C0D" w:rsidP="00360C0D">
      <w:pPr>
        <w:pStyle w:val="Heading1"/>
      </w:pPr>
      <w:bookmarkStart w:id="12" w:name="O_788331"/>
      <w:bookmarkEnd w:id="12"/>
      <w:r w:rsidRPr="00360C0D">
        <w:t>Links</w:t>
      </w:r>
    </w:p>
    <w:p w:rsidR="00000000" w:rsidRPr="00360C0D" w:rsidP="005A34E7">
      <w:pPr>
        <w:pStyle w:val="BodyText"/>
      </w:pPr>
      <w:r w:rsidRPr="00360C0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65056">
        <w:rPr>
          <w:rStyle w:val="Hyperlink"/>
        </w:rPr>
        <w:t>https://vetnet.gov.au/Pages/TrainingDocs.aspx?q=1db201d9-4006-4430-839f-382ef6b803d5</w:t>
      </w:r>
      <w:r>
        <w:fldChar w:fldCharType="end"/>
      </w:r>
    </w:p>
    <w:p w:rsidR="00000000" w:rsidRPr="00360C0D" w:rsidP="00360C0D"/>
    <w:sectPr w:rsidSect="00360C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0D" w:rsidRPr="005A34E7" w:rsidP="005A3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E7" w:rsidP="00360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34E7" w:rsidP="00360C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A34E7" w:rsidP="00360C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0D" w:rsidP="00360C0D">
    <w:pPr>
      <w:pStyle w:val="Footer"/>
      <w:framePr w:wrap="around"/>
    </w:pPr>
    <w:r>
      <w:fldChar w:fldCharType="begin"/>
    </w:r>
    <w:r>
      <w:instrText xml:space="preserve"> DOCPROPERTY  Subject  \* MERGEFORMAT </w:instrText>
    </w:r>
    <w:r>
      <w:fldChar w:fldCharType="separate"/>
    </w:r>
    <w:r w:rsidR="005A34E7">
      <w:t>Approved</w:t>
    </w:r>
    <w:r w:rsidR="005A34E7">
      <w:fldChar w:fldCharType="end"/>
    </w:r>
    <w:r>
      <w:tab/>
      <w:t xml:space="preserve">Page </w:t>
    </w:r>
    <w:r>
      <w:fldChar w:fldCharType="begin"/>
    </w:r>
    <w:r>
      <w:instrText xml:space="preserve"> PAGE  \* Arabic  \* MERGEFORMAT </w:instrText>
    </w:r>
    <w:r>
      <w:fldChar w:fldCharType="separate"/>
    </w:r>
    <w:r w:rsidR="005A34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34E7">
      <w:rPr>
        <w:noProof/>
      </w:rPr>
      <w:t>5</w:t>
    </w:r>
    <w:r>
      <w:rPr>
        <w:noProof/>
      </w:rPr>
      <w:fldChar w:fldCharType="end"/>
    </w:r>
  </w:p>
  <w:p w:rsidR="00360C0D" w:rsidP="00360C0D">
    <w:pPr>
      <w:pStyle w:val="Footer"/>
      <w:framePr w:wrap="around"/>
    </w:pPr>
    <w:r>
      <w:t xml:space="preserve">© Commonwealth of Australia, </w:t>
    </w:r>
    <w:r>
      <w:fldChar w:fldCharType="begin"/>
    </w:r>
    <w:r>
      <w:instrText xml:space="preserve"> DATE  \@ "yyyy"  \* MERGEFORMAT </w:instrText>
    </w:r>
    <w:r>
      <w:fldChar w:fldCharType="separate"/>
    </w:r>
    <w:r w:rsidR="005A34E7">
      <w:rPr>
        <w:noProof/>
      </w:rPr>
      <w:t>2025</w:t>
    </w:r>
    <w:r>
      <w:fldChar w:fldCharType="end"/>
    </w:r>
    <w:r>
      <w:tab/>
    </w:r>
    <w:r>
      <w:fldChar w:fldCharType="begin"/>
    </w:r>
    <w:r>
      <w:instrText xml:space="preserve"> DOCPROPERTY  Author  \* MERGEFORMAT </w:instrText>
    </w:r>
    <w:r>
      <w:fldChar w:fldCharType="separate"/>
    </w:r>
    <w:r w:rsidR="005A34E7">
      <w:t>Service and Creative Skills Australia</w:t>
    </w:r>
    <w:r w:rsidR="005A34E7">
      <w:fldChar w:fldCharType="end"/>
    </w:r>
  </w:p>
  <w:p w:rsidR="00360C0D" w:rsidP="00360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C0D" w:rsidRPr="005A34E7" w:rsidP="005A3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E7" w:rsidRPr="002D2AF8" w:rsidP="00360C0D">
    <w:pPr>
      <w:pStyle w:val="Header"/>
      <w:framePr w:wrap="around"/>
    </w:pPr>
    <w:r>
      <w:fldChar w:fldCharType="begin"/>
    </w:r>
    <w:r>
      <w:instrText xml:space="preserve"> TITLE   \* MERGEFORMAT </w:instrText>
    </w:r>
    <w:r>
      <w:fldChar w:fldCharType="separate"/>
    </w:r>
    <w:r>
      <w:t>CUAATS301 Work effectively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34E7" w:rsidP="00360C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C0D" w:rsidRPr="002D2AF8" w:rsidP="00360C0D">
    <w:pPr>
      <w:pStyle w:val="Header"/>
      <w:framePr w:wrap="around"/>
    </w:pPr>
    <w:r>
      <w:fldChar w:fldCharType="begin"/>
    </w:r>
    <w:r>
      <w:instrText xml:space="preserve"> TITLE   \* MERGEFORMAT </w:instrText>
    </w:r>
    <w:r>
      <w:fldChar w:fldCharType="separate"/>
    </w:r>
    <w:r w:rsidR="005A34E7">
      <w:t>CUAATS301 Work effectively in the Aboriginal and Torres Strait Islander visual arts industry</w:t>
    </w:r>
    <w:r w:rsidR="005A34E7">
      <w:fldChar w:fldCharType="end"/>
    </w:r>
    <w:r>
      <w:tab/>
      <w:t xml:space="preserve">Date this document was generated: </w:t>
    </w:r>
    <w:r>
      <w:fldChar w:fldCharType="begin"/>
    </w:r>
    <w:r>
      <w:instrText xml:space="preserve"> CREATEDATE  \@ "d MMMM yyyy"  \* MERGEFORMAT </w:instrText>
    </w:r>
    <w:r>
      <w:fldChar w:fldCharType="separate"/>
    </w:r>
    <w:r w:rsidR="005A34E7">
      <w:rPr>
        <w:noProof/>
      </w:rPr>
      <w:t>2 March 2025</w:t>
    </w:r>
    <w:r>
      <w:fldChar w:fldCharType="end"/>
    </w:r>
  </w:p>
  <w:p w:rsidR="00360C0D" w:rsidP="00360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508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AE72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C0D"/>
    <w:pPr>
      <w:spacing w:before="360" w:after="60"/>
      <w:outlineLvl w:val="0"/>
    </w:pPr>
    <w:rPr>
      <w:sz w:val="32"/>
    </w:rPr>
  </w:style>
  <w:style w:type="paragraph" w:styleId="Heading2">
    <w:name w:val="heading 2"/>
    <w:basedOn w:val="HeadingBase"/>
    <w:next w:val="BodyText"/>
    <w:link w:val="Heading2Char"/>
    <w:qFormat/>
    <w:rsid w:val="00360C0D"/>
    <w:pPr>
      <w:keepLines/>
      <w:spacing w:before="240" w:after="120"/>
      <w:outlineLvl w:val="1"/>
    </w:pPr>
    <w:rPr>
      <w:sz w:val="28"/>
      <w:szCs w:val="40"/>
    </w:rPr>
  </w:style>
  <w:style w:type="paragraph" w:styleId="Heading3">
    <w:name w:val="heading 3"/>
    <w:basedOn w:val="HeadingBase"/>
    <w:next w:val="BodyText"/>
    <w:link w:val="Heading3Char"/>
    <w:qFormat/>
    <w:rsid w:val="00360C0D"/>
    <w:pPr>
      <w:spacing w:before="180" w:after="120"/>
      <w:outlineLvl w:val="2"/>
    </w:pPr>
    <w:rPr>
      <w:spacing w:val="-10"/>
      <w:kern w:val="32"/>
    </w:rPr>
  </w:style>
  <w:style w:type="paragraph" w:styleId="Heading4">
    <w:name w:val="heading 4"/>
    <w:basedOn w:val="HeadingBase"/>
    <w:next w:val="BodyText"/>
    <w:link w:val="Heading4Char"/>
    <w:qFormat/>
    <w:rsid w:val="00360C0D"/>
    <w:pPr>
      <w:spacing w:before="160" w:after="120"/>
      <w:outlineLvl w:val="3"/>
    </w:pPr>
    <w:rPr>
      <w:sz w:val="22"/>
    </w:rPr>
  </w:style>
  <w:style w:type="paragraph" w:styleId="Heading5">
    <w:name w:val="heading 5"/>
    <w:basedOn w:val="HeadingBase"/>
    <w:next w:val="Normal"/>
    <w:link w:val="Heading5Char"/>
    <w:qFormat/>
    <w:rsid w:val="00360C0D"/>
    <w:pPr>
      <w:spacing w:before="80"/>
      <w:outlineLvl w:val="4"/>
    </w:pPr>
    <w:rPr>
      <w:color w:val="918585"/>
      <w:sz w:val="20"/>
    </w:rPr>
  </w:style>
  <w:style w:type="paragraph" w:styleId="Heading6">
    <w:name w:val="heading 6"/>
    <w:basedOn w:val="HeadingBase"/>
    <w:next w:val="Normal"/>
    <w:link w:val="Heading6Char"/>
    <w:qFormat/>
    <w:rsid w:val="00360C0D"/>
    <w:pPr>
      <w:spacing w:before="60"/>
      <w:outlineLvl w:val="5"/>
    </w:pPr>
    <w:rPr>
      <w:color w:val="918585"/>
      <w:sz w:val="20"/>
    </w:rPr>
  </w:style>
  <w:style w:type="paragraph" w:styleId="Heading7">
    <w:name w:val="heading 7"/>
    <w:basedOn w:val="Normal"/>
    <w:next w:val="Normal"/>
    <w:link w:val="Heading7Char"/>
    <w:qFormat/>
    <w:rsid w:val="00360C0D"/>
    <w:pPr>
      <w:ind w:left="720"/>
      <w:outlineLvl w:val="6"/>
    </w:pPr>
    <w:rPr>
      <w:i/>
    </w:rPr>
  </w:style>
  <w:style w:type="paragraph" w:styleId="Heading8">
    <w:name w:val="heading 8"/>
    <w:basedOn w:val="Normal"/>
    <w:next w:val="Normal"/>
    <w:link w:val="Heading8Char"/>
    <w:qFormat/>
    <w:rsid w:val="00360C0D"/>
    <w:pPr>
      <w:ind w:left="720"/>
      <w:outlineLvl w:val="7"/>
    </w:pPr>
    <w:rPr>
      <w:i/>
    </w:rPr>
  </w:style>
  <w:style w:type="paragraph" w:styleId="Heading9">
    <w:name w:val="heading 9"/>
    <w:basedOn w:val="Normal"/>
    <w:next w:val="Normal"/>
    <w:link w:val="Heading9Char"/>
    <w:qFormat/>
    <w:rsid w:val="00360C0D"/>
    <w:pPr>
      <w:ind w:left="720"/>
      <w:outlineLvl w:val="8"/>
    </w:pPr>
    <w:rPr>
      <w:i/>
    </w:rPr>
  </w:style>
  <w:style w:type="character" w:default="1" w:styleId="DefaultParagraphFont">
    <w:name w:val="Default Paragraph Font"/>
    <w:uiPriority w:val="1"/>
    <w:unhideWhenUsed/>
    <w:rsid w:val="00360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C0D"/>
  </w:style>
  <w:style w:type="character" w:customStyle="1" w:styleId="Heading1Char">
    <w:name w:val="Heading 1 Char"/>
    <w:basedOn w:val="DefaultParagraphFont"/>
    <w:link w:val="Heading1"/>
    <w:rsid w:val="00360C0D"/>
    <w:rPr>
      <w:rFonts w:ascii="Times New Roman" w:eastAsia="Times New Roman" w:hAnsi="Times New Roman" w:cs="Times New Roman"/>
      <w:b/>
      <w:sz w:val="32"/>
      <w:szCs w:val="20"/>
      <w:lang w:eastAsia="en-US"/>
    </w:rPr>
  </w:style>
  <w:style w:type="paragraph" w:styleId="BodyText">
    <w:name w:val="Body Text"/>
    <w:basedOn w:val="Normal"/>
    <w:link w:val="BodyTextChar"/>
    <w:rsid w:val="00360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C0D"/>
    <w:rPr>
      <w:rFonts w:ascii="Times New Roman" w:eastAsia="Times New Roman" w:hAnsi="Times New Roman" w:cs="Times New Roman"/>
      <w:sz w:val="24"/>
      <w:lang w:eastAsia="en-US"/>
    </w:rPr>
  </w:style>
  <w:style w:type="paragraph" w:styleId="ListBullet">
    <w:name w:val="List Bullet"/>
    <w:basedOn w:val="List"/>
    <w:rsid w:val="00360C0D"/>
    <w:pPr>
      <w:numPr>
        <w:numId w:val="11"/>
      </w:numPr>
      <w:tabs>
        <w:tab w:val="clear" w:pos="340"/>
      </w:tabs>
      <w:spacing w:before="40" w:after="40"/>
    </w:pPr>
  </w:style>
  <w:style w:type="character" w:customStyle="1" w:styleId="SpecialBold">
    <w:name w:val="Special Bold"/>
    <w:basedOn w:val="DefaultParagraphFont"/>
    <w:rsid w:val="00360C0D"/>
    <w:rPr>
      <w:b/>
      <w:spacing w:val="0"/>
    </w:rPr>
  </w:style>
  <w:style w:type="character" w:styleId="Emphasis">
    <w:name w:val="Emphasis"/>
    <w:basedOn w:val="DefaultParagraphFont"/>
    <w:qFormat/>
    <w:rsid w:val="00360C0D"/>
    <w:rPr>
      <w:i/>
    </w:rPr>
  </w:style>
  <w:style w:type="paragraph" w:customStyle="1" w:styleId="SuperHeading">
    <w:name w:val="SuperHeading"/>
    <w:basedOn w:val="Normal"/>
    <w:rsid w:val="00360C0D"/>
    <w:pPr>
      <w:spacing w:before="240" w:after="120"/>
      <w:outlineLvl w:val="0"/>
    </w:pPr>
    <w:rPr>
      <w:rFonts w:ascii="Times New Roman" w:hAnsi="Times New Roman"/>
      <w:b/>
      <w:sz w:val="32"/>
    </w:rPr>
  </w:style>
  <w:style w:type="paragraph" w:customStyle="1" w:styleId="AllowPageBreak">
    <w:name w:val="AllowPageBreak"/>
    <w:rsid w:val="00360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C0D"/>
    <w:rPr>
      <w:rFonts w:ascii="Courier New" w:eastAsia="Times New Roman" w:hAnsi="Courier New" w:cs="Times New Roman"/>
      <w:i/>
      <w:szCs w:val="20"/>
      <w:lang w:eastAsia="en-US"/>
    </w:rPr>
  </w:style>
  <w:style w:type="paragraph" w:customStyle="1" w:styleId="HeadingBase">
    <w:name w:val="Heading Base"/>
    <w:rsid w:val="00360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C0D"/>
    <w:pPr>
      <w:tabs>
        <w:tab w:val="right" w:leader="dot" w:pos="9072"/>
      </w:tabs>
      <w:ind w:left="567"/>
    </w:pPr>
    <w:rPr>
      <w:szCs w:val="22"/>
    </w:rPr>
  </w:style>
  <w:style w:type="paragraph" w:customStyle="1" w:styleId="TOCBase">
    <w:name w:val="TOC Base"/>
    <w:rsid w:val="00360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C0D"/>
    <w:pPr>
      <w:tabs>
        <w:tab w:val="right" w:leader="dot" w:pos="9072"/>
      </w:tabs>
      <w:spacing w:before="40" w:after="40"/>
      <w:ind w:left="284"/>
    </w:pPr>
    <w:rPr>
      <w:rFonts w:ascii="Times New Roman" w:hAnsi="Times New Roman"/>
    </w:rPr>
  </w:style>
  <w:style w:type="paragraph" w:styleId="TOC1">
    <w:name w:val="toc 1"/>
    <w:basedOn w:val="TOCBase"/>
    <w:next w:val="Normal"/>
    <w:rsid w:val="00360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C0D"/>
    <w:rPr>
      <w:rFonts w:ascii="Times New Roman" w:eastAsia="Times New Roman" w:hAnsi="Times New Roman" w:cs="Times New Roman"/>
      <w:sz w:val="16"/>
      <w:lang w:eastAsia="en-US"/>
    </w:rPr>
  </w:style>
  <w:style w:type="paragraph" w:styleId="Title">
    <w:name w:val="Title"/>
    <w:basedOn w:val="HeadingBase"/>
    <w:link w:val="TitleChar"/>
    <w:qFormat/>
    <w:rsid w:val="00360C0D"/>
    <w:pPr>
      <w:spacing w:before="5040"/>
      <w:jc w:val="center"/>
    </w:pPr>
    <w:rPr>
      <w:sz w:val="48"/>
      <w:szCs w:val="72"/>
      <w:lang w:val="en-US"/>
    </w:rPr>
  </w:style>
  <w:style w:type="character" w:customStyle="1" w:styleId="TitleChar">
    <w:name w:val="Title Char"/>
    <w:basedOn w:val="DefaultParagraphFont"/>
    <w:link w:val="Title"/>
    <w:rsid w:val="00360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C0D"/>
    <w:pPr>
      <w:tabs>
        <w:tab w:val="left" w:pos="3600"/>
        <w:tab w:val="left" w:pos="3958"/>
      </w:tabs>
    </w:pPr>
  </w:style>
  <w:style w:type="paragraph" w:styleId="List">
    <w:name w:val="List"/>
    <w:basedOn w:val="BodyText"/>
    <w:next w:val="BodyText"/>
    <w:rsid w:val="00360C0D"/>
    <w:pPr>
      <w:tabs>
        <w:tab w:val="left" w:pos="340"/>
      </w:tabs>
      <w:spacing w:before="60" w:after="60"/>
      <w:ind w:left="340" w:hanging="340"/>
    </w:pPr>
  </w:style>
  <w:style w:type="paragraph" w:customStyle="1" w:styleId="Note">
    <w:name w:val="Note"/>
    <w:basedOn w:val="BodyText"/>
    <w:rsid w:val="00360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C0D"/>
    <w:pPr>
      <w:framePr w:wrap="auto" w:hAnchor="text" w:y="6049"/>
    </w:pPr>
    <w:rPr>
      <w:color w:val="000000"/>
      <w:sz w:val="40"/>
    </w:rPr>
  </w:style>
  <w:style w:type="paragraph" w:customStyle="1" w:styleId="TOCTitle">
    <w:name w:val="TOCTitle"/>
    <w:basedOn w:val="Heading1"/>
    <w:rsid w:val="00360C0D"/>
    <w:pPr>
      <w:spacing w:after="240"/>
      <w:jc w:val="center"/>
      <w:outlineLvl w:val="9"/>
    </w:pPr>
    <w:rPr>
      <w:caps/>
    </w:rPr>
  </w:style>
  <w:style w:type="paragraph" w:customStyle="1" w:styleId="Version">
    <w:name w:val="Version"/>
    <w:rsid w:val="00360C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C0D"/>
    <w:pPr>
      <w:numPr>
        <w:numId w:val="12"/>
      </w:numPr>
      <w:tabs>
        <w:tab w:val="clear" w:pos="680"/>
      </w:tabs>
    </w:pPr>
  </w:style>
  <w:style w:type="paragraph" w:styleId="Index1">
    <w:name w:val="index 1"/>
    <w:basedOn w:val="Normal"/>
    <w:next w:val="Normal"/>
    <w:semiHidden/>
    <w:rsid w:val="00360C0D"/>
    <w:pPr>
      <w:keepNext w:val="0"/>
      <w:tabs>
        <w:tab w:val="right" w:pos="4176"/>
      </w:tabs>
      <w:ind w:left="198" w:hanging="198"/>
    </w:pPr>
    <w:rPr>
      <w:rFonts w:ascii="Garamond" w:hAnsi="Garamond"/>
    </w:rPr>
  </w:style>
  <w:style w:type="paragraph" w:styleId="IndexHeading">
    <w:name w:val="index heading"/>
    <w:basedOn w:val="Normal"/>
    <w:next w:val="Index1"/>
    <w:semiHidden/>
    <w:rsid w:val="00360C0D"/>
    <w:pPr>
      <w:spacing w:before="120" w:after="120"/>
    </w:pPr>
    <w:rPr>
      <w:rFonts w:ascii="Arial" w:hAnsi="Arial"/>
      <w:b/>
      <w:color w:val="918585"/>
      <w:sz w:val="24"/>
    </w:rPr>
  </w:style>
  <w:style w:type="paragraph" w:styleId="Header">
    <w:name w:val="header"/>
    <w:basedOn w:val="Normal"/>
    <w:link w:val="HeaderChar"/>
    <w:rsid w:val="00360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C0D"/>
    <w:rPr>
      <w:rFonts w:ascii="Times New Roman" w:eastAsia="Times New Roman" w:hAnsi="Times New Roman" w:cs="Times New Roman"/>
      <w:sz w:val="16"/>
      <w:szCs w:val="20"/>
      <w:lang w:val="en-GB" w:eastAsia="en-US"/>
    </w:rPr>
  </w:style>
  <w:style w:type="paragraph" w:customStyle="1" w:styleId="Chapter">
    <w:name w:val="Chapter"/>
    <w:basedOn w:val="Normal"/>
    <w:rsid w:val="00360C0D"/>
    <w:pPr>
      <w:spacing w:before="240"/>
    </w:pPr>
    <w:rPr>
      <w:rFonts w:ascii="Times New Roman" w:hAnsi="Times New Roman"/>
      <w:smallCaps/>
      <w:spacing w:val="80"/>
      <w:sz w:val="28"/>
    </w:rPr>
  </w:style>
  <w:style w:type="paragraph" w:customStyle="1" w:styleId="InChapter">
    <w:name w:val="InChapter"/>
    <w:basedOn w:val="Heading3"/>
    <w:rsid w:val="00360C0D"/>
    <w:pPr>
      <w:spacing w:after="240"/>
      <w:outlineLvl w:val="9"/>
    </w:pPr>
    <w:rPr>
      <w:noProof/>
    </w:rPr>
  </w:style>
  <w:style w:type="paragraph" w:styleId="Index2">
    <w:name w:val="index 2"/>
    <w:basedOn w:val="Normal"/>
    <w:next w:val="Normal"/>
    <w:semiHidden/>
    <w:rsid w:val="00360C0D"/>
    <w:pPr>
      <w:tabs>
        <w:tab w:val="right" w:pos="4176"/>
      </w:tabs>
      <w:ind w:left="568" w:hanging="284"/>
    </w:pPr>
    <w:rPr>
      <w:rFonts w:ascii="Garamond" w:hAnsi="Garamond"/>
    </w:rPr>
  </w:style>
  <w:style w:type="paragraph" w:customStyle="1" w:styleId="Byline">
    <w:name w:val="Byline"/>
    <w:rsid w:val="00360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C0D"/>
    <w:pPr>
      <w:tabs>
        <w:tab w:val="clear" w:pos="3600"/>
        <w:tab w:val="clear" w:pos="3958"/>
      </w:tabs>
      <w:jc w:val="right"/>
    </w:pPr>
  </w:style>
  <w:style w:type="paragraph" w:styleId="Caption">
    <w:name w:val="caption"/>
    <w:basedOn w:val="BodyText"/>
    <w:next w:val="Normal"/>
    <w:qFormat/>
    <w:rsid w:val="00360C0D"/>
    <w:pPr>
      <w:framePr w:w="2268" w:hSpace="181" w:vSpace="181" w:wrap="around" w:vAnchor="text" w:hAnchor="page" w:x="1135" w:y="285" w:anchorLock="1"/>
    </w:pPr>
    <w:rPr>
      <w:i/>
    </w:rPr>
  </w:style>
  <w:style w:type="paragraph" w:customStyle="1" w:styleId="MiniTOCTitle">
    <w:name w:val="MiniTOCTitle"/>
    <w:basedOn w:val="Heading4"/>
    <w:rsid w:val="00360C0D"/>
    <w:pPr>
      <w:spacing w:before="240"/>
      <w:outlineLvl w:val="9"/>
    </w:pPr>
    <w:rPr>
      <w:noProof/>
      <w:sz w:val="24"/>
    </w:rPr>
  </w:style>
  <w:style w:type="paragraph" w:customStyle="1" w:styleId="MiniTOCItem">
    <w:name w:val="MiniTOCItem"/>
    <w:basedOn w:val="ListBullet"/>
    <w:rsid w:val="00360C0D"/>
    <w:pPr>
      <w:numPr>
        <w:numId w:val="0"/>
      </w:numPr>
      <w:tabs>
        <w:tab w:val="right" w:leader="dot" w:pos="6521"/>
      </w:tabs>
      <w:spacing w:before="0" w:after="0"/>
    </w:pPr>
  </w:style>
  <w:style w:type="paragraph" w:customStyle="1" w:styleId="TOFTitle">
    <w:name w:val="TOFTitle"/>
    <w:basedOn w:val="TOCTitle"/>
    <w:rsid w:val="00360C0D"/>
  </w:style>
  <w:style w:type="paragraph" w:styleId="TableofFigures">
    <w:name w:val="table of figures"/>
    <w:basedOn w:val="Normal"/>
    <w:next w:val="Normal"/>
    <w:semiHidden/>
    <w:rsid w:val="00360C0D"/>
    <w:pPr>
      <w:tabs>
        <w:tab w:val="right" w:leader="dot" w:pos="9072"/>
      </w:tabs>
      <w:ind w:left="970" w:hanging="403"/>
    </w:pPr>
    <w:rPr>
      <w:rFonts w:ascii="Times New Roman" w:hAnsi="Times New Roman"/>
      <w:b/>
    </w:rPr>
  </w:style>
  <w:style w:type="paragraph" w:styleId="ListNumber">
    <w:name w:val="List Number"/>
    <w:basedOn w:val="List"/>
    <w:rsid w:val="00360C0D"/>
    <w:pPr>
      <w:numPr>
        <w:numId w:val="14"/>
      </w:numPr>
      <w:tabs>
        <w:tab w:val="clear" w:pos="340"/>
      </w:tabs>
    </w:pPr>
  </w:style>
  <w:style w:type="character" w:customStyle="1" w:styleId="WingdingSymbols">
    <w:name w:val="Wingding Symbols"/>
    <w:rsid w:val="00360C0D"/>
    <w:rPr>
      <w:rFonts w:ascii="Wingdings" w:hAnsi="Wingdings"/>
    </w:rPr>
  </w:style>
  <w:style w:type="paragraph" w:customStyle="1" w:styleId="TableHeading">
    <w:name w:val="Table Heading"/>
    <w:basedOn w:val="HeadingBase"/>
    <w:rsid w:val="00360C0D"/>
    <w:pPr>
      <w:keepLines/>
      <w:pBdr>
        <w:bottom w:val="single" w:sz="6" w:space="1" w:color="918585"/>
      </w:pBdr>
      <w:spacing w:before="240"/>
    </w:pPr>
  </w:style>
  <w:style w:type="character" w:customStyle="1" w:styleId="HotSpot">
    <w:name w:val="HotSpot"/>
    <w:rsid w:val="00360C0D"/>
    <w:rPr>
      <w:color w:val="0033CC"/>
      <w:u w:val="none"/>
    </w:rPr>
  </w:style>
  <w:style w:type="paragraph" w:customStyle="1" w:styleId="BodyTextRight">
    <w:name w:val="Body Text Right"/>
    <w:basedOn w:val="BodyText"/>
    <w:rsid w:val="00360C0D"/>
    <w:pPr>
      <w:spacing w:before="0" w:after="0"/>
      <w:jc w:val="right"/>
    </w:pPr>
  </w:style>
  <w:style w:type="paragraph" w:styleId="Index3">
    <w:name w:val="index 3"/>
    <w:basedOn w:val="ListNumber2"/>
    <w:next w:val="Normal"/>
    <w:semiHidden/>
    <w:rsid w:val="00360C0D"/>
    <w:pPr>
      <w:numPr>
        <w:numId w:val="0"/>
      </w:numPr>
      <w:tabs>
        <w:tab w:val="right" w:leader="dot" w:pos="4176"/>
      </w:tabs>
    </w:pPr>
  </w:style>
  <w:style w:type="paragraph" w:styleId="ListNumber2">
    <w:name w:val="List Number 2"/>
    <w:basedOn w:val="List2"/>
    <w:rsid w:val="00360C0D"/>
    <w:pPr>
      <w:numPr>
        <w:numId w:val="9"/>
      </w:numPr>
      <w:tabs>
        <w:tab w:val="clear" w:pos="1060"/>
      </w:tabs>
    </w:pPr>
  </w:style>
  <w:style w:type="paragraph" w:customStyle="1" w:styleId="MarginNote">
    <w:name w:val="Margin Note"/>
    <w:basedOn w:val="BodyText"/>
    <w:rsid w:val="00360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C0D"/>
    <w:rPr>
      <w:sz w:val="32"/>
    </w:rPr>
  </w:style>
  <w:style w:type="paragraph" w:customStyle="1" w:styleId="HeadingProcedure">
    <w:name w:val="Heading Procedure"/>
    <w:basedOn w:val="HeadingBase"/>
    <w:next w:val="Normal"/>
    <w:rsid w:val="00360C0D"/>
    <w:pPr>
      <w:tabs>
        <w:tab w:val="left" w:pos="0"/>
      </w:tabs>
      <w:spacing w:before="120" w:after="60"/>
    </w:pPr>
    <w:rPr>
      <w:i/>
      <w:color w:val="918585"/>
      <w:sz w:val="22"/>
    </w:rPr>
  </w:style>
  <w:style w:type="paragraph" w:customStyle="1" w:styleId="TableBodyText">
    <w:name w:val="Table Body Text"/>
    <w:basedOn w:val="BodyText"/>
    <w:rsid w:val="00360C0D"/>
    <w:pPr>
      <w:spacing w:before="60" w:after="60"/>
    </w:pPr>
  </w:style>
  <w:style w:type="paragraph" w:styleId="ListContinue">
    <w:name w:val="List Continue"/>
    <w:basedOn w:val="List"/>
    <w:rsid w:val="00360C0D"/>
    <w:pPr>
      <w:ind w:firstLine="0"/>
    </w:pPr>
  </w:style>
  <w:style w:type="paragraph" w:customStyle="1" w:styleId="ListNote">
    <w:name w:val="List Note"/>
    <w:basedOn w:val="List"/>
    <w:rsid w:val="00360C0D"/>
    <w:pPr>
      <w:pBdr>
        <w:top w:val="single" w:sz="6" w:space="2" w:color="918585"/>
        <w:bottom w:val="single" w:sz="6" w:space="2" w:color="918585"/>
      </w:pBdr>
      <w:tabs>
        <w:tab w:val="left" w:pos="1021"/>
      </w:tabs>
      <w:ind w:firstLine="0"/>
    </w:pPr>
  </w:style>
  <w:style w:type="paragraph" w:customStyle="1" w:styleId="Warning">
    <w:name w:val="Warning"/>
    <w:basedOn w:val="BodyText"/>
    <w:rsid w:val="00360C0D"/>
    <w:pPr>
      <w:shd w:val="clear" w:color="auto" w:fill="D9D9D9"/>
      <w:tabs>
        <w:tab w:val="left" w:pos="992"/>
      </w:tabs>
      <w:ind w:left="119" w:right="119"/>
    </w:pPr>
    <w:rPr>
      <w:sz w:val="20"/>
    </w:rPr>
  </w:style>
  <w:style w:type="paragraph" w:customStyle="1" w:styleId="MarginIcons">
    <w:name w:val="Margin Icons"/>
    <w:basedOn w:val="BodyText"/>
    <w:rsid w:val="00360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C0D"/>
    <w:rPr>
      <w:rFonts w:ascii="Courier New" w:hAnsi="Courier New"/>
    </w:rPr>
  </w:style>
  <w:style w:type="paragraph" w:customStyle="1" w:styleId="NoteBullet">
    <w:name w:val="Note Bullet"/>
    <w:basedOn w:val="Note"/>
    <w:rsid w:val="00360C0D"/>
    <w:pPr>
      <w:tabs>
        <w:tab w:val="clear" w:pos="680"/>
      </w:tabs>
      <w:spacing w:before="60" w:after="60"/>
    </w:pPr>
  </w:style>
  <w:style w:type="paragraph" w:customStyle="1" w:styleId="SubHeading2">
    <w:name w:val="SubHeading2"/>
    <w:basedOn w:val="HeadingBase"/>
    <w:rsid w:val="00360C0D"/>
    <w:pPr>
      <w:spacing w:before="240" w:after="60"/>
    </w:pPr>
    <w:rPr>
      <w:sz w:val="20"/>
    </w:rPr>
  </w:style>
  <w:style w:type="paragraph" w:customStyle="1" w:styleId="SubHeading1">
    <w:name w:val="SubHeading1"/>
    <w:basedOn w:val="HeadingBase"/>
    <w:rsid w:val="00360C0D"/>
    <w:pPr>
      <w:spacing w:before="240" w:after="60"/>
    </w:pPr>
    <w:rPr>
      <w:color w:val="918585"/>
      <w:sz w:val="22"/>
    </w:rPr>
  </w:style>
  <w:style w:type="paragraph" w:customStyle="1" w:styleId="SideHeading">
    <w:name w:val="Side Heading"/>
    <w:basedOn w:val="HeadingBase"/>
    <w:rsid w:val="00360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C0D"/>
    <w:pPr>
      <w:numPr>
        <w:numId w:val="10"/>
      </w:numPr>
    </w:pPr>
  </w:style>
  <w:style w:type="paragraph" w:styleId="PlainText">
    <w:name w:val="Plain Text"/>
    <w:basedOn w:val="Normal"/>
    <w:link w:val="PlainTextChar"/>
    <w:rsid w:val="00360C0D"/>
    <w:rPr>
      <w:sz w:val="20"/>
    </w:rPr>
  </w:style>
  <w:style w:type="character" w:customStyle="1" w:styleId="PlainTextChar">
    <w:name w:val="Plain Text Char"/>
    <w:basedOn w:val="DefaultParagraphFont"/>
    <w:link w:val="PlainText"/>
    <w:rsid w:val="00360C0D"/>
    <w:rPr>
      <w:rFonts w:ascii="Courier New" w:eastAsia="Times New Roman" w:hAnsi="Courier New" w:cs="Times New Roman"/>
      <w:sz w:val="20"/>
      <w:szCs w:val="20"/>
      <w:lang w:eastAsia="en-US"/>
    </w:rPr>
  </w:style>
  <w:style w:type="character" w:customStyle="1" w:styleId="MenuOption">
    <w:name w:val="Menu Option"/>
    <w:basedOn w:val="DefaultParagraphFont"/>
    <w:rsid w:val="00360C0D"/>
    <w:rPr>
      <w:b/>
      <w:smallCaps/>
    </w:rPr>
  </w:style>
  <w:style w:type="paragraph" w:customStyle="1" w:styleId="TableListNumber">
    <w:name w:val="Table List Number"/>
    <w:basedOn w:val="ListNumber"/>
    <w:rsid w:val="00360C0D"/>
    <w:pPr>
      <w:numPr>
        <w:numId w:val="0"/>
      </w:numPr>
    </w:pPr>
  </w:style>
  <w:style w:type="paragraph" w:styleId="TOC4">
    <w:name w:val="toc 4"/>
    <w:basedOn w:val="TOCBase"/>
    <w:next w:val="Normal"/>
    <w:semiHidden/>
    <w:rsid w:val="00360C0D"/>
    <w:pPr>
      <w:tabs>
        <w:tab w:val="right" w:leader="dot" w:pos="9071"/>
      </w:tabs>
      <w:ind w:left="1701"/>
    </w:pPr>
  </w:style>
  <w:style w:type="paragraph" w:customStyle="1" w:styleId="ListAlpha">
    <w:name w:val="List Alpha"/>
    <w:basedOn w:val="List"/>
    <w:rsid w:val="00360C0D"/>
    <w:pPr>
      <w:numPr>
        <w:numId w:val="8"/>
      </w:numPr>
    </w:pPr>
  </w:style>
  <w:style w:type="paragraph" w:customStyle="1" w:styleId="ListAlpha2">
    <w:name w:val="List Alpha 2"/>
    <w:basedOn w:val="List2"/>
    <w:rsid w:val="00360C0D"/>
    <w:pPr>
      <w:numPr>
        <w:numId w:val="7"/>
      </w:numPr>
    </w:pPr>
  </w:style>
  <w:style w:type="paragraph" w:styleId="List2">
    <w:name w:val="List 2"/>
    <w:basedOn w:val="BodyText"/>
    <w:rsid w:val="00360C0D"/>
    <w:pPr>
      <w:tabs>
        <w:tab w:val="left" w:pos="680"/>
      </w:tabs>
      <w:spacing w:before="60" w:after="60"/>
      <w:ind w:left="680" w:hanging="340"/>
    </w:pPr>
  </w:style>
  <w:style w:type="paragraph" w:styleId="List3">
    <w:name w:val="List 3"/>
    <w:basedOn w:val="BodyText"/>
    <w:rsid w:val="00360C0D"/>
    <w:pPr>
      <w:tabs>
        <w:tab w:val="left" w:pos="1021"/>
      </w:tabs>
      <w:spacing w:before="60" w:after="60"/>
      <w:ind w:left="1020" w:hanging="340"/>
    </w:pPr>
  </w:style>
  <w:style w:type="paragraph" w:styleId="List4">
    <w:name w:val="List 4"/>
    <w:basedOn w:val="BodyText"/>
    <w:rsid w:val="00360C0D"/>
    <w:pPr>
      <w:tabs>
        <w:tab w:val="left" w:pos="1361"/>
      </w:tabs>
      <w:spacing w:before="60" w:after="60"/>
      <w:ind w:left="1361" w:hanging="340"/>
    </w:pPr>
  </w:style>
  <w:style w:type="paragraph" w:styleId="List5">
    <w:name w:val="List 5"/>
    <w:basedOn w:val="BodyText"/>
    <w:rsid w:val="00360C0D"/>
    <w:pPr>
      <w:tabs>
        <w:tab w:val="left" w:pos="1701"/>
      </w:tabs>
      <w:spacing w:before="60" w:after="60"/>
      <w:ind w:left="1701" w:hanging="340"/>
    </w:pPr>
  </w:style>
  <w:style w:type="paragraph" w:styleId="ListBullet3">
    <w:name w:val="List Bullet 3"/>
    <w:basedOn w:val="List3"/>
    <w:rsid w:val="00360C0D"/>
    <w:pPr>
      <w:numPr>
        <w:numId w:val="13"/>
      </w:numPr>
      <w:tabs>
        <w:tab w:val="clear" w:pos="1021"/>
      </w:tabs>
      <w:ind w:left="1037" w:hanging="357"/>
    </w:pPr>
  </w:style>
  <w:style w:type="paragraph" w:styleId="ListBullet4">
    <w:name w:val="List Bullet 4"/>
    <w:basedOn w:val="List4"/>
    <w:rsid w:val="00360C0D"/>
    <w:pPr>
      <w:numPr>
        <w:numId w:val="2"/>
      </w:numPr>
      <w:tabs>
        <w:tab w:val="clear" w:pos="1361"/>
      </w:tabs>
    </w:pPr>
  </w:style>
  <w:style w:type="paragraph" w:styleId="ListBullet5">
    <w:name w:val="List Bullet 5"/>
    <w:basedOn w:val="List5"/>
    <w:rsid w:val="00360C0D"/>
    <w:pPr>
      <w:numPr>
        <w:numId w:val="3"/>
      </w:numPr>
    </w:pPr>
  </w:style>
  <w:style w:type="paragraph" w:styleId="ListContinue2">
    <w:name w:val="List Continue 2"/>
    <w:basedOn w:val="List2"/>
    <w:rsid w:val="00360C0D"/>
    <w:pPr>
      <w:ind w:firstLine="0"/>
    </w:pPr>
  </w:style>
  <w:style w:type="paragraph" w:styleId="ListContinue3">
    <w:name w:val="List Continue 3"/>
    <w:basedOn w:val="List3"/>
    <w:rsid w:val="00360C0D"/>
    <w:pPr>
      <w:ind w:left="1021" w:firstLine="0"/>
    </w:pPr>
  </w:style>
  <w:style w:type="paragraph" w:styleId="ListContinue4">
    <w:name w:val="List Continue 4"/>
    <w:basedOn w:val="List4"/>
    <w:rsid w:val="00360C0D"/>
    <w:pPr>
      <w:ind w:firstLine="0"/>
    </w:pPr>
  </w:style>
  <w:style w:type="paragraph" w:styleId="ListContinue5">
    <w:name w:val="List Continue 5"/>
    <w:basedOn w:val="List5"/>
    <w:rsid w:val="00360C0D"/>
    <w:pPr>
      <w:ind w:firstLine="0"/>
    </w:pPr>
  </w:style>
  <w:style w:type="paragraph" w:styleId="ListNumber3">
    <w:name w:val="List Number 3"/>
    <w:basedOn w:val="List3"/>
    <w:rsid w:val="00360C0D"/>
    <w:pPr>
      <w:numPr>
        <w:numId w:val="4"/>
      </w:numPr>
    </w:pPr>
  </w:style>
  <w:style w:type="paragraph" w:styleId="ListNumber4">
    <w:name w:val="List Number 4"/>
    <w:basedOn w:val="List4"/>
    <w:rsid w:val="00360C0D"/>
    <w:pPr>
      <w:numPr>
        <w:numId w:val="5"/>
      </w:numPr>
    </w:pPr>
  </w:style>
  <w:style w:type="paragraph" w:styleId="ListNumber5">
    <w:name w:val="List Number 5"/>
    <w:basedOn w:val="List5"/>
    <w:rsid w:val="00360C0D"/>
    <w:pPr>
      <w:numPr>
        <w:numId w:val="6"/>
      </w:numPr>
    </w:pPr>
  </w:style>
  <w:style w:type="paragraph" w:styleId="BlockText">
    <w:name w:val="Block Text"/>
    <w:basedOn w:val="Normal"/>
    <w:rsid w:val="00360C0D"/>
    <w:pPr>
      <w:spacing w:after="120"/>
      <w:ind w:left="1440" w:right="1440"/>
    </w:pPr>
  </w:style>
  <w:style w:type="character" w:customStyle="1" w:styleId="Subscript">
    <w:name w:val="Subscript"/>
    <w:basedOn w:val="DefaultParagraphFont"/>
    <w:rsid w:val="00360C0D"/>
    <w:rPr>
      <w:sz w:val="16"/>
      <w:vertAlign w:val="subscript"/>
    </w:rPr>
  </w:style>
  <w:style w:type="character" w:customStyle="1" w:styleId="Superscript">
    <w:name w:val="Superscript"/>
    <w:basedOn w:val="DefaultParagraphFont"/>
    <w:rsid w:val="00360C0D"/>
    <w:rPr>
      <w:sz w:val="16"/>
      <w:vertAlign w:val="superscript"/>
    </w:rPr>
  </w:style>
  <w:style w:type="character" w:customStyle="1" w:styleId="Symbols">
    <w:name w:val="Symbols"/>
    <w:basedOn w:val="DefaultParagraphFont"/>
    <w:rsid w:val="00360C0D"/>
    <w:rPr>
      <w:rFonts w:ascii="Symbol" w:hAnsi="Symbol"/>
    </w:rPr>
  </w:style>
  <w:style w:type="character" w:customStyle="1" w:styleId="MenuOptions">
    <w:name w:val="Menu Options"/>
    <w:basedOn w:val="DefaultParagraphFont"/>
    <w:rsid w:val="00360C0D"/>
    <w:rPr>
      <w:rFonts w:ascii="Arial Narrow" w:hAnsi="Arial Narrow"/>
      <w:smallCaps/>
    </w:rPr>
  </w:style>
  <w:style w:type="character" w:customStyle="1" w:styleId="Buttons">
    <w:name w:val="Buttons"/>
    <w:basedOn w:val="DefaultParagraphFont"/>
    <w:rsid w:val="00360C0D"/>
    <w:rPr>
      <w:b/>
    </w:rPr>
  </w:style>
  <w:style w:type="character" w:customStyle="1" w:styleId="Underlined">
    <w:name w:val="Underlined"/>
    <w:basedOn w:val="DefaultParagraphFont"/>
    <w:rsid w:val="00360C0D"/>
    <w:rPr>
      <w:u w:val="single"/>
    </w:rPr>
  </w:style>
  <w:style w:type="paragraph" w:customStyle="1" w:styleId="TableBodyTextRight">
    <w:name w:val="Table Body Text Right"/>
    <w:basedOn w:val="TableBodyText"/>
    <w:rsid w:val="00360C0D"/>
    <w:pPr>
      <w:widowControl w:val="0"/>
      <w:autoSpaceDE w:val="0"/>
      <w:autoSpaceDN w:val="0"/>
      <w:adjustRightInd w:val="0"/>
      <w:jc w:val="right"/>
    </w:pPr>
    <w:rPr>
      <w:rFonts w:cs="Arial"/>
      <w:szCs w:val="18"/>
    </w:rPr>
  </w:style>
  <w:style w:type="paragraph" w:customStyle="1" w:styleId="CopyrightText">
    <w:name w:val="Copyright Text"/>
    <w:basedOn w:val="BodyText"/>
    <w:rsid w:val="00360C0D"/>
    <w:rPr>
      <w:sz w:val="18"/>
    </w:rPr>
  </w:style>
  <w:style w:type="paragraph" w:customStyle="1" w:styleId="BodySmallRight">
    <w:name w:val="Body Small Right"/>
    <w:basedOn w:val="BodyTextRight"/>
    <w:rsid w:val="00360C0D"/>
    <w:rPr>
      <w:sz w:val="18"/>
      <w:szCs w:val="18"/>
    </w:rPr>
  </w:style>
  <w:style w:type="paragraph" w:customStyle="1" w:styleId="MarginEdition">
    <w:name w:val="Margin Edition"/>
    <w:basedOn w:val="MarginNote"/>
    <w:rsid w:val="00360C0D"/>
    <w:pPr>
      <w:spacing w:before="0" w:after="0"/>
    </w:pPr>
    <w:rPr>
      <w:rFonts w:ascii="Times New Roman" w:hAnsi="Times New Roman"/>
      <w:color w:val="999999"/>
    </w:rPr>
  </w:style>
  <w:style w:type="paragraph" w:customStyle="1" w:styleId="Spacer">
    <w:name w:val="Spacer"/>
    <w:basedOn w:val="Normal"/>
    <w:rsid w:val="00360C0D"/>
    <w:rPr>
      <w:sz w:val="2"/>
      <w:szCs w:val="2"/>
    </w:rPr>
  </w:style>
  <w:style w:type="character" w:customStyle="1" w:styleId="Small">
    <w:name w:val="Small"/>
    <w:basedOn w:val="DefaultParagraphFont"/>
    <w:rsid w:val="00360C0D"/>
    <w:rPr>
      <w:sz w:val="16"/>
    </w:rPr>
  </w:style>
  <w:style w:type="paragraph" w:customStyle="1" w:styleId="WideTable">
    <w:name w:val="Wide Table"/>
    <w:basedOn w:val="Normal"/>
    <w:rsid w:val="00360C0D"/>
    <w:pPr>
      <w:ind w:left="-1418"/>
    </w:pPr>
    <w:rPr>
      <w:sz w:val="2"/>
      <w:szCs w:val="2"/>
    </w:rPr>
  </w:style>
  <w:style w:type="character" w:styleId="PageNumber">
    <w:name w:val="page number"/>
    <w:basedOn w:val="DefaultParagraphFont"/>
    <w:rsid w:val="00360C0D"/>
  </w:style>
  <w:style w:type="paragraph" w:styleId="Quote">
    <w:name w:val="Quote"/>
    <w:basedOn w:val="Heading1"/>
    <w:link w:val="QuoteChar"/>
    <w:qFormat/>
    <w:rsid w:val="00360C0D"/>
    <w:rPr>
      <w:b w:val="0"/>
      <w:sz w:val="72"/>
      <w:szCs w:val="72"/>
      <w:lang w:val="en-NZ"/>
    </w:rPr>
  </w:style>
  <w:style w:type="character" w:customStyle="1" w:styleId="QuoteChar">
    <w:name w:val="Quote Char"/>
    <w:basedOn w:val="DefaultParagraphFont"/>
    <w:link w:val="Quote"/>
    <w:rsid w:val="00360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C0D"/>
    <w:pPr>
      <w:pageBreakBefore/>
    </w:pPr>
  </w:style>
  <w:style w:type="paragraph" w:customStyle="1" w:styleId="Border">
    <w:name w:val="Border"/>
    <w:basedOn w:val="Normal"/>
    <w:qFormat/>
    <w:rsid w:val="00360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C0D"/>
    <w:rPr>
      <w:b/>
      <w:bCs/>
      <w:i/>
      <w:iCs/>
      <w:color w:val="auto"/>
    </w:rPr>
  </w:style>
  <w:style w:type="paragraph" w:styleId="IntenseQuote">
    <w:name w:val="Intense Quote"/>
    <w:basedOn w:val="Normal"/>
    <w:next w:val="Normal"/>
    <w:link w:val="IntenseQuoteChar"/>
    <w:uiPriority w:val="30"/>
    <w:qFormat/>
    <w:rsid w:val="00360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C0D"/>
    <w:rPr>
      <w:smallCaps/>
      <w:color w:val="auto"/>
      <w:u w:val="single"/>
    </w:rPr>
  </w:style>
  <w:style w:type="character" w:styleId="IntenseReference">
    <w:name w:val="Intense Reference"/>
    <w:basedOn w:val="DefaultParagraphFont"/>
    <w:uiPriority w:val="32"/>
    <w:qFormat/>
    <w:rsid w:val="00360C0D"/>
    <w:rPr>
      <w:b/>
      <w:bCs/>
      <w:smallCaps/>
      <w:color w:val="auto"/>
      <w:spacing w:val="5"/>
      <w:u w:val="single"/>
    </w:rPr>
  </w:style>
  <w:style w:type="paragraph" w:customStyle="1" w:styleId="2ColumnHeading">
    <w:name w:val="2Column Heading"/>
    <w:basedOn w:val="BodyText"/>
    <w:qFormat/>
    <w:rsid w:val="00360C0D"/>
    <w:pPr>
      <w:spacing w:after="60"/>
      <w:ind w:left="-2268"/>
    </w:pPr>
    <w:rPr>
      <w:b/>
    </w:rPr>
  </w:style>
  <w:style w:type="paragraph" w:customStyle="1" w:styleId="Heading1TOC">
    <w:name w:val="Heading1 TOC"/>
    <w:basedOn w:val="Normal"/>
    <w:qFormat/>
    <w:rsid w:val="00360C0D"/>
    <w:pPr>
      <w:spacing w:before="240" w:after="120"/>
    </w:pPr>
    <w:rPr>
      <w:rFonts w:ascii="Times New Roman" w:hAnsi="Times New Roman"/>
      <w:b/>
      <w:sz w:val="32"/>
    </w:rPr>
  </w:style>
  <w:style w:type="paragraph" w:customStyle="1" w:styleId="Heading2TOC">
    <w:name w:val="Heading2 TOC"/>
    <w:basedOn w:val="Normal"/>
    <w:qFormat/>
    <w:rsid w:val="00360C0D"/>
    <w:pPr>
      <w:spacing w:before="240" w:after="60"/>
    </w:pPr>
    <w:rPr>
      <w:rFonts w:ascii="Times New Roman" w:hAnsi="Times New Roman"/>
      <w:b/>
      <w:sz w:val="28"/>
    </w:rPr>
  </w:style>
  <w:style w:type="character" w:customStyle="1" w:styleId="Underline">
    <w:name w:val="Underline"/>
    <w:basedOn w:val="DefaultParagraphFont"/>
    <w:qFormat/>
    <w:rsid w:val="00360C0D"/>
    <w:rPr>
      <w:u w:val="single"/>
    </w:rPr>
  </w:style>
  <w:style w:type="character" w:customStyle="1" w:styleId="BoldandItalics">
    <w:name w:val="Bold and Italics"/>
    <w:qFormat/>
    <w:rsid w:val="00360C0D"/>
    <w:rPr>
      <w:b/>
      <w:i/>
      <w:u w:val="none"/>
    </w:rPr>
  </w:style>
  <w:style w:type="paragraph" w:styleId="BalloonText">
    <w:name w:val="Balloon Text"/>
    <w:basedOn w:val="Normal"/>
    <w:link w:val="BalloonTextChar"/>
    <w:rsid w:val="00360C0D"/>
    <w:rPr>
      <w:rFonts w:ascii="Tahoma" w:hAnsi="Tahoma" w:cs="Tahoma"/>
      <w:sz w:val="16"/>
      <w:szCs w:val="16"/>
    </w:rPr>
  </w:style>
  <w:style w:type="character" w:customStyle="1" w:styleId="BalloonTextChar">
    <w:name w:val="Balloon Text Char"/>
    <w:basedOn w:val="DefaultParagraphFont"/>
    <w:link w:val="BalloonText"/>
    <w:rsid w:val="00360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C0D"/>
    <w:rPr>
      <w:b/>
      <w:color w:val="660033"/>
      <w:spacing w:val="0"/>
    </w:rPr>
  </w:style>
  <w:style w:type="paragraph" w:customStyle="1" w:styleId="Nameditemlist">
    <w:name w:val="Named item list"/>
    <w:basedOn w:val="BodyText"/>
    <w:qFormat/>
    <w:rsid w:val="00360C0D"/>
    <w:pPr>
      <w:tabs>
        <w:tab w:val="left" w:pos="2835"/>
      </w:tabs>
      <w:ind w:left="2835" w:hanging="2835"/>
    </w:pPr>
  </w:style>
  <w:style w:type="paragraph" w:customStyle="1" w:styleId="BodyTextnopadding">
    <w:name w:val="Body Text no padding"/>
    <w:basedOn w:val="BodyText"/>
    <w:qFormat/>
    <w:rsid w:val="00360C0D"/>
    <w:pPr>
      <w:spacing w:before="0" w:after="0"/>
    </w:pPr>
  </w:style>
  <w:style w:type="paragraph" w:customStyle="1" w:styleId="BodyTextBold">
    <w:name w:val="Body Text Bold"/>
    <w:basedOn w:val="BodyText"/>
    <w:qFormat/>
    <w:rsid w:val="00360C0D"/>
    <w:rPr>
      <w:b/>
    </w:rPr>
  </w:style>
  <w:style w:type="character" w:styleId="Hyperlink">
    <w:name w:val="Hyperlink"/>
    <w:basedOn w:val="DefaultParagraphFont"/>
    <w:uiPriority w:val="99"/>
    <w:unhideWhenUsed/>
    <w:rsid w:val="005A3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7313</Characters>
  <Application>Microsoft Office Word</Application>
  <DocSecurity>0</DocSecurity>
  <Lines>235</Lines>
  <Paragraphs>128</Paragraphs>
  <ScaleCrop>false</ScaleCrop>
  <Company>Author-it Software Corporation Ltd.</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CUAATS301 Work effectively in the Aboriginal and Torres Strait Islander visual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