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8E1" w:rsidP="00E76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CUAATS212 Investigate and present features of Aboriginal and/or Torres Strait Islander culture</w:t>
      </w:r>
      <w:r>
        <w:fldChar w:fldCharType="end"/>
      </w:r>
    </w:p>
    <w:p w:rsidR="00E768E1" w:rsidP="00E768E1">
      <w:pPr>
        <w:pStyle w:val="Version"/>
        <w:sectPr w:rsidSect="00F76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A8A" w:rsidP="00F76A8A">
      <w:pPr>
        <w:pStyle w:val="SuperHeading"/>
      </w:pPr>
      <w:r w:rsidRPr="00F76A8A">
        <w:t>CUAATS212 Investigate and present features of Aboriginal and/or Torres Strait Islander culture</w:t>
      </w:r>
    </w:p>
    <w:p w:rsidR="00000000" w:rsidRPr="00F76A8A" w:rsidP="00F76A8A">
      <w:pPr>
        <w:pStyle w:val="Heading1"/>
      </w:pPr>
      <w:bookmarkStart w:id="1" w:name="O_1164128"/>
      <w:bookmarkEnd w:id="1"/>
      <w:r w:rsidRPr="00F76A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76A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BodyText"/>
            </w:pPr>
            <w:r w:rsidRPr="00F76A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rPr>
                <w:rStyle w:val="SpecialBold"/>
              </w:rPr>
              <w:t>Comments</w:t>
            </w:r>
          </w:p>
        </w:tc>
      </w:tr>
      <w:tr w:rsidTr="00F76A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BodyText"/>
            </w:pPr>
            <w:r w:rsidRPr="00F76A8A">
              <w:t>This version first released with CUA Creative Arts and Culture Training Package Version 5.0.</w:t>
            </w:r>
          </w:p>
        </w:tc>
      </w:tr>
    </w:tbl>
    <w:p w:rsidR="00000000" w:rsidRPr="00F76A8A" w:rsidP="00F76A8A">
      <w:pPr>
        <w:pStyle w:val="BodyText"/>
      </w:pPr>
    </w:p>
    <w:p w:rsidR="00000000" w:rsidRPr="00F76A8A" w:rsidP="00F76A8A">
      <w:pPr>
        <w:pStyle w:val="AllowPageBreak"/>
      </w:pPr>
    </w:p>
    <w:p w:rsidR="00000000" w:rsidRPr="00F76A8A" w:rsidP="00F76A8A">
      <w:pPr>
        <w:pStyle w:val="Heading1"/>
      </w:pPr>
      <w:bookmarkStart w:id="2" w:name="O_1164133"/>
      <w:bookmarkEnd w:id="2"/>
      <w:r w:rsidRPr="00F76A8A">
        <w:t>Application</w:t>
      </w:r>
    </w:p>
    <w:p w:rsidR="00000000" w:rsidRPr="00F76A8A" w:rsidP="00E768E1">
      <w:pPr>
        <w:pStyle w:val="BodyText"/>
      </w:pPr>
      <w:r w:rsidRPr="00F76A8A">
        <w:t>This unit describes the skills and knowledge required to investigate and present information on Aboriginal and/or Torres Strait Islander culture compared to other cultures. It involves investigating impact of cultural diffe</w:t>
      </w:r>
      <w:r w:rsidRPr="00F76A8A">
        <w:t>rences on the daily life of Aboriginal and/or Torres Strait Islander communities.</w:t>
      </w:r>
    </w:p>
    <w:p w:rsidR="00000000" w:rsidRPr="00F76A8A" w:rsidP="00E768E1">
      <w:pPr>
        <w:pStyle w:val="BodyText"/>
      </w:pPr>
      <w:r w:rsidRPr="00F76A8A">
        <w:t>The unit applies to Aboriginal and/or Torres Strait Islander individuals who wish to gain greater understanding of the impact of belief systems and culture.</w:t>
      </w:r>
    </w:p>
    <w:p w:rsidR="00000000" w:rsidRPr="00F76A8A" w:rsidP="00E768E1">
      <w:pPr>
        <w:pStyle w:val="BodyText"/>
      </w:pPr>
      <w:r w:rsidRPr="00F76A8A">
        <w:t>This unit require</w:t>
      </w:r>
      <w:r w:rsidRPr="00F76A8A">
        <w:t>s support of Elders or Aboriginal and/or Torres Strait Islander community members.</w:t>
      </w:r>
    </w:p>
    <w:p w:rsidR="00000000" w:rsidRPr="00F76A8A" w:rsidP="00E768E1">
      <w:pPr>
        <w:pStyle w:val="BodyText"/>
      </w:pPr>
      <w:r w:rsidRPr="00F76A8A">
        <w:t>No licensing, legislative or certification requirements apply to this unit at the time of publication.</w:t>
      </w:r>
    </w:p>
    <w:p w:rsidR="00000000" w:rsidRPr="00F76A8A" w:rsidP="00F76A8A">
      <w:pPr>
        <w:pStyle w:val="Heading1"/>
      </w:pPr>
      <w:bookmarkStart w:id="3" w:name="O_1164132"/>
      <w:bookmarkEnd w:id="3"/>
      <w:r w:rsidRPr="00F76A8A">
        <w:t>Unit Sector</w:t>
      </w:r>
    </w:p>
    <w:p w:rsidR="00000000" w:rsidRPr="00F76A8A" w:rsidP="00E768E1">
      <w:pPr>
        <w:pStyle w:val="BodyText"/>
      </w:pPr>
      <w:r w:rsidRPr="00F76A8A">
        <w:t>Aboriginal and/or Torres Strait Islande</w:t>
      </w:r>
      <w:r w:rsidRPr="00F76A8A">
        <w:t>r – Community and Cultural Heritage</w:t>
      </w:r>
    </w:p>
    <w:p w:rsidR="00000000" w:rsidRPr="00F76A8A" w:rsidP="00F76A8A">
      <w:pPr>
        <w:pStyle w:val="Heading1"/>
      </w:pPr>
      <w:bookmarkStart w:id="4" w:name="O_1164131"/>
      <w:bookmarkEnd w:id="4"/>
      <w:r w:rsidRPr="00F76A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BodyText"/>
            </w:pPr>
            <w:r w:rsidRPr="00F76A8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rPr>
                <w:rStyle w:val="SpecialBold"/>
              </w:rPr>
              <w:t>PERFORMANCE CRITERIA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BodyText"/>
            </w:pPr>
            <w:r w:rsidRPr="00F76A8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List"/>
              <w:rPr>
                <w:lang w:val="en-NZ"/>
              </w:rPr>
            </w:pPr>
            <w:r w:rsidRPr="00F76A8A">
              <w:t xml:space="preserve">1. Investigate culture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List"/>
            </w:pPr>
            <w:r w:rsidRPr="00F76A8A">
              <w:t xml:space="preserve">1.1 Identify significant elements of culture with input from Elders or Aboriginal and/or Torres Strait Islander community members </w:t>
            </w:r>
          </w:p>
          <w:p w:rsidR="00000000" w:rsidP="00F76A8A">
            <w:pPr>
              <w:pStyle w:val="List"/>
              <w:rPr>
                <w:lang w:val="en-NZ"/>
              </w:rPr>
            </w:pPr>
            <w:r w:rsidRPr="00F76A8A">
              <w:t>1.2 Identify differences between Aboriginal and/or Torres Strait Islander cultures and other cultur</w:t>
            </w:r>
            <w:r w:rsidRPr="00F76A8A">
              <w:t>es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List"/>
              <w:rPr>
                <w:lang w:val="en-NZ"/>
              </w:rPr>
            </w:pPr>
            <w:r w:rsidRPr="00F76A8A">
              <w:t xml:space="preserve">2. Investigate belief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List"/>
            </w:pPr>
            <w:r w:rsidRPr="00F76A8A">
              <w:t xml:space="preserve">2.2 Discuss belief system of Aboriginal and/or Torres Strait Islander communities with input from Elders or community members </w:t>
            </w:r>
          </w:p>
          <w:p w:rsidR="00000000" w:rsidRPr="00F76A8A" w:rsidP="00F76A8A">
            <w:pPr>
              <w:pStyle w:val="List"/>
            </w:pPr>
            <w:r w:rsidRPr="00F76A8A">
              <w:t>2.2 Identify impact of belief systems on daily life</w:t>
            </w:r>
          </w:p>
          <w:p w:rsidR="00000000" w:rsidP="00F76A8A">
            <w:pPr>
              <w:pStyle w:val="List"/>
              <w:rPr>
                <w:lang w:val="en-NZ"/>
              </w:rPr>
            </w:pPr>
            <w:r w:rsidRPr="00F76A8A">
              <w:t>2.3 Record information in required format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List"/>
              <w:rPr>
                <w:lang w:val="en-NZ"/>
              </w:rPr>
            </w:pPr>
            <w:r w:rsidRPr="00F76A8A">
              <w:t>3. Investigate and record impact of cultural differences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List"/>
            </w:pPr>
            <w:r w:rsidRPr="00F76A8A">
              <w:t xml:space="preserve">3.1 Research impact of cultural differences with input from Elders or Aboriginal and/or Torres Strait Islander community members </w:t>
            </w:r>
          </w:p>
          <w:p w:rsidR="00000000" w:rsidP="00F76A8A">
            <w:pPr>
              <w:pStyle w:val="List"/>
              <w:rPr>
                <w:lang w:val="en-NZ"/>
              </w:rPr>
            </w:pPr>
            <w:r w:rsidRPr="00F76A8A">
              <w:t>3.2 Record gathered information in required format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List"/>
              <w:rPr>
                <w:lang w:val="en-NZ"/>
              </w:rPr>
            </w:pPr>
            <w:r w:rsidRPr="00F76A8A">
              <w:t xml:space="preserve">4. Present and evaluate findings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List"/>
            </w:pPr>
            <w:r w:rsidRPr="00F76A8A">
              <w:t>4.1 Identify audience and purpose of presentation</w:t>
            </w:r>
          </w:p>
          <w:p w:rsidR="00000000" w:rsidRPr="00F76A8A" w:rsidP="00F76A8A">
            <w:pPr>
              <w:pStyle w:val="List"/>
            </w:pPr>
            <w:r w:rsidRPr="00F76A8A">
              <w:t xml:space="preserve">4.2 Select and organise presentation content </w:t>
            </w:r>
          </w:p>
          <w:p w:rsidR="00000000" w:rsidRPr="00F76A8A" w:rsidP="00F76A8A">
            <w:pPr>
              <w:pStyle w:val="List"/>
            </w:pPr>
            <w:r w:rsidRPr="00F76A8A">
              <w:t>4.3 Deliver presentation in required format</w:t>
            </w:r>
          </w:p>
          <w:p w:rsidR="00000000" w:rsidRPr="00F76A8A" w:rsidP="00F76A8A">
            <w:pPr>
              <w:pStyle w:val="List"/>
            </w:pPr>
            <w:r w:rsidRPr="00F76A8A">
              <w:t>4.4 Review presentation to identify areas for improvement</w:t>
            </w:r>
          </w:p>
        </w:tc>
      </w:tr>
    </w:tbl>
    <w:p w:rsidR="00000000" w:rsidRPr="00F76A8A" w:rsidP="00F76A8A">
      <w:pPr>
        <w:pStyle w:val="BodyText"/>
      </w:pPr>
    </w:p>
    <w:p w:rsidR="00000000" w:rsidRPr="00F76A8A" w:rsidP="00F76A8A">
      <w:pPr>
        <w:pStyle w:val="AllowPageBreak"/>
      </w:pPr>
    </w:p>
    <w:p w:rsidR="00000000" w:rsidRPr="00F76A8A" w:rsidP="00F76A8A">
      <w:pPr>
        <w:pStyle w:val="Heading1"/>
      </w:pPr>
      <w:bookmarkStart w:id="5" w:name="O_1164130"/>
      <w:bookmarkEnd w:id="5"/>
      <w:r w:rsidRPr="00F76A8A">
        <w:t>Fou</w:t>
      </w:r>
      <w:r w:rsidRPr="00F76A8A">
        <w:t>ndation Skills</w:t>
      </w:r>
    </w:p>
    <w:p w:rsidR="00000000" w:rsidRPr="00E768E1" w:rsidP="00E768E1">
      <w:pPr>
        <w:pStyle w:val="BodyText"/>
        <w:rPr>
          <w:i/>
        </w:rPr>
      </w:pPr>
      <w:r w:rsidRPr="00E768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8A" w:rsidP="00F76A8A">
            <w:pPr>
              <w:pStyle w:val="BodyText"/>
            </w:pPr>
            <w:r w:rsidRPr="00F76A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rPr>
                <w:rStyle w:val="SpecialBold"/>
              </w:rPr>
              <w:t>DESCRIPTION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6A8A">
            <w:pPr>
              <w:pStyle w:val="ListBullet"/>
              <w:rPr>
                <w:lang w:val="en-NZ"/>
              </w:rPr>
            </w:pPr>
            <w:r w:rsidRPr="00F76A8A">
              <w:t xml:space="preserve">Applies learning strategies to build knowledge of Aboriginal and/or Torres Strait Islander culture 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6A8A" w:rsidP="00F76A8A">
            <w:pPr>
              <w:pStyle w:val="ListBullet"/>
            </w:pPr>
            <w:r w:rsidRPr="00F76A8A">
              <w:t xml:space="preserve">Uses questioning and careful listening to obtain information and clarify understanding </w:t>
            </w:r>
          </w:p>
          <w:p w:rsidR="00000000" w:rsidP="00F76A8A">
            <w:pPr>
              <w:pStyle w:val="ListBullet"/>
              <w:rPr>
                <w:lang w:val="en-NZ"/>
              </w:rPr>
            </w:pPr>
            <w:r w:rsidRPr="00F76A8A">
              <w:t>Articulates clearly, using everyday language an</w:t>
            </w:r>
            <w:r w:rsidRPr="00F76A8A">
              <w:t>d suitable tone to convey meaning to the audience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 xml:space="preserve">Reading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6A8A">
            <w:pPr>
              <w:pStyle w:val="ListBullet"/>
              <w:rPr>
                <w:lang w:val="en-NZ"/>
              </w:rPr>
            </w:pPr>
            <w:r w:rsidRPr="00F76A8A">
              <w:t>Interprets and selects relevant information from texts on familiar topics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6A8A">
            <w:pPr>
              <w:pStyle w:val="ListBullet"/>
              <w:rPr>
                <w:lang w:val="en-NZ"/>
              </w:rPr>
            </w:pPr>
            <w:r w:rsidRPr="00F76A8A">
              <w:t>Produces text on familiar topics suitable for audience and purpose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6A8A">
            <w:pPr>
              <w:pStyle w:val="ListBullet"/>
              <w:rPr>
                <w:lang w:val="en-NZ"/>
              </w:rPr>
            </w:pPr>
            <w:r w:rsidRPr="00F76A8A">
              <w:t>Follows accepted communication pr</w:t>
            </w:r>
            <w:r w:rsidRPr="00F76A8A">
              <w:t>actices and protocols, including non-verbal behaviours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6A8A" w:rsidP="00F76A8A">
            <w:pPr>
              <w:pStyle w:val="ListBullet"/>
            </w:pPr>
            <w:r w:rsidRPr="00F76A8A">
              <w:t>Takes steps to investigate and develop required knowledge</w:t>
            </w:r>
          </w:p>
          <w:p w:rsidR="00000000" w:rsidP="00F76A8A">
            <w:pPr>
              <w:pStyle w:val="ListBullet"/>
              <w:rPr>
                <w:lang w:val="en-NZ"/>
              </w:rPr>
            </w:pPr>
            <w:r w:rsidRPr="00F76A8A">
              <w:t>Reflects on presentation outcomes to develop an improved approach for future situations</w:t>
            </w:r>
          </w:p>
        </w:tc>
      </w:tr>
      <w:tr w:rsidTr="00E76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8A">
            <w:pPr>
              <w:pStyle w:val="BodyText"/>
              <w:rPr>
                <w:lang w:val="en-NZ"/>
              </w:rPr>
            </w:pPr>
            <w:r w:rsidRPr="00F76A8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6A8A" w:rsidP="00F76A8A">
            <w:pPr>
              <w:pStyle w:val="ListBullet"/>
            </w:pPr>
            <w:r w:rsidRPr="00F76A8A">
              <w:t>Plans and implements routine presentation by taking responsibility for decisions and identifying and assembling the resources required</w:t>
            </w:r>
          </w:p>
        </w:tc>
      </w:tr>
    </w:tbl>
    <w:p w:rsidR="00000000" w:rsidRPr="00F76A8A" w:rsidP="00F76A8A">
      <w:pPr>
        <w:pStyle w:val="BodyText"/>
      </w:pPr>
    </w:p>
    <w:p w:rsidR="00000000" w:rsidRPr="00F76A8A" w:rsidP="00F76A8A">
      <w:pPr>
        <w:pStyle w:val="AllowPageBreak"/>
      </w:pPr>
    </w:p>
    <w:p w:rsidR="00000000" w:rsidRPr="00F76A8A" w:rsidP="00F76A8A">
      <w:pPr>
        <w:pStyle w:val="Heading1"/>
      </w:pPr>
      <w:bookmarkStart w:id="6" w:name="O_1164129"/>
      <w:bookmarkEnd w:id="6"/>
      <w:r w:rsidRPr="00F76A8A">
        <w:t>Unit Mapping Information</w:t>
      </w:r>
    </w:p>
    <w:p w:rsidR="00000000" w:rsidRPr="00F76A8A" w:rsidP="00E768E1">
      <w:pPr>
        <w:pStyle w:val="BodyText"/>
      </w:pPr>
      <w:r w:rsidRPr="00F76A8A">
        <w:t xml:space="preserve">Supersedes and is equivalent to CUAATS202 Investigate and present features </w:t>
      </w:r>
      <w:r w:rsidRPr="00F76A8A">
        <w:t>of Aboriginal and/or Torres Strait Islander culture.</w:t>
      </w:r>
    </w:p>
    <w:p w:rsidR="00000000" w:rsidRPr="00F76A8A" w:rsidP="00F76A8A">
      <w:pPr>
        <w:pStyle w:val="Heading1"/>
      </w:pPr>
      <w:bookmarkStart w:id="7" w:name="O_1164122"/>
      <w:bookmarkEnd w:id="7"/>
      <w:r w:rsidRPr="00F76A8A">
        <w:t>Links</w:t>
      </w:r>
    </w:p>
    <w:p w:rsidR="00000000" w:rsidRPr="00F76A8A" w:rsidP="00E768E1">
      <w:pPr>
        <w:pStyle w:val="BodyText"/>
      </w:pPr>
      <w:r w:rsidRPr="00F76A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1C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76A8A" w:rsidP="00F76A8A"/>
    <w:sectPr w:rsidSect="00F76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A" w:rsidRPr="00E768E1" w:rsidP="00E76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E1" w:rsidP="00F76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8E1" w:rsidP="00F76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68E1" w:rsidP="00F76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A8A" w:rsidRPr="00E768E1" w:rsidP="00E76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E1" w:rsidRPr="002D2AF8" w:rsidP="00F76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CUAATS212 Investigate and present features of Aboriginal and/or Torres Strait Islander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68E1" w:rsidP="00F76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EC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A45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A8A"/>
  </w:style>
  <w:style w:type="character" w:customStyle="1" w:styleId="Heading1Char">
    <w:name w:val="Heading 1 Char"/>
    <w:basedOn w:val="DefaultParagraphFont"/>
    <w:link w:val="Heading1"/>
    <w:rsid w:val="00F76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A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6A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A8A"/>
    <w:rPr>
      <w:b/>
      <w:spacing w:val="0"/>
    </w:rPr>
  </w:style>
  <w:style w:type="character" w:styleId="Emphasis">
    <w:name w:val="Emphasis"/>
    <w:basedOn w:val="DefaultParagraphFont"/>
    <w:qFormat/>
    <w:rsid w:val="00F76A8A"/>
    <w:rPr>
      <w:i/>
    </w:rPr>
  </w:style>
  <w:style w:type="paragraph" w:customStyle="1" w:styleId="SuperHeading">
    <w:name w:val="SuperHeading"/>
    <w:basedOn w:val="Normal"/>
    <w:rsid w:val="00F76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A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6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A8A"/>
  </w:style>
  <w:style w:type="paragraph" w:styleId="TableofFigures">
    <w:name w:val="table of figures"/>
    <w:basedOn w:val="Normal"/>
    <w:next w:val="Normal"/>
    <w:semiHidden/>
    <w:rsid w:val="00F76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6A8A"/>
    <w:rPr>
      <w:rFonts w:ascii="Wingdings" w:hAnsi="Wingdings"/>
    </w:rPr>
  </w:style>
  <w:style w:type="paragraph" w:customStyle="1" w:styleId="TableHeading">
    <w:name w:val="Table Heading"/>
    <w:basedOn w:val="HeadingBase"/>
    <w:rsid w:val="00F76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A8A"/>
    <w:rPr>
      <w:color w:val="0033CC"/>
      <w:u w:val="none"/>
    </w:rPr>
  </w:style>
  <w:style w:type="paragraph" w:customStyle="1" w:styleId="BodyTextRight">
    <w:name w:val="Body Text Right"/>
    <w:basedOn w:val="BodyText"/>
    <w:rsid w:val="00F76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A8A"/>
    <w:rPr>
      <w:sz w:val="32"/>
    </w:rPr>
  </w:style>
  <w:style w:type="paragraph" w:customStyle="1" w:styleId="HeadingProcedure">
    <w:name w:val="Heading Procedure"/>
    <w:basedOn w:val="HeadingBase"/>
    <w:next w:val="Normal"/>
    <w:rsid w:val="00F76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A8A"/>
    <w:pPr>
      <w:spacing w:before="60" w:after="60"/>
    </w:pPr>
  </w:style>
  <w:style w:type="paragraph" w:styleId="ListContinue">
    <w:name w:val="List Continue"/>
    <w:basedOn w:val="List"/>
    <w:rsid w:val="00F76A8A"/>
    <w:pPr>
      <w:ind w:firstLine="0"/>
    </w:pPr>
  </w:style>
  <w:style w:type="paragraph" w:customStyle="1" w:styleId="ListNote">
    <w:name w:val="List Note"/>
    <w:basedOn w:val="List"/>
    <w:rsid w:val="00F76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A8A"/>
    <w:rPr>
      <w:rFonts w:ascii="Courier New" w:hAnsi="Courier New"/>
    </w:rPr>
  </w:style>
  <w:style w:type="paragraph" w:customStyle="1" w:styleId="NoteBullet">
    <w:name w:val="Note Bullet"/>
    <w:basedOn w:val="Note"/>
    <w:rsid w:val="00F76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6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A8A"/>
    <w:rPr>
      <w:b/>
      <w:smallCaps/>
    </w:rPr>
  </w:style>
  <w:style w:type="paragraph" w:customStyle="1" w:styleId="TableListNumber">
    <w:name w:val="Table List Number"/>
    <w:basedOn w:val="ListNumber"/>
    <w:rsid w:val="00F76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A8A"/>
    <w:pPr>
      <w:numPr>
        <w:numId w:val="8"/>
      </w:numPr>
    </w:pPr>
  </w:style>
  <w:style w:type="paragraph" w:customStyle="1" w:styleId="ListAlpha2">
    <w:name w:val="List Alpha 2"/>
    <w:basedOn w:val="List2"/>
    <w:rsid w:val="00F76A8A"/>
    <w:pPr>
      <w:numPr>
        <w:numId w:val="7"/>
      </w:numPr>
    </w:pPr>
  </w:style>
  <w:style w:type="paragraph" w:styleId="List2">
    <w:name w:val="List 2"/>
    <w:basedOn w:val="BodyText"/>
    <w:rsid w:val="00F76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6A8A"/>
    <w:pPr>
      <w:numPr>
        <w:numId w:val="3"/>
      </w:numPr>
    </w:pPr>
  </w:style>
  <w:style w:type="paragraph" w:styleId="ListContinue2">
    <w:name w:val="List Continue 2"/>
    <w:basedOn w:val="List2"/>
    <w:rsid w:val="00F76A8A"/>
    <w:pPr>
      <w:ind w:firstLine="0"/>
    </w:pPr>
  </w:style>
  <w:style w:type="paragraph" w:styleId="ListContinue3">
    <w:name w:val="List Continue 3"/>
    <w:basedOn w:val="List3"/>
    <w:rsid w:val="00F76A8A"/>
    <w:pPr>
      <w:ind w:left="1021" w:firstLine="0"/>
    </w:pPr>
  </w:style>
  <w:style w:type="paragraph" w:styleId="ListContinue4">
    <w:name w:val="List Continue 4"/>
    <w:basedOn w:val="List4"/>
    <w:rsid w:val="00F76A8A"/>
    <w:pPr>
      <w:ind w:firstLine="0"/>
    </w:pPr>
  </w:style>
  <w:style w:type="paragraph" w:styleId="ListContinue5">
    <w:name w:val="List Continue 5"/>
    <w:basedOn w:val="List5"/>
    <w:rsid w:val="00F76A8A"/>
    <w:pPr>
      <w:ind w:firstLine="0"/>
    </w:pPr>
  </w:style>
  <w:style w:type="paragraph" w:styleId="ListNumber3">
    <w:name w:val="List Number 3"/>
    <w:basedOn w:val="List3"/>
    <w:rsid w:val="00F76A8A"/>
    <w:pPr>
      <w:numPr>
        <w:numId w:val="4"/>
      </w:numPr>
    </w:pPr>
  </w:style>
  <w:style w:type="paragraph" w:styleId="ListNumber4">
    <w:name w:val="List Number 4"/>
    <w:basedOn w:val="List4"/>
    <w:rsid w:val="00F76A8A"/>
    <w:pPr>
      <w:numPr>
        <w:numId w:val="5"/>
      </w:numPr>
    </w:pPr>
  </w:style>
  <w:style w:type="paragraph" w:styleId="ListNumber5">
    <w:name w:val="List Number 5"/>
    <w:basedOn w:val="List5"/>
    <w:rsid w:val="00F76A8A"/>
    <w:pPr>
      <w:numPr>
        <w:numId w:val="6"/>
      </w:numPr>
    </w:pPr>
  </w:style>
  <w:style w:type="paragraph" w:styleId="BlockText">
    <w:name w:val="Block Text"/>
    <w:basedOn w:val="Normal"/>
    <w:rsid w:val="00F76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A8A"/>
    <w:rPr>
      <w:sz w:val="16"/>
      <w:vertAlign w:val="superscript"/>
    </w:rPr>
  </w:style>
  <w:style w:type="character" w:customStyle="1" w:styleId="Symbols">
    <w:name w:val="Symbols"/>
    <w:basedOn w:val="DefaultParagraphFont"/>
    <w:rsid w:val="00F76A8A"/>
    <w:rPr>
      <w:rFonts w:ascii="Symbol" w:hAnsi="Symbol"/>
    </w:rPr>
  </w:style>
  <w:style w:type="character" w:customStyle="1" w:styleId="MenuOptions">
    <w:name w:val="Menu Options"/>
    <w:basedOn w:val="DefaultParagraphFont"/>
    <w:rsid w:val="00F76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A8A"/>
    <w:rPr>
      <w:b/>
    </w:rPr>
  </w:style>
  <w:style w:type="character" w:customStyle="1" w:styleId="Underlined">
    <w:name w:val="Underlined"/>
    <w:basedOn w:val="DefaultParagraphFont"/>
    <w:rsid w:val="00F76A8A"/>
    <w:rPr>
      <w:u w:val="single"/>
    </w:rPr>
  </w:style>
  <w:style w:type="paragraph" w:customStyle="1" w:styleId="TableBodyTextRight">
    <w:name w:val="Table Body Text Right"/>
    <w:basedOn w:val="TableBodyText"/>
    <w:rsid w:val="00F76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A8A"/>
    <w:rPr>
      <w:sz w:val="18"/>
    </w:rPr>
  </w:style>
  <w:style w:type="paragraph" w:customStyle="1" w:styleId="BodySmallRight">
    <w:name w:val="Body Small Right"/>
    <w:basedOn w:val="BodyTextRight"/>
    <w:rsid w:val="00F76A8A"/>
    <w:rPr>
      <w:sz w:val="18"/>
      <w:szCs w:val="18"/>
    </w:rPr>
  </w:style>
  <w:style w:type="paragraph" w:customStyle="1" w:styleId="MarginEdition">
    <w:name w:val="Margin Edition"/>
    <w:basedOn w:val="MarginNote"/>
    <w:rsid w:val="00F76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A8A"/>
    <w:rPr>
      <w:sz w:val="2"/>
      <w:szCs w:val="2"/>
    </w:rPr>
  </w:style>
  <w:style w:type="character" w:customStyle="1" w:styleId="Small">
    <w:name w:val="Small"/>
    <w:basedOn w:val="DefaultParagraphFont"/>
    <w:rsid w:val="00F76A8A"/>
    <w:rPr>
      <w:sz w:val="16"/>
    </w:rPr>
  </w:style>
  <w:style w:type="paragraph" w:customStyle="1" w:styleId="WideTable">
    <w:name w:val="Wide Table"/>
    <w:basedOn w:val="Normal"/>
    <w:rsid w:val="00F76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A8A"/>
  </w:style>
  <w:style w:type="paragraph" w:styleId="Quote">
    <w:name w:val="Quote"/>
    <w:basedOn w:val="Heading1"/>
    <w:link w:val="QuoteChar"/>
    <w:qFormat/>
    <w:rsid w:val="00F76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A8A"/>
    <w:pPr>
      <w:pageBreakBefore/>
    </w:pPr>
  </w:style>
  <w:style w:type="paragraph" w:customStyle="1" w:styleId="Border">
    <w:name w:val="Border"/>
    <w:basedOn w:val="Normal"/>
    <w:qFormat/>
    <w:rsid w:val="00F76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A8A"/>
    <w:rPr>
      <w:u w:val="single"/>
    </w:rPr>
  </w:style>
  <w:style w:type="character" w:customStyle="1" w:styleId="BoldandItalics">
    <w:name w:val="Bold and Italics"/>
    <w:qFormat/>
    <w:rsid w:val="00F76A8A"/>
    <w:rPr>
      <w:b/>
      <w:i/>
      <w:u w:val="none"/>
    </w:rPr>
  </w:style>
  <w:style w:type="paragraph" w:styleId="BalloonText">
    <w:name w:val="Balloon Text"/>
    <w:basedOn w:val="Normal"/>
    <w:link w:val="BalloonTextChar"/>
    <w:rsid w:val="00F76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A8A"/>
    <w:pPr>
      <w:spacing w:before="0" w:after="0"/>
    </w:pPr>
  </w:style>
  <w:style w:type="paragraph" w:customStyle="1" w:styleId="BodyTextBold">
    <w:name w:val="Body Text Bold"/>
    <w:basedOn w:val="BodyText"/>
    <w:qFormat/>
    <w:rsid w:val="00F76A8A"/>
    <w:rPr>
      <w:b/>
    </w:rPr>
  </w:style>
  <w:style w:type="character" w:styleId="Hyperlink">
    <w:name w:val="Hyperlink"/>
    <w:basedOn w:val="DefaultParagraphFont"/>
    <w:uiPriority w:val="99"/>
    <w:unhideWhenUsed/>
    <w:rsid w:val="00E76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3365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CUAATS212 Investigate and present features of Aboriginal and/or Torres Strait Islander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