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2F92" w:rsidP="006D2F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CUAATS211 Prepare for work in the Aboriginal and/or Torres Strait Islander cultural arts industry</w:t>
      </w:r>
      <w:r>
        <w:fldChar w:fldCharType="end"/>
      </w:r>
    </w:p>
    <w:p w:rsidR="006D2F92" w:rsidP="006D2F92">
      <w:pPr>
        <w:pStyle w:val="Version"/>
        <w:sectPr w:rsidSect="003942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4271" w:rsidP="00394271">
      <w:pPr>
        <w:pStyle w:val="SuperHeading"/>
      </w:pPr>
      <w:r w:rsidRPr="00394271">
        <w:t>Assessment Requirements for CUAATS211 Prepare for work in the Aboriginal and/or Torres Strait Islander cultural arts industry</w:t>
      </w:r>
    </w:p>
    <w:p w:rsidR="00000000" w:rsidRPr="00394271" w:rsidP="00394271">
      <w:pPr>
        <w:pStyle w:val="Heading1"/>
      </w:pPr>
      <w:bookmarkStart w:id="1" w:name="O_1164108"/>
      <w:bookmarkEnd w:id="1"/>
      <w:r w:rsidRPr="0039427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9427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271" w:rsidP="00394271">
            <w:pPr>
              <w:pStyle w:val="BodyText"/>
            </w:pPr>
            <w:r w:rsidRPr="0039427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271">
            <w:pPr>
              <w:pStyle w:val="BodyText"/>
              <w:rPr>
                <w:lang w:val="en-NZ"/>
              </w:rPr>
            </w:pPr>
            <w:r w:rsidRPr="00394271">
              <w:rPr>
                <w:rStyle w:val="SpecialBold"/>
              </w:rPr>
              <w:t>Comments</w:t>
            </w:r>
          </w:p>
        </w:tc>
      </w:tr>
      <w:tr w:rsidTr="0039427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271">
            <w:pPr>
              <w:pStyle w:val="BodyText"/>
              <w:rPr>
                <w:lang w:val="en-NZ"/>
              </w:rPr>
            </w:pPr>
            <w:r w:rsidRPr="0039427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271" w:rsidP="00394271">
            <w:pPr>
              <w:pStyle w:val="BodyText"/>
            </w:pPr>
            <w:r w:rsidRPr="00394271">
              <w:t>This version first released with CUA Creative Arts and Culture Training Package Version 5.0.</w:t>
            </w:r>
          </w:p>
        </w:tc>
      </w:tr>
    </w:tbl>
    <w:p w:rsidR="00000000" w:rsidRPr="00394271" w:rsidP="00394271">
      <w:pPr>
        <w:pStyle w:val="BodyText"/>
      </w:pPr>
    </w:p>
    <w:p w:rsidR="00000000" w:rsidRPr="00394271" w:rsidP="00394271">
      <w:pPr>
        <w:pStyle w:val="AllowPageBreak"/>
      </w:pPr>
    </w:p>
    <w:p w:rsidR="00000000" w:rsidRPr="00394271" w:rsidP="00394271">
      <w:pPr>
        <w:pStyle w:val="Heading1"/>
      </w:pPr>
      <w:bookmarkStart w:id="2" w:name="O_1164111"/>
      <w:bookmarkEnd w:id="2"/>
      <w:r w:rsidRPr="00394271">
        <w:t>Performance Evidence</w:t>
      </w:r>
    </w:p>
    <w:p w:rsidR="00000000" w:rsidRPr="00394271" w:rsidP="006D2F92">
      <w:pPr>
        <w:pStyle w:val="BodyText"/>
      </w:pPr>
      <w:r w:rsidRPr="00394271">
        <w:t>The candidate must demonstrate the ability to complete the tasks outlined in the elements, performance criteria and found</w:t>
      </w:r>
      <w:r w:rsidRPr="00394271">
        <w:t>ation skills of this unit, including evidence of the ability to:</w:t>
      </w:r>
    </w:p>
    <w:p w:rsidR="00000000" w:rsidRPr="00394271" w:rsidP="00394271">
      <w:pPr>
        <w:pStyle w:val="ListBullet"/>
      </w:pPr>
      <w:r w:rsidRPr="00394271">
        <w:t>research general information on Aboriginal and/or Torres Strait Islander cultural arts industry.</w:t>
      </w:r>
    </w:p>
    <w:p w:rsidR="00000000" w:rsidRPr="00394271" w:rsidP="00394271">
      <w:pPr>
        <w:pStyle w:val="List"/>
      </w:pPr>
    </w:p>
    <w:p w:rsidR="00000000" w:rsidRPr="00394271" w:rsidP="006D2F92">
      <w:pPr>
        <w:pStyle w:val="BodyText"/>
      </w:pPr>
      <w:r w:rsidRPr="00394271">
        <w:t>In the course of the above, the candidate must:</w:t>
      </w:r>
    </w:p>
    <w:p w:rsidR="00000000" w:rsidRPr="00394271" w:rsidP="00394271">
      <w:pPr>
        <w:pStyle w:val="ListBullet"/>
      </w:pPr>
      <w:r w:rsidRPr="00394271">
        <w:t>organise Aboriginal and Torres Strait Islander cultural information in format required for intended audience</w:t>
      </w:r>
    </w:p>
    <w:p w:rsidR="00000000" w:rsidRPr="00394271" w:rsidP="00394271">
      <w:pPr>
        <w:pStyle w:val="ListBullet"/>
      </w:pPr>
      <w:r w:rsidRPr="00394271">
        <w:t>identified at least 2 opportunities to update industry information required for own work.</w:t>
      </w:r>
    </w:p>
    <w:p w:rsidR="00000000" w:rsidRPr="00394271" w:rsidP="00394271">
      <w:pPr>
        <w:pStyle w:val="AllowPageBreak"/>
      </w:pPr>
    </w:p>
    <w:p w:rsidR="00000000" w:rsidRPr="00394271" w:rsidP="00394271">
      <w:pPr>
        <w:pStyle w:val="Heading1"/>
      </w:pPr>
      <w:bookmarkStart w:id="3" w:name="O_1164110"/>
      <w:bookmarkEnd w:id="3"/>
      <w:r w:rsidRPr="00394271">
        <w:t>Knowledge Evidence</w:t>
      </w:r>
    </w:p>
    <w:p w:rsidR="00000000" w:rsidRPr="00394271" w:rsidP="006D2F92">
      <w:pPr>
        <w:pStyle w:val="BodyText"/>
      </w:pPr>
      <w:r w:rsidRPr="00394271">
        <w:t xml:space="preserve">The candidate must </w:t>
      </w:r>
      <w:r w:rsidRPr="00394271">
        <w:t>be able to demonstrate knowledge to complete the tasks outlined in the elements, performance criteria and foundation skills of this unit, including knowledge of:</w:t>
      </w:r>
    </w:p>
    <w:p w:rsidR="00000000" w:rsidRPr="00394271" w:rsidP="00394271">
      <w:pPr>
        <w:pStyle w:val="ListBullet"/>
      </w:pPr>
      <w:r w:rsidRPr="00394271">
        <w:t>required protocols when working with artists, their families and communities</w:t>
      </w:r>
    </w:p>
    <w:p w:rsidR="00000000" w:rsidRPr="00394271" w:rsidP="00394271">
      <w:pPr>
        <w:pStyle w:val="ListBullet"/>
      </w:pPr>
      <w:r w:rsidRPr="00394271">
        <w:t>information sour</w:t>
      </w:r>
      <w:r w:rsidRPr="00394271">
        <w:t>ces related to cultural arts industry required for own work</w:t>
      </w:r>
    </w:p>
    <w:p w:rsidR="00000000" w:rsidRPr="00394271" w:rsidP="00394271">
      <w:pPr>
        <w:pStyle w:val="ListBullet"/>
      </w:pPr>
      <w:r w:rsidRPr="00394271">
        <w:t>basic elements of Aboriginal and/or Torres Strait Islander cultural arts industry</w:t>
      </w:r>
    </w:p>
    <w:p w:rsidR="00000000" w:rsidRPr="00394271" w:rsidP="00394271">
      <w:pPr>
        <w:pStyle w:val="ListBullet"/>
      </w:pPr>
      <w:r w:rsidRPr="00394271">
        <w:t>diverse cultural arts practices used by Aboriginal and/or Torres Strait Islander artists</w:t>
      </w:r>
    </w:p>
    <w:p w:rsidR="00000000" w:rsidRPr="00394271" w:rsidP="00394271">
      <w:pPr>
        <w:pStyle w:val="ListBullet"/>
      </w:pPr>
      <w:r w:rsidRPr="00394271">
        <w:t xml:space="preserve">regulations and codes of </w:t>
      </w:r>
      <w:r w:rsidRPr="00394271">
        <w:t>practice governing work in cultural arts industry</w:t>
      </w:r>
    </w:p>
    <w:p w:rsidR="00000000" w:rsidRPr="00394271" w:rsidP="00394271">
      <w:pPr>
        <w:pStyle w:val="ListBullet"/>
      </w:pPr>
      <w:r w:rsidRPr="00394271">
        <w:t xml:space="preserve">key features of local artwork </w:t>
      </w:r>
    </w:p>
    <w:p w:rsidR="00000000" w:rsidRPr="00394271" w:rsidP="00394271">
      <w:pPr>
        <w:pStyle w:val="ListBullet"/>
      </w:pPr>
      <w:r w:rsidRPr="00394271">
        <w:t>cultural protocols relating to Aboriginal and/or Torres Strait Islander artists and their artwork</w:t>
      </w:r>
    </w:p>
    <w:p w:rsidR="00000000" w:rsidRPr="00394271" w:rsidP="00394271">
      <w:pPr>
        <w:pStyle w:val="ListBullet"/>
      </w:pPr>
      <w:r w:rsidRPr="00394271">
        <w:t>types of employment in cultural arts industry.</w:t>
      </w:r>
    </w:p>
    <w:p w:rsidR="00000000" w:rsidRPr="00394271" w:rsidP="00394271">
      <w:pPr>
        <w:pStyle w:val="AllowPageBreak"/>
      </w:pPr>
    </w:p>
    <w:p w:rsidR="00000000" w:rsidRPr="00394271" w:rsidP="00394271">
      <w:pPr>
        <w:pStyle w:val="Heading1"/>
      </w:pPr>
      <w:bookmarkStart w:id="4" w:name="O_1164109"/>
      <w:bookmarkEnd w:id="4"/>
      <w:r w:rsidRPr="00394271">
        <w:t xml:space="preserve">Assessment </w:t>
      </w:r>
      <w:r w:rsidRPr="00394271">
        <w:t>Conditions</w:t>
      </w:r>
    </w:p>
    <w:p w:rsidR="00000000" w:rsidRPr="00394271" w:rsidP="006D2F92">
      <w:pPr>
        <w:pStyle w:val="BodyText"/>
      </w:pPr>
      <w:r w:rsidRPr="00394271">
        <w:t xml:space="preserve">Skills in this unit must be demonstrated in a workplace or simulated environment where the conditions are typical of those in a working environment in this industry. </w:t>
      </w:r>
    </w:p>
    <w:p w:rsidR="00000000" w:rsidRPr="00394271" w:rsidP="006D2F92">
      <w:pPr>
        <w:pStyle w:val="BodyText"/>
      </w:pPr>
      <w:r w:rsidRPr="00394271">
        <w:t>This includes access to:</w:t>
      </w:r>
    </w:p>
    <w:p w:rsidR="00000000" w:rsidRPr="00394271" w:rsidP="00394271">
      <w:pPr>
        <w:pStyle w:val="ListBullet"/>
      </w:pPr>
      <w:r w:rsidRPr="00394271">
        <w:t>Aboriginal and/or Torres Strait Islander cultural ar</w:t>
      </w:r>
      <w:r w:rsidRPr="00394271">
        <w:t>t, artists or their communities</w:t>
      </w:r>
    </w:p>
    <w:p w:rsidR="00000000" w:rsidRPr="00394271" w:rsidP="00394271">
      <w:pPr>
        <w:pStyle w:val="ListBullet"/>
      </w:pPr>
      <w:r w:rsidRPr="00394271">
        <w:t>cultural requirements, processes and techniques suited to language and literacy capacity of learners and work being performed.</w:t>
      </w:r>
    </w:p>
    <w:p w:rsidR="00000000" w:rsidRPr="00394271" w:rsidP="00394271">
      <w:pPr>
        <w:pStyle w:val="List"/>
      </w:pPr>
    </w:p>
    <w:p w:rsidR="00000000" w:rsidRPr="00394271" w:rsidP="006D2F92">
      <w:pPr>
        <w:pStyle w:val="BodyText"/>
      </w:pPr>
      <w:r w:rsidRPr="00394271">
        <w:t>Assessors of this unit must satisfy the requirements for assessors in applicable vocational educational and training legislation, frameworks and/or standards.</w:t>
      </w:r>
    </w:p>
    <w:p w:rsidR="00000000" w:rsidRPr="00394271" w:rsidP="00394271">
      <w:pPr>
        <w:pStyle w:val="Heading1"/>
      </w:pPr>
      <w:bookmarkStart w:id="5" w:name="O_1164107"/>
      <w:bookmarkEnd w:id="5"/>
      <w:r w:rsidRPr="00394271">
        <w:t>Links</w:t>
      </w:r>
    </w:p>
    <w:p w:rsidR="00000000" w:rsidRPr="00394271" w:rsidP="006D2F92">
      <w:pPr>
        <w:pStyle w:val="BodyText"/>
      </w:pPr>
      <w:r w:rsidRPr="0039427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244D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94271" w:rsidP="00394271"/>
    <w:sectPr w:rsidSect="003942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2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271" w:rsidRPr="006D2F92" w:rsidP="006D2F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2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F92" w:rsidP="003942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2F92" w:rsidP="003942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SkillsEQuipped</w:t>
    </w:r>
    <w:r>
      <w:fldChar w:fldCharType="end"/>
    </w:r>
  </w:p>
  <w:p w:rsidR="006D2F92" w:rsidP="003942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2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F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4271" w:rsidRPr="006D2F92" w:rsidP="006D2F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2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F92" w:rsidRPr="002D2AF8" w:rsidP="003942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CUAATS211 Prepare for work in the Aboriginal and/or Torres Strait Islander cultural arts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September 2023</w:t>
    </w:r>
    <w:r>
      <w:fldChar w:fldCharType="end"/>
    </w:r>
  </w:p>
  <w:p w:rsidR="006D2F92" w:rsidP="003942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2828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2454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2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42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42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42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42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42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42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42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42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42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42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4271"/>
  </w:style>
  <w:style w:type="character" w:customStyle="1" w:styleId="Heading1Char">
    <w:name w:val="Heading 1 Char"/>
    <w:basedOn w:val="DefaultParagraphFont"/>
    <w:link w:val="Heading1"/>
    <w:rsid w:val="003942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42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427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42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42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4271"/>
    <w:rPr>
      <w:b/>
      <w:spacing w:val="0"/>
    </w:rPr>
  </w:style>
  <w:style w:type="paragraph" w:customStyle="1" w:styleId="SuperHeading">
    <w:name w:val="SuperHeading"/>
    <w:basedOn w:val="Normal"/>
    <w:rsid w:val="003942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42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42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42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42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4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4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42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42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42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42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42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42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42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42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42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42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42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42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427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42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42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42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42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42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42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42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42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42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42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42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42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42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42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4271"/>
    <w:rPr>
      <w:i/>
    </w:rPr>
  </w:style>
  <w:style w:type="paragraph" w:styleId="Caption">
    <w:name w:val="caption"/>
    <w:basedOn w:val="BodyText"/>
    <w:next w:val="Normal"/>
    <w:qFormat/>
    <w:rsid w:val="003942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42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42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4271"/>
  </w:style>
  <w:style w:type="paragraph" w:styleId="TableofFigures">
    <w:name w:val="table of figures"/>
    <w:basedOn w:val="Normal"/>
    <w:next w:val="Normal"/>
    <w:semiHidden/>
    <w:rsid w:val="003942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42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4271"/>
    <w:rPr>
      <w:rFonts w:ascii="Wingdings" w:hAnsi="Wingdings"/>
    </w:rPr>
  </w:style>
  <w:style w:type="paragraph" w:customStyle="1" w:styleId="TableHeading">
    <w:name w:val="Table Heading"/>
    <w:basedOn w:val="HeadingBase"/>
    <w:rsid w:val="003942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4271"/>
    <w:rPr>
      <w:color w:val="0033CC"/>
      <w:u w:val="none"/>
    </w:rPr>
  </w:style>
  <w:style w:type="paragraph" w:customStyle="1" w:styleId="BodyTextRight">
    <w:name w:val="Body Text Right"/>
    <w:basedOn w:val="BodyText"/>
    <w:rsid w:val="003942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42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42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42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42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42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4271"/>
    <w:rPr>
      <w:sz w:val="32"/>
    </w:rPr>
  </w:style>
  <w:style w:type="paragraph" w:customStyle="1" w:styleId="HeadingProcedure">
    <w:name w:val="Heading Procedure"/>
    <w:basedOn w:val="HeadingBase"/>
    <w:next w:val="Normal"/>
    <w:rsid w:val="003942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4271"/>
    <w:pPr>
      <w:spacing w:before="60" w:after="60"/>
    </w:pPr>
  </w:style>
  <w:style w:type="paragraph" w:styleId="ListContinue">
    <w:name w:val="List Continue"/>
    <w:basedOn w:val="List"/>
    <w:rsid w:val="00394271"/>
    <w:pPr>
      <w:ind w:firstLine="0"/>
    </w:pPr>
  </w:style>
  <w:style w:type="paragraph" w:customStyle="1" w:styleId="ListNote">
    <w:name w:val="List Note"/>
    <w:basedOn w:val="List"/>
    <w:rsid w:val="003942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42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42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4271"/>
    <w:rPr>
      <w:rFonts w:ascii="Courier New" w:hAnsi="Courier New"/>
    </w:rPr>
  </w:style>
  <w:style w:type="paragraph" w:customStyle="1" w:styleId="NoteBullet">
    <w:name w:val="Note Bullet"/>
    <w:basedOn w:val="Note"/>
    <w:rsid w:val="003942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42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42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42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42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42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42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4271"/>
    <w:rPr>
      <w:b/>
      <w:smallCaps/>
    </w:rPr>
  </w:style>
  <w:style w:type="paragraph" w:customStyle="1" w:styleId="TableListNumber">
    <w:name w:val="Table List Number"/>
    <w:basedOn w:val="ListNumber"/>
    <w:rsid w:val="003942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42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4271"/>
    <w:pPr>
      <w:numPr>
        <w:numId w:val="8"/>
      </w:numPr>
    </w:pPr>
  </w:style>
  <w:style w:type="paragraph" w:customStyle="1" w:styleId="ListAlpha2">
    <w:name w:val="List Alpha 2"/>
    <w:basedOn w:val="List2"/>
    <w:rsid w:val="00394271"/>
    <w:pPr>
      <w:numPr>
        <w:numId w:val="7"/>
      </w:numPr>
    </w:pPr>
  </w:style>
  <w:style w:type="paragraph" w:styleId="List2">
    <w:name w:val="List 2"/>
    <w:basedOn w:val="BodyText"/>
    <w:rsid w:val="003942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42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42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42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42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42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4271"/>
    <w:pPr>
      <w:numPr>
        <w:numId w:val="3"/>
      </w:numPr>
    </w:pPr>
  </w:style>
  <w:style w:type="paragraph" w:styleId="ListContinue2">
    <w:name w:val="List Continue 2"/>
    <w:basedOn w:val="List2"/>
    <w:rsid w:val="00394271"/>
    <w:pPr>
      <w:ind w:firstLine="0"/>
    </w:pPr>
  </w:style>
  <w:style w:type="paragraph" w:styleId="ListContinue3">
    <w:name w:val="List Continue 3"/>
    <w:basedOn w:val="List3"/>
    <w:rsid w:val="00394271"/>
    <w:pPr>
      <w:ind w:left="1021" w:firstLine="0"/>
    </w:pPr>
  </w:style>
  <w:style w:type="paragraph" w:styleId="ListContinue4">
    <w:name w:val="List Continue 4"/>
    <w:basedOn w:val="List4"/>
    <w:rsid w:val="00394271"/>
    <w:pPr>
      <w:ind w:firstLine="0"/>
    </w:pPr>
  </w:style>
  <w:style w:type="paragraph" w:styleId="ListContinue5">
    <w:name w:val="List Continue 5"/>
    <w:basedOn w:val="List5"/>
    <w:rsid w:val="00394271"/>
    <w:pPr>
      <w:ind w:firstLine="0"/>
    </w:pPr>
  </w:style>
  <w:style w:type="paragraph" w:styleId="ListNumber3">
    <w:name w:val="List Number 3"/>
    <w:basedOn w:val="List3"/>
    <w:rsid w:val="00394271"/>
    <w:pPr>
      <w:numPr>
        <w:numId w:val="4"/>
      </w:numPr>
    </w:pPr>
  </w:style>
  <w:style w:type="paragraph" w:styleId="ListNumber4">
    <w:name w:val="List Number 4"/>
    <w:basedOn w:val="List4"/>
    <w:rsid w:val="00394271"/>
    <w:pPr>
      <w:numPr>
        <w:numId w:val="5"/>
      </w:numPr>
    </w:pPr>
  </w:style>
  <w:style w:type="paragraph" w:styleId="ListNumber5">
    <w:name w:val="List Number 5"/>
    <w:basedOn w:val="List5"/>
    <w:rsid w:val="00394271"/>
    <w:pPr>
      <w:numPr>
        <w:numId w:val="6"/>
      </w:numPr>
    </w:pPr>
  </w:style>
  <w:style w:type="paragraph" w:styleId="BlockText">
    <w:name w:val="Block Text"/>
    <w:basedOn w:val="Normal"/>
    <w:rsid w:val="003942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42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4271"/>
    <w:rPr>
      <w:sz w:val="16"/>
      <w:vertAlign w:val="superscript"/>
    </w:rPr>
  </w:style>
  <w:style w:type="character" w:customStyle="1" w:styleId="Symbols">
    <w:name w:val="Symbols"/>
    <w:basedOn w:val="DefaultParagraphFont"/>
    <w:rsid w:val="00394271"/>
    <w:rPr>
      <w:rFonts w:ascii="Symbol" w:hAnsi="Symbol"/>
    </w:rPr>
  </w:style>
  <w:style w:type="character" w:customStyle="1" w:styleId="MenuOptions">
    <w:name w:val="Menu Options"/>
    <w:basedOn w:val="DefaultParagraphFont"/>
    <w:rsid w:val="003942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4271"/>
    <w:rPr>
      <w:b/>
    </w:rPr>
  </w:style>
  <w:style w:type="character" w:customStyle="1" w:styleId="Underlined">
    <w:name w:val="Underlined"/>
    <w:basedOn w:val="DefaultParagraphFont"/>
    <w:rsid w:val="00394271"/>
    <w:rPr>
      <w:u w:val="single"/>
    </w:rPr>
  </w:style>
  <w:style w:type="paragraph" w:customStyle="1" w:styleId="TableBodyTextRight">
    <w:name w:val="Table Body Text Right"/>
    <w:basedOn w:val="TableBodyText"/>
    <w:rsid w:val="003942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4271"/>
    <w:rPr>
      <w:sz w:val="18"/>
    </w:rPr>
  </w:style>
  <w:style w:type="paragraph" w:customStyle="1" w:styleId="BodySmallRight">
    <w:name w:val="Body Small Right"/>
    <w:basedOn w:val="BodyTextRight"/>
    <w:rsid w:val="00394271"/>
    <w:rPr>
      <w:sz w:val="18"/>
      <w:szCs w:val="18"/>
    </w:rPr>
  </w:style>
  <w:style w:type="paragraph" w:customStyle="1" w:styleId="MarginEdition">
    <w:name w:val="Margin Edition"/>
    <w:basedOn w:val="MarginNote"/>
    <w:rsid w:val="003942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4271"/>
    <w:rPr>
      <w:sz w:val="2"/>
      <w:szCs w:val="2"/>
    </w:rPr>
  </w:style>
  <w:style w:type="character" w:customStyle="1" w:styleId="Small">
    <w:name w:val="Small"/>
    <w:basedOn w:val="DefaultParagraphFont"/>
    <w:rsid w:val="00394271"/>
    <w:rPr>
      <w:sz w:val="16"/>
    </w:rPr>
  </w:style>
  <w:style w:type="paragraph" w:customStyle="1" w:styleId="WideTable">
    <w:name w:val="Wide Table"/>
    <w:basedOn w:val="Normal"/>
    <w:rsid w:val="003942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4271"/>
  </w:style>
  <w:style w:type="paragraph" w:styleId="Quote">
    <w:name w:val="Quote"/>
    <w:basedOn w:val="Heading1"/>
    <w:link w:val="QuoteChar"/>
    <w:qFormat/>
    <w:rsid w:val="003942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42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4271"/>
    <w:pPr>
      <w:pageBreakBefore/>
    </w:pPr>
  </w:style>
  <w:style w:type="paragraph" w:customStyle="1" w:styleId="Border">
    <w:name w:val="Border"/>
    <w:basedOn w:val="Normal"/>
    <w:qFormat/>
    <w:rsid w:val="003942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42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2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2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42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42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42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42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42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4271"/>
    <w:rPr>
      <w:u w:val="single"/>
    </w:rPr>
  </w:style>
  <w:style w:type="character" w:customStyle="1" w:styleId="BoldandItalics">
    <w:name w:val="Bold and Italics"/>
    <w:qFormat/>
    <w:rsid w:val="00394271"/>
    <w:rPr>
      <w:b/>
      <w:i/>
      <w:u w:val="none"/>
    </w:rPr>
  </w:style>
  <w:style w:type="paragraph" w:styleId="BalloonText">
    <w:name w:val="Balloon Text"/>
    <w:basedOn w:val="Normal"/>
    <w:link w:val="BalloonTextChar"/>
    <w:rsid w:val="003942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42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42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42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42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42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4271"/>
    <w:pPr>
      <w:spacing w:before="0" w:after="0"/>
    </w:pPr>
  </w:style>
  <w:style w:type="paragraph" w:customStyle="1" w:styleId="BodyTextBold">
    <w:name w:val="Body Text Bold"/>
    <w:basedOn w:val="BodyText"/>
    <w:qFormat/>
    <w:rsid w:val="00394271"/>
    <w:rPr>
      <w:b/>
    </w:rPr>
  </w:style>
  <w:style w:type="character" w:styleId="Hyperlink">
    <w:name w:val="Hyperlink"/>
    <w:basedOn w:val="DefaultParagraphFont"/>
    <w:uiPriority w:val="99"/>
    <w:unhideWhenUsed/>
    <w:rsid w:val="006D2F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2285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CUAATS211 Prepare for work in the Aboriginal and/or Torres Strait Islander cultural arts industry</dc:title>
  <dc:subject>Approved</dc:subject>
  <dc:creator>SkillsEQuipped</dc:creator>
  <cp:keywords>Release: 1</cp:keywords>
  <dc:description>Review Date: 12 April 2008</dc:description>
  <cp:lastModifiedBy>HSD_TPCMSd.prod</cp:lastModifiedBy>
  <cp:revision>3</cp:revision>
  <dcterms:created xsi:type="dcterms:W3CDTF">2023-09-01T04:00:00Z</dcterms:created>
  <dcterms:modified xsi:type="dcterms:W3CDTF">2023-09-01T04:00:00Z</dcterms:modified>
</cp:coreProperties>
</file>