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69F" w:rsidP="00D4169F">
      <w:pPr>
        <w:pStyle w:val="Title"/>
      </w:pPr>
      <w:r>
        <w:fldChar w:fldCharType="begin"/>
      </w:r>
      <w:r>
        <w:instrText xml:space="preserve"> TITLE   \* MERGEFORMAT </w:instrText>
      </w:r>
      <w:r>
        <w:fldChar w:fldCharType="separate"/>
      </w:r>
      <w:r>
        <w:t>CUAATS111 Develop understanding of own Aboriginal and/or Torres Strait Islander identity</w:t>
      </w:r>
      <w:r>
        <w:fldChar w:fldCharType="end"/>
      </w:r>
    </w:p>
    <w:p w:rsidR="00D4169F" w:rsidP="00D4169F">
      <w:pPr>
        <w:pStyle w:val="Version"/>
        <w:sectPr w:rsidSect="00495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2A1" w:rsidP="004952A1">
      <w:pPr>
        <w:pStyle w:val="SuperHeading"/>
      </w:pPr>
      <w:r w:rsidRPr="004952A1">
        <w:t>CUAATS111 Develop understanding of own Aboriginal and/or Torres Strait Islander identity</w:t>
      </w:r>
    </w:p>
    <w:p w:rsidR="00000000" w:rsidRPr="004952A1" w:rsidP="004952A1">
      <w:pPr>
        <w:pStyle w:val="Heading1"/>
      </w:pPr>
      <w:bookmarkStart w:id="1" w:name="O_1164096"/>
      <w:bookmarkEnd w:id="1"/>
      <w:r w:rsidRPr="004952A1">
        <w:t>Modification History</w:t>
      </w:r>
    </w:p>
    <w:tbl>
      <w:tblPr>
        <w:tblW w:w="9522" w:type="dxa"/>
        <w:tblLayout w:type="fixed"/>
        <w:tblCellMar>
          <w:left w:w="62" w:type="dxa"/>
          <w:right w:w="62" w:type="dxa"/>
        </w:tblCellMar>
        <w:tblLook w:val="0000"/>
      </w:tblPr>
      <w:tblGrid>
        <w:gridCol w:w="2864"/>
        <w:gridCol w:w="6658"/>
      </w:tblGrid>
      <w:tr w:rsidTr="004952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2A1" w:rsidP="004952A1">
            <w:pPr>
              <w:pStyle w:val="BodyText"/>
            </w:pPr>
            <w:r w:rsidRPr="004952A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rPr>
                <w:rStyle w:val="SpecialBold"/>
              </w:rPr>
              <w:t>Comments</w:t>
            </w:r>
          </w:p>
        </w:tc>
      </w:tr>
      <w:tr w:rsidTr="004952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2A1" w:rsidP="004952A1">
            <w:pPr>
              <w:pStyle w:val="BodyText"/>
            </w:pPr>
            <w:r w:rsidRPr="004952A1">
              <w:t>This version first released with CUA Creative Arts and Culture Training Package Version 5.0.</w:t>
            </w:r>
          </w:p>
        </w:tc>
      </w:tr>
    </w:tbl>
    <w:p w:rsidR="00000000" w:rsidRPr="004952A1" w:rsidP="004952A1">
      <w:pPr>
        <w:pStyle w:val="BodyText"/>
      </w:pPr>
    </w:p>
    <w:p w:rsidR="00000000" w:rsidRPr="004952A1" w:rsidP="004952A1">
      <w:pPr>
        <w:pStyle w:val="AllowPageBreak"/>
      </w:pPr>
    </w:p>
    <w:p w:rsidR="00000000" w:rsidRPr="004952A1" w:rsidP="004952A1">
      <w:pPr>
        <w:pStyle w:val="Heading1"/>
      </w:pPr>
      <w:bookmarkStart w:id="2" w:name="O_1164101"/>
      <w:bookmarkEnd w:id="2"/>
      <w:r w:rsidRPr="004952A1">
        <w:t>Application</w:t>
      </w:r>
    </w:p>
    <w:p w:rsidR="00000000" w:rsidRPr="004952A1" w:rsidP="00D4169F">
      <w:pPr>
        <w:pStyle w:val="BodyText"/>
      </w:pPr>
      <w:r w:rsidRPr="004952A1">
        <w:t>This unit describes the skills and knowledge required to develop understanding of the cultural and intellectual properties of one’s own cultural identity. The local cultural knowledge necessary to achieve competency in this un</w:t>
      </w:r>
      <w:r w:rsidRPr="004952A1">
        <w:t>it may only be accessible to Aboriginal and/or Torres Strait Islander peoples. This unit also reflects the fact that there is no single Aboriginal and/or Torres Strait Islander culture.</w:t>
      </w:r>
    </w:p>
    <w:p w:rsidR="00000000" w:rsidRPr="004952A1" w:rsidP="00D4169F">
      <w:pPr>
        <w:pStyle w:val="BodyText"/>
      </w:pPr>
      <w:r w:rsidRPr="004952A1">
        <w:t>The unit applies to Aboriginal and/or Torres Strait Islander peoples i</w:t>
      </w:r>
      <w:r w:rsidRPr="004952A1">
        <w:t>n areas of work that include arts practice and cultural tourism. They could be preparing for work or further learning to pursue a career in the cultural or performing arts, or as a tour guide in local communities. This learning and work would be closely gu</w:t>
      </w:r>
      <w:r w:rsidRPr="004952A1">
        <w:t xml:space="preserve">ided by required members of Aboriginal and/or Torres Strait Islander communities. </w:t>
      </w:r>
    </w:p>
    <w:p w:rsidR="00000000" w:rsidRPr="004952A1" w:rsidP="00D4169F">
      <w:pPr>
        <w:pStyle w:val="BodyText"/>
      </w:pPr>
      <w:r w:rsidRPr="004952A1">
        <w:t>No licensing, legislative or certification requirements apply to this unit at the time of publication.</w:t>
      </w:r>
    </w:p>
    <w:p w:rsidR="00000000" w:rsidRPr="004952A1" w:rsidP="004952A1">
      <w:pPr>
        <w:pStyle w:val="Heading1"/>
      </w:pPr>
      <w:bookmarkStart w:id="3" w:name="O_1164100"/>
      <w:bookmarkEnd w:id="3"/>
      <w:r w:rsidRPr="004952A1">
        <w:t>Unit Sector</w:t>
      </w:r>
    </w:p>
    <w:p w:rsidR="00000000" w:rsidRPr="004952A1" w:rsidP="00D4169F">
      <w:pPr>
        <w:pStyle w:val="BodyText"/>
      </w:pPr>
      <w:r w:rsidRPr="004952A1">
        <w:t>Aboriginal and/or Torres Strait Islande</w:t>
      </w:r>
      <w:r w:rsidRPr="004952A1">
        <w:t xml:space="preserve">r – Community and Cultural Heritage </w:t>
      </w:r>
    </w:p>
    <w:p w:rsidR="00000000" w:rsidRPr="004952A1" w:rsidP="004952A1">
      <w:pPr>
        <w:pStyle w:val="Heading1"/>
      </w:pPr>
      <w:bookmarkStart w:id="4" w:name="O_1164099"/>
      <w:bookmarkEnd w:id="4"/>
      <w:r w:rsidRPr="004952A1">
        <w:t>Elements and Performance Criteria</w:t>
      </w:r>
    </w:p>
    <w:tbl>
      <w:tblPr>
        <w:tblW w:w="0" w:type="auto"/>
        <w:tblCellMar>
          <w:left w:w="62" w:type="dxa"/>
          <w:right w:w="62" w:type="dxa"/>
        </w:tblCellMar>
        <w:tblLook w:val="0000"/>
      </w:tblPr>
      <w:tblGrid>
        <w:gridCol w:w="2583"/>
        <w:gridCol w:w="6613"/>
      </w:tblGrid>
      <w:tr w:rsidTr="00D4169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2A1" w:rsidP="004952A1">
            <w:pPr>
              <w:pStyle w:val="BodyText"/>
            </w:pPr>
            <w:r w:rsidRPr="004952A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rPr>
                <w:rStyle w:val="SpecialBold"/>
              </w:rPr>
              <w:t>PERFORMANCE CRITERIA</w:t>
            </w:r>
          </w:p>
        </w:tc>
      </w:tr>
      <w:tr w:rsidTr="00D416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2A1" w:rsidP="004952A1">
            <w:pPr>
              <w:pStyle w:val="BodyText"/>
            </w:pPr>
            <w:r w:rsidRPr="004952A1">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rPr>
                <w:rStyle w:val="Emphasis"/>
              </w:rPr>
              <w:t>Performance criteria describe the performance needed to demonstrate achievement of the element.</w:t>
            </w:r>
          </w:p>
        </w:tc>
      </w:tr>
      <w:tr w:rsidTr="00D416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List"/>
              <w:rPr>
                <w:lang w:val="en-NZ"/>
              </w:rPr>
            </w:pPr>
            <w:r w:rsidRPr="004952A1">
              <w:t>1. Seek information on own region and country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2A1" w:rsidP="004952A1">
            <w:pPr>
              <w:pStyle w:val="List"/>
            </w:pPr>
            <w:r w:rsidRPr="004952A1">
              <w:t>1.1 Identify required sources of information on own region and country</w:t>
            </w:r>
          </w:p>
          <w:p w:rsidR="00000000" w:rsidP="004952A1">
            <w:pPr>
              <w:pStyle w:val="List"/>
              <w:rPr>
                <w:lang w:val="en-NZ"/>
              </w:rPr>
            </w:pPr>
            <w:r w:rsidRPr="004952A1">
              <w:t>1.2 Consult with required personnel to obt</w:t>
            </w:r>
            <w:r w:rsidRPr="004952A1">
              <w:t xml:space="preserve">ain knowledge of own region and country </w:t>
            </w:r>
          </w:p>
        </w:tc>
      </w:tr>
      <w:tr w:rsidTr="00D416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List"/>
              <w:rPr>
                <w:lang w:val="en-NZ"/>
              </w:rPr>
            </w:pPr>
            <w:r w:rsidRPr="004952A1">
              <w:t>2. Seek information on own family and kinship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2A1" w:rsidP="004952A1">
            <w:pPr>
              <w:pStyle w:val="List"/>
            </w:pPr>
            <w:r w:rsidRPr="004952A1">
              <w:t xml:space="preserve">2.1 Identify personnel with information on own kinship and family </w:t>
            </w:r>
          </w:p>
          <w:p w:rsidR="00000000" w:rsidRPr="004952A1" w:rsidP="004952A1">
            <w:pPr>
              <w:pStyle w:val="List"/>
            </w:pPr>
            <w:r w:rsidRPr="004952A1">
              <w:t xml:space="preserve">2.2 Consult with identified personnel to obtain knowledge of own </w:t>
            </w:r>
            <w:r w:rsidRPr="004952A1">
              <w:t xml:space="preserve">kinship and family </w:t>
            </w:r>
          </w:p>
          <w:p w:rsidR="00000000" w:rsidP="004952A1">
            <w:pPr>
              <w:pStyle w:val="List"/>
              <w:rPr>
                <w:lang w:val="en-NZ"/>
              </w:rPr>
            </w:pPr>
            <w:r w:rsidRPr="004952A1">
              <w:t>2.3 Identify oth</w:t>
            </w:r>
            <w:r w:rsidRPr="004952A1">
              <w:t xml:space="preserve">er sources of information on own family and kinship as required </w:t>
            </w:r>
          </w:p>
        </w:tc>
      </w:tr>
      <w:tr w:rsidTr="00D416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List"/>
              <w:rPr>
                <w:lang w:val="en-NZ"/>
              </w:rPr>
            </w:pPr>
            <w:r w:rsidRPr="004952A1">
              <w:t xml:space="preserve">3. Develop concept of own identity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2A1" w:rsidP="004952A1">
            <w:pPr>
              <w:pStyle w:val="List"/>
            </w:pPr>
            <w:r w:rsidRPr="004952A1">
              <w:t>3.1 Determine own Aboriginal and/or Torres Strait Islander identity using information obtained</w:t>
            </w:r>
          </w:p>
          <w:p w:rsidR="00000000" w:rsidRPr="004952A1" w:rsidP="004952A1">
            <w:pPr>
              <w:pStyle w:val="List"/>
            </w:pPr>
            <w:r w:rsidRPr="004952A1">
              <w:t>3.2 Inform work practice using concept of ‘</w:t>
            </w:r>
            <w:r w:rsidRPr="004952A1">
              <w:t>belonging to country’ in relation to culture, family and kinship</w:t>
            </w:r>
          </w:p>
        </w:tc>
      </w:tr>
    </w:tbl>
    <w:p w:rsidR="00000000" w:rsidRPr="004952A1" w:rsidP="004952A1">
      <w:pPr>
        <w:pStyle w:val="BodyText"/>
      </w:pPr>
    </w:p>
    <w:p w:rsidR="00000000" w:rsidRPr="004952A1" w:rsidP="004952A1">
      <w:pPr>
        <w:pStyle w:val="AllowPageBreak"/>
      </w:pPr>
    </w:p>
    <w:p w:rsidR="00000000" w:rsidRPr="004952A1" w:rsidP="004952A1">
      <w:pPr>
        <w:pStyle w:val="Heading1"/>
      </w:pPr>
      <w:bookmarkStart w:id="5" w:name="O_1164098"/>
      <w:bookmarkEnd w:id="5"/>
      <w:r w:rsidRPr="004952A1">
        <w:t>Foundation Skills</w:t>
      </w:r>
    </w:p>
    <w:p w:rsidR="00000000" w:rsidRPr="00D4169F" w:rsidP="00D4169F">
      <w:pPr>
        <w:pStyle w:val="BodyText"/>
        <w:rPr>
          <w:i/>
        </w:rPr>
      </w:pPr>
      <w:r w:rsidRPr="00D4169F">
        <w:rPr>
          <w:rStyle w:val="Emphasis"/>
        </w:rPr>
        <w:t>This section describes those language, literacy, numeracy and employment skills that are essential to performance but not explicit in the performance cr</w:t>
      </w:r>
      <w:r w:rsidRPr="00D4169F">
        <w:rPr>
          <w:rStyle w:val="Emphasis"/>
        </w:rPr>
        <w:t>iteria.</w:t>
      </w:r>
    </w:p>
    <w:tbl>
      <w:tblPr>
        <w:tblW w:w="0" w:type="auto"/>
        <w:tblCellMar>
          <w:left w:w="62" w:type="dxa"/>
          <w:right w:w="62" w:type="dxa"/>
        </w:tblCellMar>
        <w:tblLook w:val="0000"/>
      </w:tblPr>
      <w:tblGrid>
        <w:gridCol w:w="2197"/>
        <w:gridCol w:w="6999"/>
      </w:tblGrid>
      <w:tr w:rsidTr="00D416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2A1" w:rsidP="004952A1">
            <w:pPr>
              <w:pStyle w:val="BodyText"/>
            </w:pPr>
            <w:r w:rsidRPr="004952A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rPr>
                <w:rStyle w:val="SpecialBold"/>
              </w:rPr>
              <w:t>DESCRIPTION</w:t>
            </w:r>
          </w:p>
        </w:tc>
      </w:tr>
      <w:tr w:rsidTr="00D416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52A1">
            <w:pPr>
              <w:pStyle w:val="ListBullet"/>
              <w:rPr>
                <w:lang w:val="en-NZ"/>
              </w:rPr>
            </w:pPr>
            <w:r w:rsidRPr="004952A1">
              <w:t xml:space="preserve">Recognises and interprets information in familiar contexts </w:t>
            </w:r>
          </w:p>
        </w:tc>
      </w:tr>
      <w:tr w:rsidTr="00D416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52A1" w:rsidP="004952A1">
            <w:pPr>
              <w:pStyle w:val="ListBullet"/>
            </w:pPr>
            <w:r w:rsidRPr="004952A1">
              <w:t>Participates in exchanges using required language</w:t>
            </w:r>
          </w:p>
          <w:p w:rsidR="00000000" w:rsidRPr="004952A1" w:rsidP="004952A1">
            <w:pPr>
              <w:pStyle w:val="ListBullet"/>
            </w:pPr>
            <w:r w:rsidRPr="004952A1">
              <w:t xml:space="preserve">Uses questioning and careful listening to gather facts and information </w:t>
            </w:r>
          </w:p>
          <w:p w:rsidR="00000000" w:rsidP="004952A1">
            <w:pPr>
              <w:pStyle w:val="ListBullet"/>
              <w:rPr>
                <w:lang w:val="en-NZ"/>
              </w:rPr>
            </w:pPr>
            <w:r w:rsidRPr="004952A1">
              <w:t xml:space="preserve">Follows culturally determined communication practices and customs required to gather required information </w:t>
            </w:r>
          </w:p>
        </w:tc>
      </w:tr>
      <w:tr w:rsidTr="00D416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52A1">
            <w:pPr>
              <w:pStyle w:val="ListBullet"/>
              <w:rPr>
                <w:lang w:val="en-NZ"/>
              </w:rPr>
            </w:pPr>
            <w:r w:rsidRPr="004952A1">
              <w:t xml:space="preserve">Plans, organises and completes tasks in logical sequence </w:t>
            </w:r>
          </w:p>
        </w:tc>
      </w:tr>
      <w:tr w:rsidTr="00D416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52A1" w:rsidP="004952A1">
            <w:pPr>
              <w:pStyle w:val="ListBullet"/>
            </w:pPr>
            <w:r w:rsidRPr="004952A1">
              <w:t>Observes local cultural protocols when accessin</w:t>
            </w:r>
            <w:r w:rsidRPr="004952A1">
              <w:t>g and using information related to own identity in other contexts</w:t>
            </w:r>
          </w:p>
        </w:tc>
      </w:tr>
    </w:tbl>
    <w:p w:rsidR="00000000" w:rsidRPr="004952A1" w:rsidP="004952A1">
      <w:pPr>
        <w:pStyle w:val="BodyText"/>
      </w:pPr>
    </w:p>
    <w:p w:rsidR="00000000" w:rsidRPr="004952A1" w:rsidP="004952A1">
      <w:pPr>
        <w:pStyle w:val="AllowPageBreak"/>
      </w:pPr>
    </w:p>
    <w:p w:rsidR="00000000" w:rsidRPr="004952A1" w:rsidP="004952A1">
      <w:pPr>
        <w:pStyle w:val="Heading1"/>
      </w:pPr>
      <w:bookmarkStart w:id="6" w:name="O_1164097"/>
      <w:bookmarkEnd w:id="6"/>
      <w:r w:rsidRPr="004952A1">
        <w:t>Unit Mapping Information</w:t>
      </w:r>
    </w:p>
    <w:p w:rsidR="00000000" w:rsidRPr="004952A1" w:rsidP="00D4169F">
      <w:pPr>
        <w:pStyle w:val="BodyText"/>
      </w:pPr>
      <w:r w:rsidRPr="004952A1">
        <w:t>Supersedes and is equivalent to CUAATS101 Develop understanding of own Aboriginal and/or Torres Strait Islander identity.</w:t>
      </w:r>
    </w:p>
    <w:p w:rsidR="00000000" w:rsidRPr="004952A1" w:rsidP="004952A1">
      <w:pPr>
        <w:pStyle w:val="Heading1"/>
      </w:pPr>
      <w:bookmarkStart w:id="7" w:name="O_1164090"/>
      <w:bookmarkEnd w:id="7"/>
      <w:r w:rsidRPr="004952A1">
        <w:t>Links</w:t>
      </w:r>
    </w:p>
    <w:p w:rsidR="00000000" w:rsidRPr="004952A1" w:rsidP="00D4169F">
      <w:pPr>
        <w:pStyle w:val="BodyText"/>
      </w:pPr>
      <w:r w:rsidRPr="004952A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25074">
        <w:rPr>
          <w:rStyle w:val="Hyperlink"/>
        </w:rPr>
        <w:t>https://vetnet.gov.au/Pages/TrainingDocs.aspx?q=1db201d9-4006-4430-839f-382ef6b803d5</w:t>
      </w:r>
      <w:r>
        <w:fldChar w:fldCharType="end"/>
      </w:r>
    </w:p>
    <w:p w:rsidR="00000000" w:rsidRPr="004952A1" w:rsidP="00D4169F">
      <w:pPr>
        <w:pStyle w:val="BodyText"/>
        <w:sectPr w:rsidSect="004952A1">
          <w:headerReference w:type="default" r:id="rId10"/>
          <w:footerReference w:type="default" r:id="rId11"/>
          <w:pgSz w:w="11908" w:h="16833"/>
          <w:pgMar w:top="1702" w:right="1418" w:bottom="1702" w:left="1418" w:header="992" w:footer="992" w:gutter="0"/>
          <w:cols w:space="720"/>
          <w:noEndnote/>
          <w:docGrid w:linePitch="299"/>
        </w:sectPr>
      </w:pPr>
    </w:p>
    <w:p w:rsidR="00000000" w:rsidRPr="004952A1" w:rsidP="004952A1">
      <w:pPr>
        <w:pStyle w:val="SuperHeading"/>
      </w:pPr>
      <w:r w:rsidRPr="004952A1">
        <w:t>Assessment Requirements for CUAATS111 Develop understanding</w:t>
      </w:r>
      <w:r w:rsidRPr="004952A1">
        <w:t xml:space="preserve"> of own Aboriginal and/or Torres Strait Islander identity</w:t>
      </w:r>
    </w:p>
    <w:p w:rsidR="00000000" w:rsidRPr="004952A1" w:rsidP="004952A1">
      <w:pPr>
        <w:pStyle w:val="Heading1"/>
      </w:pPr>
      <w:bookmarkStart w:id="8" w:name="O_1164092"/>
      <w:bookmarkEnd w:id="8"/>
      <w:r w:rsidRPr="004952A1">
        <w:t>Modification History</w:t>
      </w:r>
    </w:p>
    <w:tbl>
      <w:tblPr>
        <w:tblW w:w="9522" w:type="dxa"/>
        <w:tblLayout w:type="fixed"/>
        <w:tblCellMar>
          <w:left w:w="62" w:type="dxa"/>
          <w:right w:w="62" w:type="dxa"/>
        </w:tblCellMar>
        <w:tblLook w:val="0000"/>
      </w:tblPr>
      <w:tblGrid>
        <w:gridCol w:w="2864"/>
        <w:gridCol w:w="6658"/>
      </w:tblGrid>
      <w:tr w:rsidTr="004952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2A1" w:rsidP="004952A1">
            <w:pPr>
              <w:pStyle w:val="BodyText"/>
            </w:pPr>
            <w:r w:rsidRPr="004952A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rPr>
                <w:rStyle w:val="SpecialBold"/>
              </w:rPr>
              <w:t>Comments</w:t>
            </w:r>
          </w:p>
        </w:tc>
      </w:tr>
      <w:tr w:rsidTr="004952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2A1">
            <w:pPr>
              <w:pStyle w:val="BodyText"/>
              <w:rPr>
                <w:lang w:val="en-NZ"/>
              </w:rPr>
            </w:pPr>
            <w:r w:rsidRPr="004952A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2A1" w:rsidP="004952A1">
            <w:pPr>
              <w:pStyle w:val="BodyText"/>
            </w:pPr>
            <w:r w:rsidRPr="004952A1">
              <w:t>This version first released with CUA Creative Arts and Culture Training Package Version 5.0.</w:t>
            </w:r>
          </w:p>
        </w:tc>
      </w:tr>
    </w:tbl>
    <w:p w:rsidR="00000000" w:rsidRPr="004952A1" w:rsidP="004952A1">
      <w:pPr>
        <w:pStyle w:val="BodyText"/>
      </w:pPr>
    </w:p>
    <w:p w:rsidR="00000000" w:rsidRPr="004952A1" w:rsidP="004952A1">
      <w:pPr>
        <w:pStyle w:val="AllowPageBreak"/>
      </w:pPr>
    </w:p>
    <w:p w:rsidR="00000000" w:rsidRPr="004952A1" w:rsidP="004952A1">
      <w:pPr>
        <w:pStyle w:val="Heading1"/>
      </w:pPr>
      <w:bookmarkStart w:id="9" w:name="O_1164095"/>
      <w:bookmarkEnd w:id="9"/>
      <w:r w:rsidRPr="004952A1">
        <w:t>Performance Evidence</w:t>
      </w:r>
    </w:p>
    <w:p w:rsidR="00000000" w:rsidRPr="004952A1" w:rsidP="00D4169F">
      <w:pPr>
        <w:pStyle w:val="BodyText"/>
      </w:pPr>
      <w:r w:rsidRPr="004952A1">
        <w:t>The candidate must demonstrate the ability to complete the tasks outlined in the elements, performance criteria and foundation skills of this unit, including evidence of the ability to:</w:t>
      </w:r>
    </w:p>
    <w:p w:rsidR="00000000" w:rsidRPr="004952A1" w:rsidP="004952A1">
      <w:pPr>
        <w:pStyle w:val="ListBullet"/>
      </w:pPr>
      <w:r w:rsidRPr="004952A1">
        <w:t>develop concept of own Aboriginal and/or Torres Strait Islander identity.</w:t>
      </w:r>
    </w:p>
    <w:p w:rsidR="00000000" w:rsidRPr="004952A1" w:rsidP="004952A1">
      <w:pPr>
        <w:pStyle w:val="List"/>
      </w:pPr>
    </w:p>
    <w:p w:rsidR="00000000" w:rsidRPr="004952A1" w:rsidP="00D4169F">
      <w:pPr>
        <w:pStyle w:val="BodyText"/>
      </w:pPr>
      <w:r w:rsidRPr="004952A1">
        <w:t>In the course of the above, the candidate must:</w:t>
      </w:r>
    </w:p>
    <w:p w:rsidR="00000000" w:rsidRPr="004952A1" w:rsidP="004952A1">
      <w:pPr>
        <w:pStyle w:val="ListBullet"/>
      </w:pPr>
      <w:r w:rsidRPr="004952A1">
        <w:t xml:space="preserve">identify, gather and use information required for own region and country, and family and kinship </w:t>
      </w:r>
    </w:p>
    <w:p w:rsidR="00000000" w:rsidRPr="004952A1" w:rsidP="004952A1">
      <w:pPr>
        <w:pStyle w:val="ListBullet"/>
      </w:pPr>
      <w:r w:rsidRPr="004952A1">
        <w:t>use required cultural protocols wh</w:t>
      </w:r>
      <w:r w:rsidRPr="004952A1">
        <w:t xml:space="preserve">en gathering information. </w:t>
      </w:r>
    </w:p>
    <w:p w:rsidR="00000000" w:rsidRPr="004952A1" w:rsidP="004952A1">
      <w:pPr>
        <w:pStyle w:val="AllowPageBreak"/>
      </w:pPr>
    </w:p>
    <w:p w:rsidR="00000000" w:rsidRPr="004952A1" w:rsidP="004952A1">
      <w:pPr>
        <w:pStyle w:val="Heading1"/>
      </w:pPr>
      <w:bookmarkStart w:id="10" w:name="O_1164094"/>
      <w:bookmarkEnd w:id="10"/>
      <w:r w:rsidRPr="004952A1">
        <w:t>Knowledge Evidence</w:t>
      </w:r>
    </w:p>
    <w:p w:rsidR="00000000" w:rsidRPr="004952A1" w:rsidP="00D4169F">
      <w:pPr>
        <w:pStyle w:val="BodyText"/>
      </w:pPr>
      <w:r w:rsidRPr="004952A1">
        <w:t>The candidate must be able to demonstrate knowledge to complete the tasks outlined in the elements, performance criteria and foundation skills of this unit, including knowledge of:</w:t>
      </w:r>
    </w:p>
    <w:p w:rsidR="00000000" w:rsidRPr="004952A1" w:rsidP="004952A1">
      <w:pPr>
        <w:pStyle w:val="ListBullet"/>
      </w:pPr>
      <w:r w:rsidRPr="004952A1">
        <w:t>own count</w:t>
      </w:r>
      <w:r w:rsidRPr="004952A1">
        <w:t>ry and region, including customs, ceremonies and relationship to land</w:t>
      </w:r>
    </w:p>
    <w:p w:rsidR="00000000" w:rsidRPr="004952A1" w:rsidP="004952A1">
      <w:pPr>
        <w:pStyle w:val="ListBullet"/>
      </w:pPr>
      <w:r w:rsidRPr="004952A1">
        <w:t>own family and kinship, including family structures and kinship responsibilities</w:t>
      </w:r>
    </w:p>
    <w:p w:rsidR="00000000" w:rsidRPr="004952A1" w:rsidP="004952A1">
      <w:pPr>
        <w:pStyle w:val="ListBullet"/>
      </w:pPr>
      <w:r w:rsidRPr="004952A1">
        <w:t>protocols for Aboriginal and/or Torres Strait Islander societies, including:</w:t>
      </w:r>
    </w:p>
    <w:p w:rsidR="00000000" w:rsidRPr="004952A1" w:rsidP="004952A1">
      <w:pPr>
        <w:pStyle w:val="ListBullet2"/>
      </w:pPr>
      <w:r w:rsidRPr="004952A1">
        <w:t>accessing information and c</w:t>
      </w:r>
      <w:r w:rsidRPr="004952A1">
        <w:t>ommunicating with different Aboriginal and/or Torres Strait Islander community members</w:t>
      </w:r>
    </w:p>
    <w:p w:rsidR="00000000" w:rsidRPr="004952A1" w:rsidP="004952A1">
      <w:pPr>
        <w:pStyle w:val="ListBullet2"/>
      </w:pPr>
      <w:r w:rsidRPr="004952A1">
        <w:t xml:space="preserve">using and sharing knowledge </w:t>
      </w:r>
    </w:p>
    <w:p w:rsidR="00000000" w:rsidRPr="004952A1" w:rsidP="004952A1">
      <w:pPr>
        <w:pStyle w:val="ListBullet"/>
      </w:pPr>
      <w:r w:rsidRPr="004952A1">
        <w:t>impact of Aboriginal and/or Torres Strait Islander protocols on work practices in different contexts.</w:t>
      </w:r>
    </w:p>
    <w:p w:rsidR="00000000" w:rsidRPr="004952A1" w:rsidP="004952A1">
      <w:pPr>
        <w:pStyle w:val="AllowPageBreak"/>
      </w:pPr>
    </w:p>
    <w:p w:rsidR="00000000" w:rsidRPr="004952A1" w:rsidP="004952A1">
      <w:pPr>
        <w:pStyle w:val="Heading1"/>
      </w:pPr>
      <w:bookmarkStart w:id="11" w:name="O_1164093"/>
      <w:bookmarkEnd w:id="11"/>
      <w:r w:rsidRPr="004952A1">
        <w:t>Assessment Conditions</w:t>
      </w:r>
    </w:p>
    <w:p w:rsidR="00000000" w:rsidRPr="004952A1" w:rsidP="00D4169F">
      <w:pPr>
        <w:pStyle w:val="BodyText"/>
      </w:pPr>
      <w:r w:rsidRPr="004952A1">
        <w:t xml:space="preserve">Skills in this unit must be demonstrated in a workplace or simulated environment where the conditions are typical of those in a working environment in this industry. </w:t>
      </w:r>
    </w:p>
    <w:p w:rsidR="00000000" w:rsidRPr="004952A1" w:rsidP="00D4169F">
      <w:pPr>
        <w:pStyle w:val="BodyText"/>
      </w:pPr>
      <w:r w:rsidRPr="004952A1">
        <w:t>This includes:</w:t>
      </w:r>
    </w:p>
    <w:p w:rsidR="00000000" w:rsidRPr="004952A1" w:rsidP="004952A1">
      <w:pPr>
        <w:pStyle w:val="ListBullet"/>
      </w:pPr>
      <w:r w:rsidRPr="004952A1">
        <w:t>access to information sources on candidates’ region</w:t>
      </w:r>
      <w:r w:rsidRPr="004952A1">
        <w:t>s and countries</w:t>
      </w:r>
    </w:p>
    <w:p w:rsidR="00000000" w:rsidRPr="004952A1" w:rsidP="004952A1">
      <w:pPr>
        <w:pStyle w:val="ListBullet"/>
      </w:pPr>
      <w:r w:rsidRPr="004952A1">
        <w:t>involvement by persons approved by Elders of required local community.</w:t>
      </w:r>
    </w:p>
    <w:p w:rsidR="00000000" w:rsidRPr="004952A1" w:rsidP="004952A1">
      <w:pPr>
        <w:pStyle w:val="List"/>
      </w:pPr>
    </w:p>
    <w:p w:rsidR="00000000" w:rsidRPr="004952A1" w:rsidP="00D4169F">
      <w:pPr>
        <w:pStyle w:val="BodyText"/>
      </w:pPr>
      <w:r w:rsidRPr="004952A1">
        <w:t>Assessors of this unit must satisfy the requirements for assessors in applicable vocational educational and training legislation, frameworks and/or standards.</w:t>
      </w:r>
    </w:p>
    <w:p w:rsidR="00000000" w:rsidRPr="004952A1" w:rsidP="004952A1">
      <w:pPr>
        <w:pStyle w:val="Heading1"/>
      </w:pPr>
      <w:bookmarkStart w:id="12" w:name="O_1164091"/>
      <w:bookmarkEnd w:id="12"/>
      <w:r w:rsidRPr="004952A1">
        <w:t>Links</w:t>
      </w:r>
    </w:p>
    <w:p w:rsidR="00000000" w:rsidRPr="004952A1" w:rsidP="00D4169F">
      <w:pPr>
        <w:pStyle w:val="BodyText"/>
      </w:pPr>
      <w:r w:rsidRPr="004952A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25074">
        <w:rPr>
          <w:rStyle w:val="Hyperlink"/>
        </w:rPr>
        <w:t>https://vetnet.gov.au/Pages/TrainingDocs.aspx?q=1db201d9-4006-4430-839f-382ef6b803d5</w:t>
      </w:r>
      <w:r>
        <w:fldChar w:fldCharType="end"/>
      </w:r>
    </w:p>
    <w:p w:rsidR="00000000" w:rsidRPr="004952A1" w:rsidP="004952A1"/>
    <w:sectPr w:rsidSect="004952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A1" w:rsidRPr="00D4169F" w:rsidP="00D41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9F" w:rsidP="00495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69F" w:rsidP="004952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4169F" w:rsidP="004952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A1" w:rsidP="004952A1">
    <w:pPr>
      <w:pStyle w:val="Footer"/>
      <w:framePr w:wrap="around"/>
    </w:pPr>
    <w:r>
      <w:fldChar w:fldCharType="begin"/>
    </w:r>
    <w:r>
      <w:instrText xml:space="preserve"> DOCPROPERTY  Subject  \* MERGEFORMAT </w:instrText>
    </w:r>
    <w:r>
      <w:fldChar w:fldCharType="separate"/>
    </w:r>
    <w:r w:rsidR="00D4169F">
      <w:t>Approved</w:t>
    </w:r>
    <w:r w:rsidR="00D4169F">
      <w:fldChar w:fldCharType="end"/>
    </w:r>
    <w:r>
      <w:tab/>
      <w:t xml:space="preserve">Page </w:t>
    </w:r>
    <w:r>
      <w:fldChar w:fldCharType="begin"/>
    </w:r>
    <w:r>
      <w:instrText xml:space="preserve"> PAGE  \* Arabic  \* MERGEFORMAT </w:instrText>
    </w:r>
    <w:r>
      <w:fldChar w:fldCharType="separate"/>
    </w:r>
    <w:r w:rsidR="00D416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169F">
      <w:rPr>
        <w:noProof/>
      </w:rPr>
      <w:t>4</w:t>
    </w:r>
    <w:r>
      <w:rPr>
        <w:noProof/>
      </w:rPr>
      <w:fldChar w:fldCharType="end"/>
    </w:r>
  </w:p>
  <w:p w:rsidR="004952A1" w:rsidP="004952A1">
    <w:pPr>
      <w:pStyle w:val="Footer"/>
      <w:framePr w:wrap="around"/>
    </w:pPr>
    <w:r>
      <w:t xml:space="preserve">© Commonwealth of Australia, </w:t>
    </w:r>
    <w:r>
      <w:fldChar w:fldCharType="begin"/>
    </w:r>
    <w:r>
      <w:instrText xml:space="preserve"> DATE  \@ "yyyy"  \* MERGEFORMAT </w:instrText>
    </w:r>
    <w:r>
      <w:fldChar w:fldCharType="separate"/>
    </w:r>
    <w:r w:rsidR="00D4169F">
      <w:rPr>
        <w:noProof/>
      </w:rPr>
      <w:t>2025</w:t>
    </w:r>
    <w:r>
      <w:fldChar w:fldCharType="end"/>
    </w:r>
    <w:r>
      <w:tab/>
    </w:r>
    <w:r>
      <w:fldChar w:fldCharType="begin"/>
    </w:r>
    <w:r>
      <w:instrText xml:space="preserve"> DOCPROPERTY  Author  \* MERGEFORMAT </w:instrText>
    </w:r>
    <w:r>
      <w:fldChar w:fldCharType="separate"/>
    </w:r>
    <w:r w:rsidR="00D4169F">
      <w:t>Service and Creative Skills Australia</w:t>
    </w:r>
    <w:r w:rsidR="00D4169F">
      <w:fldChar w:fldCharType="end"/>
    </w:r>
  </w:p>
  <w:p w:rsidR="004952A1" w:rsidP="00495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2A1" w:rsidRPr="00D4169F" w:rsidP="00D41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9F" w:rsidRPr="002D2AF8" w:rsidP="004952A1">
    <w:pPr>
      <w:pStyle w:val="Header"/>
      <w:framePr w:wrap="around"/>
    </w:pPr>
    <w:r>
      <w:fldChar w:fldCharType="begin"/>
    </w:r>
    <w:r>
      <w:instrText xml:space="preserve"> TITLE   \* MERGEFORMAT </w:instrText>
    </w:r>
    <w:r>
      <w:fldChar w:fldCharType="separate"/>
    </w:r>
    <w:r>
      <w:t>CUAATS111 Develop understanding of own Aboriginal and/or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169F" w:rsidP="004952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A1" w:rsidRPr="002D2AF8" w:rsidP="004952A1">
    <w:pPr>
      <w:pStyle w:val="Header"/>
      <w:framePr w:wrap="around"/>
    </w:pPr>
    <w:r>
      <w:fldChar w:fldCharType="begin"/>
    </w:r>
    <w:r>
      <w:instrText xml:space="preserve"> TITLE   \* MERGEFORMAT </w:instrText>
    </w:r>
    <w:r>
      <w:fldChar w:fldCharType="separate"/>
    </w:r>
    <w:r w:rsidR="00D4169F">
      <w:t>CUAATS111 Develop understanding of own Aboriginal and/or Torres Strait Islander identity</w:t>
    </w:r>
    <w:r w:rsidR="00D4169F">
      <w:fldChar w:fldCharType="end"/>
    </w:r>
    <w:r>
      <w:tab/>
      <w:t xml:space="preserve">Date this document was generated: </w:t>
    </w:r>
    <w:r>
      <w:fldChar w:fldCharType="begin"/>
    </w:r>
    <w:r>
      <w:instrText xml:space="preserve"> CREATEDATE  \@ "d MMMM yyyy"  \* MERGEFORMAT </w:instrText>
    </w:r>
    <w:r>
      <w:fldChar w:fldCharType="separate"/>
    </w:r>
    <w:r w:rsidR="00D4169F">
      <w:rPr>
        <w:noProof/>
      </w:rPr>
      <w:t>2 March 2025</w:t>
    </w:r>
    <w:r>
      <w:fldChar w:fldCharType="end"/>
    </w:r>
  </w:p>
  <w:p w:rsidR="004952A1" w:rsidP="00495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5E5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8C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9CE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2A1"/>
    <w:pPr>
      <w:spacing w:before="360" w:after="60"/>
      <w:outlineLvl w:val="0"/>
    </w:pPr>
    <w:rPr>
      <w:sz w:val="32"/>
    </w:rPr>
  </w:style>
  <w:style w:type="paragraph" w:styleId="Heading2">
    <w:name w:val="heading 2"/>
    <w:basedOn w:val="HeadingBase"/>
    <w:next w:val="BodyText"/>
    <w:link w:val="Heading2Char"/>
    <w:qFormat/>
    <w:rsid w:val="004952A1"/>
    <w:pPr>
      <w:keepLines/>
      <w:spacing w:before="240" w:after="120"/>
      <w:outlineLvl w:val="1"/>
    </w:pPr>
    <w:rPr>
      <w:sz w:val="28"/>
      <w:szCs w:val="40"/>
    </w:rPr>
  </w:style>
  <w:style w:type="paragraph" w:styleId="Heading3">
    <w:name w:val="heading 3"/>
    <w:basedOn w:val="HeadingBase"/>
    <w:next w:val="BodyText"/>
    <w:link w:val="Heading3Char"/>
    <w:qFormat/>
    <w:rsid w:val="004952A1"/>
    <w:pPr>
      <w:spacing w:before="180" w:after="120"/>
      <w:outlineLvl w:val="2"/>
    </w:pPr>
    <w:rPr>
      <w:spacing w:val="-10"/>
      <w:kern w:val="32"/>
    </w:rPr>
  </w:style>
  <w:style w:type="paragraph" w:styleId="Heading4">
    <w:name w:val="heading 4"/>
    <w:basedOn w:val="HeadingBase"/>
    <w:next w:val="BodyText"/>
    <w:link w:val="Heading4Char"/>
    <w:qFormat/>
    <w:rsid w:val="004952A1"/>
    <w:pPr>
      <w:spacing w:before="160" w:after="120"/>
      <w:outlineLvl w:val="3"/>
    </w:pPr>
    <w:rPr>
      <w:sz w:val="22"/>
    </w:rPr>
  </w:style>
  <w:style w:type="paragraph" w:styleId="Heading5">
    <w:name w:val="heading 5"/>
    <w:basedOn w:val="HeadingBase"/>
    <w:next w:val="Normal"/>
    <w:link w:val="Heading5Char"/>
    <w:qFormat/>
    <w:rsid w:val="004952A1"/>
    <w:pPr>
      <w:spacing w:before="80"/>
      <w:outlineLvl w:val="4"/>
    </w:pPr>
    <w:rPr>
      <w:color w:val="918585"/>
      <w:sz w:val="20"/>
    </w:rPr>
  </w:style>
  <w:style w:type="paragraph" w:styleId="Heading6">
    <w:name w:val="heading 6"/>
    <w:basedOn w:val="HeadingBase"/>
    <w:next w:val="Normal"/>
    <w:link w:val="Heading6Char"/>
    <w:qFormat/>
    <w:rsid w:val="004952A1"/>
    <w:pPr>
      <w:spacing w:before="60"/>
      <w:outlineLvl w:val="5"/>
    </w:pPr>
    <w:rPr>
      <w:color w:val="918585"/>
      <w:sz w:val="20"/>
    </w:rPr>
  </w:style>
  <w:style w:type="paragraph" w:styleId="Heading7">
    <w:name w:val="heading 7"/>
    <w:basedOn w:val="Normal"/>
    <w:next w:val="Normal"/>
    <w:link w:val="Heading7Char"/>
    <w:qFormat/>
    <w:rsid w:val="004952A1"/>
    <w:pPr>
      <w:ind w:left="720"/>
      <w:outlineLvl w:val="6"/>
    </w:pPr>
    <w:rPr>
      <w:i/>
    </w:rPr>
  </w:style>
  <w:style w:type="paragraph" w:styleId="Heading8">
    <w:name w:val="heading 8"/>
    <w:basedOn w:val="Normal"/>
    <w:next w:val="Normal"/>
    <w:link w:val="Heading8Char"/>
    <w:qFormat/>
    <w:rsid w:val="004952A1"/>
    <w:pPr>
      <w:ind w:left="720"/>
      <w:outlineLvl w:val="7"/>
    </w:pPr>
    <w:rPr>
      <w:i/>
    </w:rPr>
  </w:style>
  <w:style w:type="paragraph" w:styleId="Heading9">
    <w:name w:val="heading 9"/>
    <w:basedOn w:val="Normal"/>
    <w:next w:val="Normal"/>
    <w:link w:val="Heading9Char"/>
    <w:qFormat/>
    <w:rsid w:val="004952A1"/>
    <w:pPr>
      <w:ind w:left="720"/>
      <w:outlineLvl w:val="8"/>
    </w:pPr>
    <w:rPr>
      <w:i/>
    </w:rPr>
  </w:style>
  <w:style w:type="character" w:default="1" w:styleId="DefaultParagraphFont">
    <w:name w:val="Default Paragraph Font"/>
    <w:uiPriority w:val="1"/>
    <w:unhideWhenUsed/>
    <w:rsid w:val="00495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2A1"/>
  </w:style>
  <w:style w:type="character" w:customStyle="1" w:styleId="Heading1Char">
    <w:name w:val="Heading 1 Char"/>
    <w:basedOn w:val="DefaultParagraphFont"/>
    <w:link w:val="Heading1"/>
    <w:rsid w:val="004952A1"/>
    <w:rPr>
      <w:rFonts w:ascii="Times New Roman" w:eastAsia="Times New Roman" w:hAnsi="Times New Roman" w:cs="Times New Roman"/>
      <w:b/>
      <w:sz w:val="32"/>
      <w:szCs w:val="20"/>
      <w:lang w:eastAsia="en-US"/>
    </w:rPr>
  </w:style>
  <w:style w:type="paragraph" w:styleId="BodyText">
    <w:name w:val="Body Text"/>
    <w:basedOn w:val="Normal"/>
    <w:link w:val="BodyTextChar"/>
    <w:rsid w:val="00495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2A1"/>
    <w:rPr>
      <w:rFonts w:ascii="Times New Roman" w:eastAsia="Times New Roman" w:hAnsi="Times New Roman" w:cs="Times New Roman"/>
      <w:sz w:val="24"/>
      <w:lang w:eastAsia="en-US"/>
    </w:rPr>
  </w:style>
  <w:style w:type="paragraph" w:styleId="List">
    <w:name w:val="List"/>
    <w:basedOn w:val="BodyText"/>
    <w:next w:val="BodyText"/>
    <w:rsid w:val="004952A1"/>
    <w:pPr>
      <w:tabs>
        <w:tab w:val="left" w:pos="340"/>
      </w:tabs>
      <w:spacing w:before="60" w:after="60"/>
      <w:ind w:left="340" w:hanging="340"/>
    </w:pPr>
  </w:style>
  <w:style w:type="paragraph" w:styleId="ListBullet">
    <w:name w:val="List Bullet"/>
    <w:basedOn w:val="List"/>
    <w:rsid w:val="004952A1"/>
    <w:pPr>
      <w:numPr>
        <w:numId w:val="12"/>
      </w:numPr>
      <w:tabs>
        <w:tab w:val="clear" w:pos="340"/>
      </w:tabs>
      <w:spacing w:before="40" w:after="40"/>
    </w:pPr>
  </w:style>
  <w:style w:type="character" w:customStyle="1" w:styleId="SpecialBold">
    <w:name w:val="Special Bold"/>
    <w:basedOn w:val="DefaultParagraphFont"/>
    <w:rsid w:val="004952A1"/>
    <w:rPr>
      <w:b/>
      <w:spacing w:val="0"/>
    </w:rPr>
  </w:style>
  <w:style w:type="paragraph" w:styleId="ListBullet2">
    <w:name w:val="List Bullet 2"/>
    <w:basedOn w:val="List2"/>
    <w:rsid w:val="004952A1"/>
    <w:pPr>
      <w:numPr>
        <w:numId w:val="13"/>
      </w:numPr>
      <w:tabs>
        <w:tab w:val="clear" w:pos="680"/>
      </w:tabs>
    </w:pPr>
  </w:style>
  <w:style w:type="character" w:styleId="Emphasis">
    <w:name w:val="Emphasis"/>
    <w:basedOn w:val="DefaultParagraphFont"/>
    <w:qFormat/>
    <w:rsid w:val="004952A1"/>
    <w:rPr>
      <w:i/>
    </w:rPr>
  </w:style>
  <w:style w:type="paragraph" w:customStyle="1" w:styleId="SuperHeading">
    <w:name w:val="SuperHeading"/>
    <w:basedOn w:val="Normal"/>
    <w:rsid w:val="004952A1"/>
    <w:pPr>
      <w:spacing w:before="240" w:after="120"/>
      <w:outlineLvl w:val="0"/>
    </w:pPr>
    <w:rPr>
      <w:rFonts w:ascii="Times New Roman" w:hAnsi="Times New Roman"/>
      <w:b/>
      <w:sz w:val="32"/>
    </w:rPr>
  </w:style>
  <w:style w:type="paragraph" w:customStyle="1" w:styleId="AllowPageBreak">
    <w:name w:val="AllowPageBreak"/>
    <w:rsid w:val="004952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2A1"/>
    <w:rPr>
      <w:rFonts w:ascii="Courier New" w:eastAsia="Times New Roman" w:hAnsi="Courier New" w:cs="Times New Roman"/>
      <w:i/>
      <w:szCs w:val="20"/>
      <w:lang w:eastAsia="en-US"/>
    </w:rPr>
  </w:style>
  <w:style w:type="paragraph" w:customStyle="1" w:styleId="HeadingBase">
    <w:name w:val="Heading Base"/>
    <w:rsid w:val="00495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2A1"/>
    <w:pPr>
      <w:tabs>
        <w:tab w:val="right" w:leader="dot" w:pos="9072"/>
      </w:tabs>
      <w:ind w:left="567"/>
    </w:pPr>
    <w:rPr>
      <w:szCs w:val="22"/>
    </w:rPr>
  </w:style>
  <w:style w:type="paragraph" w:customStyle="1" w:styleId="TOCBase">
    <w:name w:val="TOC Base"/>
    <w:rsid w:val="00495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2A1"/>
    <w:pPr>
      <w:tabs>
        <w:tab w:val="right" w:leader="dot" w:pos="9072"/>
      </w:tabs>
      <w:spacing w:before="40" w:after="40"/>
      <w:ind w:left="284"/>
    </w:pPr>
    <w:rPr>
      <w:rFonts w:ascii="Times New Roman" w:hAnsi="Times New Roman"/>
    </w:rPr>
  </w:style>
  <w:style w:type="paragraph" w:styleId="TOC1">
    <w:name w:val="toc 1"/>
    <w:basedOn w:val="TOCBase"/>
    <w:next w:val="Normal"/>
    <w:rsid w:val="00495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2A1"/>
    <w:rPr>
      <w:rFonts w:ascii="Times New Roman" w:eastAsia="Times New Roman" w:hAnsi="Times New Roman" w:cs="Times New Roman"/>
      <w:sz w:val="16"/>
      <w:lang w:eastAsia="en-US"/>
    </w:rPr>
  </w:style>
  <w:style w:type="paragraph" w:styleId="Title">
    <w:name w:val="Title"/>
    <w:basedOn w:val="HeadingBase"/>
    <w:link w:val="TitleChar"/>
    <w:qFormat/>
    <w:rsid w:val="004952A1"/>
    <w:pPr>
      <w:spacing w:before="5040"/>
      <w:jc w:val="center"/>
    </w:pPr>
    <w:rPr>
      <w:sz w:val="48"/>
      <w:szCs w:val="72"/>
      <w:lang w:val="en-US"/>
    </w:rPr>
  </w:style>
  <w:style w:type="character" w:customStyle="1" w:styleId="TitleChar">
    <w:name w:val="Title Char"/>
    <w:basedOn w:val="DefaultParagraphFont"/>
    <w:link w:val="Title"/>
    <w:rsid w:val="00495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2A1"/>
    <w:pPr>
      <w:tabs>
        <w:tab w:val="left" w:pos="3600"/>
        <w:tab w:val="left" w:pos="3958"/>
      </w:tabs>
    </w:pPr>
  </w:style>
  <w:style w:type="paragraph" w:customStyle="1" w:styleId="Note">
    <w:name w:val="Note"/>
    <w:basedOn w:val="BodyText"/>
    <w:rsid w:val="00495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2A1"/>
    <w:pPr>
      <w:framePr w:wrap="auto" w:hAnchor="text" w:y="6049"/>
    </w:pPr>
    <w:rPr>
      <w:color w:val="000000"/>
      <w:sz w:val="40"/>
    </w:rPr>
  </w:style>
  <w:style w:type="paragraph" w:customStyle="1" w:styleId="TOCTitle">
    <w:name w:val="TOCTitle"/>
    <w:basedOn w:val="Heading1"/>
    <w:rsid w:val="004952A1"/>
    <w:pPr>
      <w:spacing w:after="240"/>
      <w:jc w:val="center"/>
      <w:outlineLvl w:val="9"/>
    </w:pPr>
    <w:rPr>
      <w:caps/>
    </w:rPr>
  </w:style>
  <w:style w:type="paragraph" w:customStyle="1" w:styleId="Version">
    <w:name w:val="Version"/>
    <w:rsid w:val="00495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2A1"/>
    <w:pPr>
      <w:keepNext w:val="0"/>
      <w:tabs>
        <w:tab w:val="right" w:pos="4176"/>
      </w:tabs>
      <w:ind w:left="198" w:hanging="198"/>
    </w:pPr>
    <w:rPr>
      <w:rFonts w:ascii="Garamond" w:hAnsi="Garamond"/>
    </w:rPr>
  </w:style>
  <w:style w:type="paragraph" w:styleId="IndexHeading">
    <w:name w:val="index heading"/>
    <w:basedOn w:val="Normal"/>
    <w:next w:val="Index1"/>
    <w:semiHidden/>
    <w:rsid w:val="004952A1"/>
    <w:pPr>
      <w:spacing w:before="120" w:after="120"/>
    </w:pPr>
    <w:rPr>
      <w:rFonts w:ascii="Arial" w:hAnsi="Arial"/>
      <w:b/>
      <w:color w:val="918585"/>
      <w:sz w:val="24"/>
    </w:rPr>
  </w:style>
  <w:style w:type="paragraph" w:styleId="Header">
    <w:name w:val="header"/>
    <w:basedOn w:val="Normal"/>
    <w:link w:val="HeaderChar"/>
    <w:rsid w:val="00495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2A1"/>
    <w:rPr>
      <w:rFonts w:ascii="Times New Roman" w:eastAsia="Times New Roman" w:hAnsi="Times New Roman" w:cs="Times New Roman"/>
      <w:sz w:val="16"/>
      <w:szCs w:val="20"/>
      <w:lang w:val="en-GB" w:eastAsia="en-US"/>
    </w:rPr>
  </w:style>
  <w:style w:type="paragraph" w:customStyle="1" w:styleId="Chapter">
    <w:name w:val="Chapter"/>
    <w:basedOn w:val="Normal"/>
    <w:rsid w:val="004952A1"/>
    <w:pPr>
      <w:spacing w:before="240"/>
    </w:pPr>
    <w:rPr>
      <w:rFonts w:ascii="Times New Roman" w:hAnsi="Times New Roman"/>
      <w:smallCaps/>
      <w:spacing w:val="80"/>
      <w:sz w:val="28"/>
    </w:rPr>
  </w:style>
  <w:style w:type="paragraph" w:customStyle="1" w:styleId="InChapter">
    <w:name w:val="InChapter"/>
    <w:basedOn w:val="Heading3"/>
    <w:rsid w:val="004952A1"/>
    <w:pPr>
      <w:spacing w:after="240"/>
      <w:outlineLvl w:val="9"/>
    </w:pPr>
    <w:rPr>
      <w:noProof/>
    </w:rPr>
  </w:style>
  <w:style w:type="paragraph" w:styleId="Index2">
    <w:name w:val="index 2"/>
    <w:basedOn w:val="Normal"/>
    <w:next w:val="Normal"/>
    <w:semiHidden/>
    <w:rsid w:val="004952A1"/>
    <w:pPr>
      <w:tabs>
        <w:tab w:val="right" w:pos="4176"/>
      </w:tabs>
      <w:ind w:left="568" w:hanging="284"/>
    </w:pPr>
    <w:rPr>
      <w:rFonts w:ascii="Garamond" w:hAnsi="Garamond"/>
    </w:rPr>
  </w:style>
  <w:style w:type="paragraph" w:customStyle="1" w:styleId="Byline">
    <w:name w:val="Byline"/>
    <w:rsid w:val="00495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2A1"/>
    <w:pPr>
      <w:tabs>
        <w:tab w:val="clear" w:pos="3600"/>
        <w:tab w:val="clear" w:pos="3958"/>
      </w:tabs>
      <w:jc w:val="right"/>
    </w:pPr>
  </w:style>
  <w:style w:type="paragraph" w:styleId="Caption">
    <w:name w:val="caption"/>
    <w:basedOn w:val="BodyText"/>
    <w:next w:val="Normal"/>
    <w:qFormat/>
    <w:rsid w:val="004952A1"/>
    <w:pPr>
      <w:framePr w:w="2268" w:hSpace="181" w:vSpace="181" w:wrap="around" w:vAnchor="text" w:hAnchor="page" w:x="1135" w:y="285" w:anchorLock="1"/>
    </w:pPr>
    <w:rPr>
      <w:i/>
    </w:rPr>
  </w:style>
  <w:style w:type="paragraph" w:customStyle="1" w:styleId="MiniTOCTitle">
    <w:name w:val="MiniTOCTitle"/>
    <w:basedOn w:val="Heading4"/>
    <w:rsid w:val="004952A1"/>
    <w:pPr>
      <w:spacing w:before="240"/>
      <w:outlineLvl w:val="9"/>
    </w:pPr>
    <w:rPr>
      <w:noProof/>
      <w:sz w:val="24"/>
    </w:rPr>
  </w:style>
  <w:style w:type="paragraph" w:customStyle="1" w:styleId="MiniTOCItem">
    <w:name w:val="MiniTOCItem"/>
    <w:basedOn w:val="ListBullet"/>
    <w:rsid w:val="004952A1"/>
    <w:pPr>
      <w:numPr>
        <w:numId w:val="0"/>
      </w:numPr>
      <w:tabs>
        <w:tab w:val="right" w:leader="dot" w:pos="6521"/>
      </w:tabs>
      <w:spacing w:before="0" w:after="0"/>
    </w:pPr>
  </w:style>
  <w:style w:type="paragraph" w:customStyle="1" w:styleId="TOFTitle">
    <w:name w:val="TOFTitle"/>
    <w:basedOn w:val="TOCTitle"/>
    <w:rsid w:val="004952A1"/>
  </w:style>
  <w:style w:type="paragraph" w:styleId="TableofFigures">
    <w:name w:val="table of figures"/>
    <w:basedOn w:val="Normal"/>
    <w:next w:val="Normal"/>
    <w:semiHidden/>
    <w:rsid w:val="004952A1"/>
    <w:pPr>
      <w:tabs>
        <w:tab w:val="right" w:leader="dot" w:pos="9072"/>
      </w:tabs>
      <w:ind w:left="970" w:hanging="403"/>
    </w:pPr>
    <w:rPr>
      <w:rFonts w:ascii="Times New Roman" w:hAnsi="Times New Roman"/>
      <w:b/>
    </w:rPr>
  </w:style>
  <w:style w:type="paragraph" w:styleId="ListNumber">
    <w:name w:val="List Number"/>
    <w:basedOn w:val="List"/>
    <w:rsid w:val="004952A1"/>
    <w:pPr>
      <w:numPr>
        <w:numId w:val="15"/>
      </w:numPr>
      <w:tabs>
        <w:tab w:val="clear" w:pos="340"/>
      </w:tabs>
    </w:pPr>
  </w:style>
  <w:style w:type="character" w:customStyle="1" w:styleId="WingdingSymbols">
    <w:name w:val="Wingding Symbols"/>
    <w:rsid w:val="004952A1"/>
    <w:rPr>
      <w:rFonts w:ascii="Wingdings" w:hAnsi="Wingdings"/>
    </w:rPr>
  </w:style>
  <w:style w:type="paragraph" w:customStyle="1" w:styleId="TableHeading">
    <w:name w:val="Table Heading"/>
    <w:basedOn w:val="HeadingBase"/>
    <w:rsid w:val="004952A1"/>
    <w:pPr>
      <w:keepLines/>
      <w:pBdr>
        <w:bottom w:val="single" w:sz="6" w:space="1" w:color="918585"/>
      </w:pBdr>
      <w:spacing w:before="240"/>
    </w:pPr>
  </w:style>
  <w:style w:type="character" w:customStyle="1" w:styleId="HotSpot">
    <w:name w:val="HotSpot"/>
    <w:rsid w:val="004952A1"/>
    <w:rPr>
      <w:color w:val="0033CC"/>
      <w:u w:val="none"/>
    </w:rPr>
  </w:style>
  <w:style w:type="paragraph" w:customStyle="1" w:styleId="BodyTextRight">
    <w:name w:val="Body Text Right"/>
    <w:basedOn w:val="BodyText"/>
    <w:rsid w:val="004952A1"/>
    <w:pPr>
      <w:spacing w:before="0" w:after="0"/>
      <w:jc w:val="right"/>
    </w:pPr>
  </w:style>
  <w:style w:type="paragraph" w:styleId="Index3">
    <w:name w:val="index 3"/>
    <w:basedOn w:val="ListNumber2"/>
    <w:next w:val="Normal"/>
    <w:semiHidden/>
    <w:rsid w:val="004952A1"/>
    <w:pPr>
      <w:numPr>
        <w:numId w:val="0"/>
      </w:numPr>
      <w:tabs>
        <w:tab w:val="right" w:leader="dot" w:pos="4176"/>
      </w:tabs>
    </w:pPr>
  </w:style>
  <w:style w:type="paragraph" w:styleId="ListNumber2">
    <w:name w:val="List Number 2"/>
    <w:basedOn w:val="List2"/>
    <w:rsid w:val="004952A1"/>
    <w:pPr>
      <w:numPr>
        <w:numId w:val="10"/>
      </w:numPr>
      <w:tabs>
        <w:tab w:val="clear" w:pos="1060"/>
      </w:tabs>
    </w:pPr>
  </w:style>
  <w:style w:type="paragraph" w:customStyle="1" w:styleId="MarginNote">
    <w:name w:val="Margin Note"/>
    <w:basedOn w:val="BodyText"/>
    <w:rsid w:val="00495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2A1"/>
    <w:rPr>
      <w:sz w:val="32"/>
    </w:rPr>
  </w:style>
  <w:style w:type="paragraph" w:customStyle="1" w:styleId="HeadingProcedure">
    <w:name w:val="Heading Procedure"/>
    <w:basedOn w:val="HeadingBase"/>
    <w:next w:val="Normal"/>
    <w:rsid w:val="004952A1"/>
    <w:pPr>
      <w:tabs>
        <w:tab w:val="left" w:pos="0"/>
      </w:tabs>
      <w:spacing w:before="120" w:after="60"/>
    </w:pPr>
    <w:rPr>
      <w:i/>
      <w:color w:val="918585"/>
      <w:sz w:val="22"/>
    </w:rPr>
  </w:style>
  <w:style w:type="paragraph" w:customStyle="1" w:styleId="TableBodyText">
    <w:name w:val="Table Body Text"/>
    <w:basedOn w:val="BodyText"/>
    <w:rsid w:val="004952A1"/>
    <w:pPr>
      <w:spacing w:before="60" w:after="60"/>
    </w:pPr>
  </w:style>
  <w:style w:type="paragraph" w:styleId="ListContinue">
    <w:name w:val="List Continue"/>
    <w:basedOn w:val="List"/>
    <w:rsid w:val="004952A1"/>
    <w:pPr>
      <w:ind w:firstLine="0"/>
    </w:pPr>
  </w:style>
  <w:style w:type="paragraph" w:customStyle="1" w:styleId="ListNote">
    <w:name w:val="List Note"/>
    <w:basedOn w:val="List"/>
    <w:rsid w:val="004952A1"/>
    <w:pPr>
      <w:pBdr>
        <w:top w:val="single" w:sz="6" w:space="2" w:color="918585"/>
        <w:bottom w:val="single" w:sz="6" w:space="2" w:color="918585"/>
      </w:pBdr>
      <w:tabs>
        <w:tab w:val="left" w:pos="1021"/>
      </w:tabs>
      <w:ind w:firstLine="0"/>
    </w:pPr>
  </w:style>
  <w:style w:type="paragraph" w:customStyle="1" w:styleId="Warning">
    <w:name w:val="Warning"/>
    <w:basedOn w:val="BodyText"/>
    <w:rsid w:val="004952A1"/>
    <w:pPr>
      <w:shd w:val="clear" w:color="auto" w:fill="D9D9D9"/>
      <w:tabs>
        <w:tab w:val="left" w:pos="992"/>
      </w:tabs>
      <w:ind w:left="119" w:right="119"/>
    </w:pPr>
    <w:rPr>
      <w:sz w:val="20"/>
    </w:rPr>
  </w:style>
  <w:style w:type="paragraph" w:customStyle="1" w:styleId="MarginIcons">
    <w:name w:val="Margin Icons"/>
    <w:basedOn w:val="BodyText"/>
    <w:rsid w:val="00495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2A1"/>
    <w:rPr>
      <w:rFonts w:ascii="Courier New" w:hAnsi="Courier New"/>
    </w:rPr>
  </w:style>
  <w:style w:type="paragraph" w:customStyle="1" w:styleId="NoteBullet">
    <w:name w:val="Note Bullet"/>
    <w:basedOn w:val="Note"/>
    <w:rsid w:val="004952A1"/>
    <w:pPr>
      <w:tabs>
        <w:tab w:val="clear" w:pos="680"/>
      </w:tabs>
      <w:spacing w:before="60" w:after="60"/>
    </w:pPr>
  </w:style>
  <w:style w:type="paragraph" w:customStyle="1" w:styleId="SubHeading2">
    <w:name w:val="SubHeading2"/>
    <w:basedOn w:val="HeadingBase"/>
    <w:rsid w:val="004952A1"/>
    <w:pPr>
      <w:spacing w:before="240" w:after="60"/>
    </w:pPr>
    <w:rPr>
      <w:sz w:val="20"/>
    </w:rPr>
  </w:style>
  <w:style w:type="paragraph" w:customStyle="1" w:styleId="SubHeading1">
    <w:name w:val="SubHeading1"/>
    <w:basedOn w:val="HeadingBase"/>
    <w:rsid w:val="004952A1"/>
    <w:pPr>
      <w:spacing w:before="240" w:after="60"/>
    </w:pPr>
    <w:rPr>
      <w:color w:val="918585"/>
      <w:sz w:val="22"/>
    </w:rPr>
  </w:style>
  <w:style w:type="paragraph" w:customStyle="1" w:styleId="SideHeading">
    <w:name w:val="Side Heading"/>
    <w:basedOn w:val="HeadingBase"/>
    <w:rsid w:val="00495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2A1"/>
    <w:pPr>
      <w:tabs>
        <w:tab w:val="num" w:pos="360"/>
      </w:tabs>
    </w:pPr>
  </w:style>
  <w:style w:type="paragraph" w:styleId="PlainText">
    <w:name w:val="Plain Text"/>
    <w:basedOn w:val="Normal"/>
    <w:link w:val="PlainTextChar"/>
    <w:rsid w:val="004952A1"/>
    <w:rPr>
      <w:sz w:val="20"/>
    </w:rPr>
  </w:style>
  <w:style w:type="character" w:customStyle="1" w:styleId="PlainTextChar">
    <w:name w:val="Plain Text Char"/>
    <w:basedOn w:val="DefaultParagraphFont"/>
    <w:link w:val="PlainText"/>
    <w:rsid w:val="004952A1"/>
    <w:rPr>
      <w:rFonts w:ascii="Courier New" w:eastAsia="Times New Roman" w:hAnsi="Courier New" w:cs="Times New Roman"/>
      <w:sz w:val="20"/>
      <w:szCs w:val="20"/>
      <w:lang w:eastAsia="en-US"/>
    </w:rPr>
  </w:style>
  <w:style w:type="character" w:customStyle="1" w:styleId="MenuOption">
    <w:name w:val="Menu Option"/>
    <w:basedOn w:val="DefaultParagraphFont"/>
    <w:rsid w:val="004952A1"/>
    <w:rPr>
      <w:b/>
      <w:smallCaps/>
    </w:rPr>
  </w:style>
  <w:style w:type="paragraph" w:customStyle="1" w:styleId="TableListNumber">
    <w:name w:val="Table List Number"/>
    <w:basedOn w:val="ListNumber"/>
    <w:rsid w:val="004952A1"/>
    <w:pPr>
      <w:numPr>
        <w:numId w:val="0"/>
      </w:numPr>
    </w:pPr>
  </w:style>
  <w:style w:type="paragraph" w:styleId="TOC4">
    <w:name w:val="toc 4"/>
    <w:basedOn w:val="TOCBase"/>
    <w:next w:val="Normal"/>
    <w:semiHidden/>
    <w:rsid w:val="004952A1"/>
    <w:pPr>
      <w:tabs>
        <w:tab w:val="right" w:leader="dot" w:pos="9071"/>
      </w:tabs>
      <w:ind w:left="1701"/>
    </w:pPr>
  </w:style>
  <w:style w:type="paragraph" w:customStyle="1" w:styleId="ListAlpha">
    <w:name w:val="List Alpha"/>
    <w:basedOn w:val="List"/>
    <w:rsid w:val="004952A1"/>
    <w:pPr>
      <w:numPr>
        <w:numId w:val="9"/>
      </w:numPr>
    </w:pPr>
  </w:style>
  <w:style w:type="paragraph" w:customStyle="1" w:styleId="ListAlpha2">
    <w:name w:val="List Alpha 2"/>
    <w:basedOn w:val="List2"/>
    <w:rsid w:val="004952A1"/>
    <w:pPr>
      <w:numPr>
        <w:numId w:val="8"/>
      </w:numPr>
    </w:pPr>
  </w:style>
  <w:style w:type="paragraph" w:styleId="List2">
    <w:name w:val="List 2"/>
    <w:basedOn w:val="BodyText"/>
    <w:rsid w:val="004952A1"/>
    <w:pPr>
      <w:tabs>
        <w:tab w:val="left" w:pos="680"/>
      </w:tabs>
      <w:spacing w:before="60" w:after="60"/>
      <w:ind w:left="680" w:hanging="340"/>
    </w:pPr>
  </w:style>
  <w:style w:type="paragraph" w:styleId="List3">
    <w:name w:val="List 3"/>
    <w:basedOn w:val="BodyText"/>
    <w:rsid w:val="004952A1"/>
    <w:pPr>
      <w:tabs>
        <w:tab w:val="left" w:pos="1021"/>
      </w:tabs>
      <w:spacing w:before="60" w:after="60"/>
      <w:ind w:left="1020" w:hanging="340"/>
    </w:pPr>
  </w:style>
  <w:style w:type="paragraph" w:styleId="List4">
    <w:name w:val="List 4"/>
    <w:basedOn w:val="BodyText"/>
    <w:rsid w:val="004952A1"/>
    <w:pPr>
      <w:tabs>
        <w:tab w:val="left" w:pos="1361"/>
      </w:tabs>
      <w:spacing w:before="60" w:after="60"/>
      <w:ind w:left="1361" w:hanging="340"/>
    </w:pPr>
  </w:style>
  <w:style w:type="paragraph" w:styleId="List5">
    <w:name w:val="List 5"/>
    <w:basedOn w:val="BodyText"/>
    <w:rsid w:val="004952A1"/>
    <w:pPr>
      <w:tabs>
        <w:tab w:val="left" w:pos="1701"/>
      </w:tabs>
      <w:spacing w:before="60" w:after="60"/>
      <w:ind w:left="1701" w:hanging="340"/>
    </w:pPr>
  </w:style>
  <w:style w:type="paragraph" w:styleId="ListBullet3">
    <w:name w:val="List Bullet 3"/>
    <w:basedOn w:val="List3"/>
    <w:rsid w:val="004952A1"/>
    <w:pPr>
      <w:numPr>
        <w:numId w:val="14"/>
      </w:numPr>
      <w:tabs>
        <w:tab w:val="clear" w:pos="1021"/>
      </w:tabs>
      <w:ind w:left="1037" w:hanging="357"/>
    </w:pPr>
  </w:style>
  <w:style w:type="paragraph" w:styleId="ListBullet4">
    <w:name w:val="List Bullet 4"/>
    <w:basedOn w:val="List4"/>
    <w:rsid w:val="004952A1"/>
    <w:pPr>
      <w:numPr>
        <w:numId w:val="3"/>
      </w:numPr>
      <w:tabs>
        <w:tab w:val="clear" w:pos="1361"/>
      </w:tabs>
    </w:pPr>
  </w:style>
  <w:style w:type="paragraph" w:styleId="ListBullet5">
    <w:name w:val="List Bullet 5"/>
    <w:basedOn w:val="List5"/>
    <w:rsid w:val="004952A1"/>
    <w:pPr>
      <w:numPr>
        <w:numId w:val="4"/>
      </w:numPr>
    </w:pPr>
  </w:style>
  <w:style w:type="paragraph" w:styleId="ListContinue2">
    <w:name w:val="List Continue 2"/>
    <w:basedOn w:val="List2"/>
    <w:rsid w:val="004952A1"/>
    <w:pPr>
      <w:ind w:firstLine="0"/>
    </w:pPr>
  </w:style>
  <w:style w:type="paragraph" w:styleId="ListContinue3">
    <w:name w:val="List Continue 3"/>
    <w:basedOn w:val="List3"/>
    <w:rsid w:val="004952A1"/>
    <w:pPr>
      <w:ind w:left="1021" w:firstLine="0"/>
    </w:pPr>
  </w:style>
  <w:style w:type="paragraph" w:styleId="ListContinue4">
    <w:name w:val="List Continue 4"/>
    <w:basedOn w:val="List4"/>
    <w:rsid w:val="004952A1"/>
    <w:pPr>
      <w:ind w:firstLine="0"/>
    </w:pPr>
  </w:style>
  <w:style w:type="paragraph" w:styleId="ListContinue5">
    <w:name w:val="List Continue 5"/>
    <w:basedOn w:val="List5"/>
    <w:rsid w:val="004952A1"/>
    <w:pPr>
      <w:ind w:firstLine="0"/>
    </w:pPr>
  </w:style>
  <w:style w:type="paragraph" w:styleId="ListNumber3">
    <w:name w:val="List Number 3"/>
    <w:basedOn w:val="List3"/>
    <w:rsid w:val="004952A1"/>
    <w:pPr>
      <w:numPr>
        <w:numId w:val="5"/>
      </w:numPr>
    </w:pPr>
  </w:style>
  <w:style w:type="paragraph" w:styleId="ListNumber4">
    <w:name w:val="List Number 4"/>
    <w:basedOn w:val="List4"/>
    <w:rsid w:val="004952A1"/>
    <w:pPr>
      <w:numPr>
        <w:numId w:val="6"/>
      </w:numPr>
    </w:pPr>
  </w:style>
  <w:style w:type="paragraph" w:styleId="ListNumber5">
    <w:name w:val="List Number 5"/>
    <w:basedOn w:val="List5"/>
    <w:rsid w:val="004952A1"/>
    <w:pPr>
      <w:numPr>
        <w:numId w:val="7"/>
      </w:numPr>
    </w:pPr>
  </w:style>
  <w:style w:type="paragraph" w:styleId="BlockText">
    <w:name w:val="Block Text"/>
    <w:basedOn w:val="Normal"/>
    <w:rsid w:val="004952A1"/>
    <w:pPr>
      <w:spacing w:after="120"/>
      <w:ind w:left="1440" w:right="1440"/>
    </w:pPr>
  </w:style>
  <w:style w:type="character" w:customStyle="1" w:styleId="Subscript">
    <w:name w:val="Subscript"/>
    <w:basedOn w:val="DefaultParagraphFont"/>
    <w:rsid w:val="004952A1"/>
    <w:rPr>
      <w:sz w:val="16"/>
      <w:vertAlign w:val="subscript"/>
    </w:rPr>
  </w:style>
  <w:style w:type="character" w:customStyle="1" w:styleId="Superscript">
    <w:name w:val="Superscript"/>
    <w:basedOn w:val="DefaultParagraphFont"/>
    <w:rsid w:val="004952A1"/>
    <w:rPr>
      <w:sz w:val="16"/>
      <w:vertAlign w:val="superscript"/>
    </w:rPr>
  </w:style>
  <w:style w:type="character" w:customStyle="1" w:styleId="Symbols">
    <w:name w:val="Symbols"/>
    <w:basedOn w:val="DefaultParagraphFont"/>
    <w:rsid w:val="004952A1"/>
    <w:rPr>
      <w:rFonts w:ascii="Symbol" w:hAnsi="Symbol"/>
    </w:rPr>
  </w:style>
  <w:style w:type="character" w:customStyle="1" w:styleId="MenuOptions">
    <w:name w:val="Menu Options"/>
    <w:basedOn w:val="DefaultParagraphFont"/>
    <w:rsid w:val="004952A1"/>
    <w:rPr>
      <w:rFonts w:ascii="Arial Narrow" w:hAnsi="Arial Narrow"/>
      <w:smallCaps/>
    </w:rPr>
  </w:style>
  <w:style w:type="character" w:customStyle="1" w:styleId="Buttons">
    <w:name w:val="Buttons"/>
    <w:basedOn w:val="DefaultParagraphFont"/>
    <w:rsid w:val="004952A1"/>
    <w:rPr>
      <w:b/>
    </w:rPr>
  </w:style>
  <w:style w:type="character" w:customStyle="1" w:styleId="Underlined">
    <w:name w:val="Underlined"/>
    <w:basedOn w:val="DefaultParagraphFont"/>
    <w:rsid w:val="004952A1"/>
    <w:rPr>
      <w:u w:val="single"/>
    </w:rPr>
  </w:style>
  <w:style w:type="paragraph" w:customStyle="1" w:styleId="TableBodyTextRight">
    <w:name w:val="Table Body Text Right"/>
    <w:basedOn w:val="TableBodyText"/>
    <w:rsid w:val="004952A1"/>
    <w:pPr>
      <w:widowControl w:val="0"/>
      <w:autoSpaceDE w:val="0"/>
      <w:autoSpaceDN w:val="0"/>
      <w:adjustRightInd w:val="0"/>
      <w:jc w:val="right"/>
    </w:pPr>
    <w:rPr>
      <w:rFonts w:cs="Arial"/>
      <w:szCs w:val="18"/>
    </w:rPr>
  </w:style>
  <w:style w:type="paragraph" w:customStyle="1" w:styleId="CopyrightText">
    <w:name w:val="Copyright Text"/>
    <w:basedOn w:val="BodyText"/>
    <w:rsid w:val="004952A1"/>
    <w:rPr>
      <w:sz w:val="18"/>
    </w:rPr>
  </w:style>
  <w:style w:type="paragraph" w:customStyle="1" w:styleId="BodySmallRight">
    <w:name w:val="Body Small Right"/>
    <w:basedOn w:val="BodyTextRight"/>
    <w:rsid w:val="004952A1"/>
    <w:rPr>
      <w:sz w:val="18"/>
      <w:szCs w:val="18"/>
    </w:rPr>
  </w:style>
  <w:style w:type="paragraph" w:customStyle="1" w:styleId="MarginEdition">
    <w:name w:val="Margin Edition"/>
    <w:basedOn w:val="MarginNote"/>
    <w:rsid w:val="004952A1"/>
    <w:pPr>
      <w:spacing w:before="0" w:after="0"/>
    </w:pPr>
    <w:rPr>
      <w:rFonts w:ascii="Times New Roman" w:hAnsi="Times New Roman"/>
      <w:color w:val="999999"/>
    </w:rPr>
  </w:style>
  <w:style w:type="paragraph" w:customStyle="1" w:styleId="Spacer">
    <w:name w:val="Spacer"/>
    <w:basedOn w:val="Normal"/>
    <w:rsid w:val="004952A1"/>
    <w:rPr>
      <w:sz w:val="2"/>
      <w:szCs w:val="2"/>
    </w:rPr>
  </w:style>
  <w:style w:type="character" w:customStyle="1" w:styleId="Small">
    <w:name w:val="Small"/>
    <w:basedOn w:val="DefaultParagraphFont"/>
    <w:rsid w:val="004952A1"/>
    <w:rPr>
      <w:sz w:val="16"/>
    </w:rPr>
  </w:style>
  <w:style w:type="paragraph" w:customStyle="1" w:styleId="WideTable">
    <w:name w:val="Wide Table"/>
    <w:basedOn w:val="Normal"/>
    <w:rsid w:val="004952A1"/>
    <w:pPr>
      <w:ind w:left="-1418"/>
    </w:pPr>
    <w:rPr>
      <w:sz w:val="2"/>
      <w:szCs w:val="2"/>
    </w:rPr>
  </w:style>
  <w:style w:type="character" w:styleId="PageNumber">
    <w:name w:val="page number"/>
    <w:basedOn w:val="DefaultParagraphFont"/>
    <w:rsid w:val="004952A1"/>
  </w:style>
  <w:style w:type="paragraph" w:styleId="Quote">
    <w:name w:val="Quote"/>
    <w:basedOn w:val="Heading1"/>
    <w:link w:val="QuoteChar"/>
    <w:qFormat/>
    <w:rsid w:val="004952A1"/>
    <w:rPr>
      <w:b w:val="0"/>
      <w:sz w:val="72"/>
      <w:szCs w:val="72"/>
      <w:lang w:val="en-NZ"/>
    </w:rPr>
  </w:style>
  <w:style w:type="character" w:customStyle="1" w:styleId="QuoteChar">
    <w:name w:val="Quote Char"/>
    <w:basedOn w:val="DefaultParagraphFont"/>
    <w:link w:val="Quote"/>
    <w:rsid w:val="00495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2A1"/>
    <w:pPr>
      <w:pageBreakBefore/>
    </w:pPr>
  </w:style>
  <w:style w:type="paragraph" w:customStyle="1" w:styleId="Border">
    <w:name w:val="Border"/>
    <w:basedOn w:val="Normal"/>
    <w:qFormat/>
    <w:rsid w:val="00495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2A1"/>
    <w:rPr>
      <w:b/>
      <w:bCs/>
      <w:i/>
      <w:iCs/>
      <w:color w:val="auto"/>
    </w:rPr>
  </w:style>
  <w:style w:type="paragraph" w:styleId="IntenseQuote">
    <w:name w:val="Intense Quote"/>
    <w:basedOn w:val="Normal"/>
    <w:next w:val="Normal"/>
    <w:link w:val="IntenseQuoteChar"/>
    <w:uiPriority w:val="30"/>
    <w:qFormat/>
    <w:rsid w:val="00495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2A1"/>
    <w:rPr>
      <w:smallCaps/>
      <w:color w:val="auto"/>
      <w:u w:val="single"/>
    </w:rPr>
  </w:style>
  <w:style w:type="character" w:styleId="IntenseReference">
    <w:name w:val="Intense Reference"/>
    <w:basedOn w:val="DefaultParagraphFont"/>
    <w:uiPriority w:val="32"/>
    <w:qFormat/>
    <w:rsid w:val="004952A1"/>
    <w:rPr>
      <w:b/>
      <w:bCs/>
      <w:smallCaps/>
      <w:color w:val="auto"/>
      <w:spacing w:val="5"/>
      <w:u w:val="single"/>
    </w:rPr>
  </w:style>
  <w:style w:type="paragraph" w:customStyle="1" w:styleId="2ColumnHeading">
    <w:name w:val="2Column Heading"/>
    <w:basedOn w:val="BodyText"/>
    <w:qFormat/>
    <w:rsid w:val="004952A1"/>
    <w:pPr>
      <w:spacing w:after="60"/>
      <w:ind w:left="-2268"/>
    </w:pPr>
    <w:rPr>
      <w:b/>
    </w:rPr>
  </w:style>
  <w:style w:type="paragraph" w:customStyle="1" w:styleId="Heading1TOC">
    <w:name w:val="Heading1 TOC"/>
    <w:basedOn w:val="Normal"/>
    <w:qFormat/>
    <w:rsid w:val="004952A1"/>
    <w:pPr>
      <w:spacing w:before="240" w:after="120"/>
    </w:pPr>
    <w:rPr>
      <w:rFonts w:ascii="Times New Roman" w:hAnsi="Times New Roman"/>
      <w:b/>
      <w:sz w:val="32"/>
    </w:rPr>
  </w:style>
  <w:style w:type="paragraph" w:customStyle="1" w:styleId="Heading2TOC">
    <w:name w:val="Heading2 TOC"/>
    <w:basedOn w:val="Normal"/>
    <w:qFormat/>
    <w:rsid w:val="004952A1"/>
    <w:pPr>
      <w:spacing w:before="240" w:after="60"/>
    </w:pPr>
    <w:rPr>
      <w:rFonts w:ascii="Times New Roman" w:hAnsi="Times New Roman"/>
      <w:b/>
      <w:sz w:val="28"/>
    </w:rPr>
  </w:style>
  <w:style w:type="character" w:customStyle="1" w:styleId="Underline">
    <w:name w:val="Underline"/>
    <w:basedOn w:val="DefaultParagraphFont"/>
    <w:qFormat/>
    <w:rsid w:val="004952A1"/>
    <w:rPr>
      <w:u w:val="single"/>
    </w:rPr>
  </w:style>
  <w:style w:type="character" w:customStyle="1" w:styleId="BoldandItalics">
    <w:name w:val="Bold and Italics"/>
    <w:qFormat/>
    <w:rsid w:val="004952A1"/>
    <w:rPr>
      <w:b/>
      <w:i/>
      <w:u w:val="none"/>
    </w:rPr>
  </w:style>
  <w:style w:type="paragraph" w:styleId="BalloonText">
    <w:name w:val="Balloon Text"/>
    <w:basedOn w:val="Normal"/>
    <w:link w:val="BalloonTextChar"/>
    <w:rsid w:val="004952A1"/>
    <w:rPr>
      <w:rFonts w:ascii="Tahoma" w:hAnsi="Tahoma" w:cs="Tahoma"/>
      <w:sz w:val="16"/>
      <w:szCs w:val="16"/>
    </w:rPr>
  </w:style>
  <w:style w:type="character" w:customStyle="1" w:styleId="BalloonTextChar">
    <w:name w:val="Balloon Text Char"/>
    <w:basedOn w:val="DefaultParagraphFont"/>
    <w:link w:val="BalloonText"/>
    <w:rsid w:val="00495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2A1"/>
    <w:rPr>
      <w:b/>
      <w:color w:val="660033"/>
      <w:spacing w:val="0"/>
    </w:rPr>
  </w:style>
  <w:style w:type="paragraph" w:customStyle="1" w:styleId="Nameditemlist">
    <w:name w:val="Named item list"/>
    <w:basedOn w:val="BodyText"/>
    <w:qFormat/>
    <w:rsid w:val="004952A1"/>
    <w:pPr>
      <w:tabs>
        <w:tab w:val="left" w:pos="2835"/>
      </w:tabs>
      <w:ind w:left="2835" w:hanging="2835"/>
    </w:pPr>
  </w:style>
  <w:style w:type="paragraph" w:customStyle="1" w:styleId="BodyTextnopadding">
    <w:name w:val="Body Text no padding"/>
    <w:basedOn w:val="BodyText"/>
    <w:qFormat/>
    <w:rsid w:val="004952A1"/>
    <w:pPr>
      <w:spacing w:before="0" w:after="0"/>
    </w:pPr>
  </w:style>
  <w:style w:type="paragraph" w:customStyle="1" w:styleId="BodyTextBold">
    <w:name w:val="Body Text Bold"/>
    <w:basedOn w:val="BodyText"/>
    <w:qFormat/>
    <w:rsid w:val="004952A1"/>
    <w:rPr>
      <w:b/>
    </w:rPr>
  </w:style>
  <w:style w:type="character" w:styleId="Hyperlink">
    <w:name w:val="Hyperlink"/>
    <w:basedOn w:val="DefaultParagraphFont"/>
    <w:uiPriority w:val="99"/>
    <w:unhideWhenUsed/>
    <w:rsid w:val="00D416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4900</Characters>
  <Application>Microsoft Office Word</Application>
  <DocSecurity>0</DocSecurity>
  <Lines>144</Lines>
  <Paragraphs>91</Paragraphs>
  <ScaleCrop>false</ScaleCrop>
  <Company>Author-it Software Corporation Ltd.</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CUAATS111 Develop understanding of own Aboriginal and/or Torres Strait Islander identity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