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2C3" w:rsidP="005652C3">
      <w:pPr>
        <w:pStyle w:val="Title"/>
      </w:pPr>
      <w:r>
        <w:fldChar w:fldCharType="begin"/>
      </w:r>
      <w:r>
        <w:instrText xml:space="preserve"> TITLE   \* MERGEFORMAT </w:instrText>
      </w:r>
      <w:r>
        <w:fldChar w:fldCharType="separate"/>
      </w:r>
      <w:r>
        <w:t>CUAATS101 Develop understanding of own Aboriginal or Torres Strait Islander identity</w:t>
      </w:r>
      <w:r>
        <w:fldChar w:fldCharType="end"/>
      </w:r>
    </w:p>
    <w:p w:rsidR="005652C3" w:rsidP="005652C3">
      <w:pPr>
        <w:pStyle w:val="Version"/>
        <w:sectPr w:rsidSect="00BD2B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BC9" w:rsidP="00BD2BC9">
      <w:pPr>
        <w:pStyle w:val="SuperHeading"/>
      </w:pPr>
      <w:r w:rsidRPr="00BD2BC9">
        <w:t>CUAATS101 Develop understanding of own Aboriginal or Torres Strait Islander identity</w:t>
      </w:r>
    </w:p>
    <w:p w:rsidR="00000000" w:rsidRPr="00BD2BC9" w:rsidP="00BD2BC9">
      <w:pPr>
        <w:pStyle w:val="Heading1"/>
      </w:pPr>
      <w:bookmarkStart w:id="1" w:name="O_788250"/>
      <w:bookmarkEnd w:id="1"/>
      <w:r w:rsidRPr="00BD2BC9">
        <w:t>Modification History</w:t>
      </w:r>
    </w:p>
    <w:tbl>
      <w:tblPr>
        <w:tblW w:w="0" w:type="auto"/>
        <w:tblLayout w:type="fixed"/>
        <w:tblCellMar>
          <w:left w:w="62" w:type="dxa"/>
          <w:right w:w="62" w:type="dxa"/>
        </w:tblCellMar>
        <w:tblLook w:val="0000"/>
      </w:tblPr>
      <w:tblGrid>
        <w:gridCol w:w="3091"/>
        <w:gridCol w:w="5873"/>
      </w:tblGrid>
      <w:tr w:rsidTr="00BD2B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rPr>
                <w:rStyle w:val="SpecialBold"/>
              </w:rPr>
              <w:t>Comments</w:t>
            </w:r>
          </w:p>
        </w:tc>
      </w:tr>
      <w:tr w:rsidTr="00BD2BC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t>This version first released with CUA Creative Arts and Culture Training Package version 2.0.</w:t>
            </w:r>
          </w:p>
        </w:tc>
      </w:tr>
    </w:tbl>
    <w:p w:rsidR="00000000" w:rsidRPr="00BD2BC9" w:rsidP="00BD2BC9">
      <w:pPr>
        <w:pStyle w:val="BodyText"/>
      </w:pPr>
    </w:p>
    <w:p w:rsidR="00000000" w:rsidRPr="00BD2BC9" w:rsidP="00BD2BC9">
      <w:pPr>
        <w:pStyle w:val="AllowPageBreak"/>
      </w:pPr>
    </w:p>
    <w:p w:rsidR="00000000" w:rsidRPr="00BD2BC9" w:rsidP="00BD2BC9">
      <w:pPr>
        <w:pStyle w:val="Heading1"/>
      </w:pPr>
      <w:bookmarkStart w:id="2" w:name="O_788251"/>
      <w:bookmarkEnd w:id="2"/>
      <w:r w:rsidRPr="00BD2BC9">
        <w:t>Application</w:t>
      </w:r>
    </w:p>
    <w:p w:rsidR="00000000" w:rsidRPr="00BD2BC9" w:rsidP="005652C3">
      <w:pPr>
        <w:pStyle w:val="BodyText"/>
      </w:pPr>
      <w:r w:rsidRPr="00BD2BC9">
        <w:t xml:space="preserve">This unit describes the skills and knowledge required to develop an understanding of the cultural and intellectual properties of one’s own cultural identity. The local cultural knowledge necessary to achieve competency in this unit may </w:t>
      </w:r>
      <w:r w:rsidRPr="00BD2BC9">
        <w:t>only be accessible to Aboriginal or Torres Strait Islander peoples. This unit also reflects the fact that there is no single Aboriginal or Torres Strait Islander culture.</w:t>
      </w:r>
    </w:p>
    <w:p w:rsidR="00000000" w:rsidRPr="00BD2BC9" w:rsidP="005652C3">
      <w:pPr>
        <w:pStyle w:val="BodyText"/>
      </w:pPr>
      <w:r w:rsidRPr="00BD2BC9">
        <w:t>It applies to Aboriginal and Torres Strait Islander people in areas of work that inc</w:t>
      </w:r>
      <w:r w:rsidRPr="00BD2BC9">
        <w:t>lude arts practice and cultural tourism. They could be preparing for work or further learning to pursue a career in the visual or performing arts, or as a tour guide in local communities. This learning and work would be closely guided by appropriate member</w:t>
      </w:r>
      <w:r w:rsidRPr="00BD2BC9">
        <w:t xml:space="preserve">s of Aboriginal or Torres Strait Islander communities. </w:t>
      </w:r>
    </w:p>
    <w:p w:rsidR="00000000" w:rsidRPr="00BD2BC9" w:rsidP="005652C3">
      <w:pPr>
        <w:pStyle w:val="BodyText"/>
      </w:pPr>
      <w:r w:rsidRPr="00BD2BC9">
        <w:t>No licensing, legislative or certification requirements apply to this unit at the time of publication.</w:t>
      </w:r>
    </w:p>
    <w:p w:rsidR="00000000" w:rsidRPr="00BD2BC9" w:rsidP="00BD2BC9">
      <w:pPr>
        <w:pStyle w:val="Heading1"/>
      </w:pPr>
      <w:bookmarkStart w:id="3" w:name="O_788254"/>
      <w:bookmarkEnd w:id="3"/>
      <w:r w:rsidRPr="00BD2BC9">
        <w:t>Unit Sector</w:t>
      </w:r>
    </w:p>
    <w:p w:rsidR="00000000" w:rsidRPr="00BD2BC9" w:rsidP="005652C3">
      <w:pPr>
        <w:pStyle w:val="BodyText"/>
      </w:pPr>
      <w:r w:rsidRPr="00BD2BC9">
        <w:t>Community and cultural heritage – Aboriginal and Torres Strait Isla</w:t>
      </w:r>
      <w:r w:rsidRPr="00BD2BC9">
        <w:t>nder</w:t>
      </w:r>
    </w:p>
    <w:p w:rsidR="00000000" w:rsidRPr="00BD2BC9" w:rsidP="00BD2BC9">
      <w:pPr>
        <w:pStyle w:val="Heading1"/>
      </w:pPr>
      <w:bookmarkStart w:id="4" w:name="O_788255"/>
      <w:bookmarkEnd w:id="4"/>
      <w:r w:rsidRPr="00BD2BC9">
        <w:t>Elements and Performance Criteria</w:t>
      </w:r>
    </w:p>
    <w:tbl>
      <w:tblPr>
        <w:tblW w:w="9462" w:type="dxa"/>
        <w:tblLayout w:type="fixed"/>
        <w:tblCellMar>
          <w:left w:w="62" w:type="dxa"/>
          <w:right w:w="62" w:type="dxa"/>
        </w:tblCellMar>
        <w:tblLook w:val="0000"/>
      </w:tblPr>
      <w:tblGrid>
        <w:gridCol w:w="2700"/>
        <w:gridCol w:w="6762"/>
      </w:tblGrid>
      <w:tr w:rsidTr="00BD2BC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2BC9" w:rsidP="00BD2BC9">
            <w:pPr>
              <w:pStyle w:val="BodyText"/>
            </w:pPr>
            <w:r w:rsidRPr="00BD2BC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2BC9">
            <w:pPr>
              <w:pStyle w:val="BodyText"/>
              <w:rPr>
                <w:lang w:val="en-NZ"/>
              </w:rPr>
            </w:pPr>
            <w:r w:rsidRPr="00BD2BC9">
              <w:rPr>
                <w:rStyle w:val="SpecialBold"/>
              </w:rPr>
              <w:t>PERFORMANCE CRITERIA</w:t>
            </w:r>
          </w:p>
        </w:tc>
      </w:tr>
      <w:tr w:rsidTr="00BD2BC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rPr>
                <w:rStyle w:val="Emphasis"/>
              </w:rPr>
              <w:t>Performance criteria describe the performance needed to demonstrate achievement of the element.</w:t>
            </w:r>
          </w:p>
        </w:tc>
      </w:tr>
      <w:tr w:rsidTr="00BD2B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1. Seek information on own region or country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t>1.1 Identify and consult with appropriate persons to obtain knowledge of own region or country</w:t>
            </w:r>
          </w:p>
          <w:p w:rsidR="00000000" w:rsidRPr="00BD2BC9" w:rsidP="00BD2BC9">
            <w:pPr>
              <w:pStyle w:val="BodyText"/>
            </w:pPr>
            <w:r w:rsidRPr="00BD2BC9">
              <w:t>1.2 Identify relevant sources of information on own region or country</w:t>
            </w:r>
          </w:p>
          <w:p w:rsidR="00000000" w:rsidP="00BD2BC9">
            <w:pPr>
              <w:pStyle w:val="BodyText"/>
              <w:rPr>
                <w:lang w:val="en-NZ"/>
              </w:rPr>
            </w:pPr>
            <w:r w:rsidRPr="00BD2BC9">
              <w:t>1.3 Access information and people in culturall</w:t>
            </w:r>
            <w:r w:rsidRPr="00BD2BC9">
              <w:t xml:space="preserve">y appropriate way </w:t>
            </w:r>
          </w:p>
        </w:tc>
      </w:tr>
      <w:tr w:rsidTr="00BD2B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2. Seek information on family and kinship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t>2.1 Correctly identify holders of information and consult with appropriate persons in relation to kinship and family</w:t>
            </w:r>
          </w:p>
          <w:p w:rsidR="00000000" w:rsidRPr="00BD2BC9" w:rsidP="00BD2BC9">
            <w:pPr>
              <w:pStyle w:val="BodyText"/>
            </w:pPr>
            <w:r w:rsidRPr="00BD2BC9">
              <w:t>2.2 Identify other relevant sources of information on family and kinship</w:t>
            </w:r>
          </w:p>
          <w:p w:rsidR="00000000" w:rsidP="00BD2BC9">
            <w:pPr>
              <w:pStyle w:val="BodyText"/>
              <w:rPr>
                <w:lang w:val="en-NZ"/>
              </w:rPr>
            </w:pPr>
            <w:r w:rsidRPr="00BD2BC9">
              <w:t>2.3 Collect appropriate information on family and kinship with respect for local Aboriginal or Torres Strait Islander culture and customs</w:t>
            </w:r>
          </w:p>
        </w:tc>
      </w:tr>
      <w:tr w:rsidTr="00BD2BC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3. Use information to develop concept of identity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t>3.1 Examine information to determine own Aboriginal or Torres Strai</w:t>
            </w:r>
            <w:r w:rsidRPr="00BD2BC9">
              <w:t>t Islander identity in relation to country and kinship</w:t>
            </w:r>
          </w:p>
          <w:p w:rsidR="00000000" w:rsidRPr="00BD2BC9" w:rsidP="00BD2BC9">
            <w:pPr>
              <w:pStyle w:val="BodyText"/>
            </w:pPr>
            <w:r w:rsidRPr="00BD2BC9">
              <w:t>3.2 Consider how concept of ‘belonging to country’ in relation to culture, family and kinship may inform work practice</w:t>
            </w:r>
          </w:p>
          <w:p w:rsidR="00000000" w:rsidRPr="00BD2BC9" w:rsidP="00BD2BC9">
            <w:pPr>
              <w:pStyle w:val="BodyText"/>
            </w:pPr>
            <w:r w:rsidRPr="00BD2BC9">
              <w:t>3.3 Use information in culturally appropriate way at all times, including identifi</w:t>
            </w:r>
            <w:r w:rsidRPr="00BD2BC9">
              <w:t>cation of how and with whom information can be shared</w:t>
            </w:r>
          </w:p>
        </w:tc>
      </w:tr>
    </w:tbl>
    <w:p w:rsidR="00000000" w:rsidRPr="00BD2BC9" w:rsidP="00BD2BC9">
      <w:pPr>
        <w:pStyle w:val="BodyText"/>
      </w:pPr>
    </w:p>
    <w:p w:rsidR="00000000" w:rsidRPr="00BD2BC9" w:rsidP="00BD2BC9">
      <w:pPr>
        <w:pStyle w:val="AllowPageBreak"/>
      </w:pPr>
    </w:p>
    <w:p w:rsidR="00000000" w:rsidRPr="00BD2BC9" w:rsidP="00BD2BC9">
      <w:pPr>
        <w:pStyle w:val="Heading1"/>
      </w:pPr>
      <w:bookmarkStart w:id="5" w:name="O_788256"/>
      <w:bookmarkEnd w:id="5"/>
      <w:r w:rsidRPr="00BD2BC9">
        <w:t>Foundation Skills</w:t>
      </w:r>
    </w:p>
    <w:p w:rsidR="00000000" w:rsidRPr="005652C3" w:rsidP="005652C3">
      <w:pPr>
        <w:pStyle w:val="BodyText"/>
        <w:rPr>
          <w:i/>
        </w:rPr>
      </w:pPr>
      <w:r w:rsidRPr="005652C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D2B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rPr>
                <w:rStyle w:val="SpecialBold"/>
              </w:rPr>
              <w:t>Performance</w:t>
            </w:r>
          </w:p>
          <w:p w:rsidR="00000000" w:rsidRPr="00BD2BC9" w:rsidP="00BD2BC9">
            <w:pPr>
              <w:pStyle w:val="BodyText"/>
            </w:pPr>
            <w:r w:rsidRPr="00BD2BC9">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rPr>
                <w:rStyle w:val="SpecialBold"/>
              </w:rPr>
              <w:t>Description</w:t>
            </w:r>
          </w:p>
        </w:tc>
      </w:tr>
      <w:tr w:rsidTr="00BD2B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1.3, 2.3, 3.1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ListBullet"/>
              <w:rPr>
                <w:lang w:val="en-NZ"/>
              </w:rPr>
            </w:pPr>
            <w:r w:rsidRPr="00BD2BC9">
              <w:t xml:space="preserve">Comprehends information in familiar contexts </w:t>
            </w:r>
          </w:p>
        </w:tc>
      </w:tr>
      <w:tr w:rsidTr="00BD2B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1.1-1.3, 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ListBullet"/>
            </w:pPr>
            <w:r w:rsidRPr="00BD2BC9">
              <w:t>Participates in exchanges using appropriate language</w:t>
            </w:r>
          </w:p>
          <w:p w:rsidR="00000000" w:rsidP="00BD2BC9">
            <w:pPr>
              <w:pStyle w:val="ListBullet"/>
              <w:rPr>
                <w:lang w:val="en-NZ"/>
              </w:rPr>
            </w:pPr>
            <w:r w:rsidRPr="00BD2BC9">
              <w:t>Uses questioning a</w:t>
            </w:r>
            <w:r w:rsidRPr="00BD2BC9">
              <w:t xml:space="preserve">nd careful listening to gather facts and information </w:t>
            </w:r>
          </w:p>
        </w:tc>
      </w:tr>
      <w:tr w:rsidTr="00BD2B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1.3, 2.3, 3.3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ListBullet"/>
              <w:rPr>
                <w:lang w:val="en-NZ"/>
              </w:rPr>
            </w:pPr>
            <w:r w:rsidRPr="00BD2BC9">
              <w:t>Observes local cultural protocols when accessing and using information related to own identity in other contexts</w:t>
            </w:r>
          </w:p>
        </w:tc>
      </w:tr>
      <w:tr w:rsidTr="00BD2B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1.1-1.3, 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ListBullet"/>
              <w:rPr>
                <w:lang w:val="en-NZ"/>
              </w:rPr>
            </w:pPr>
            <w:r w:rsidRPr="00BD2BC9">
              <w:t xml:space="preserve">Follows culturally determined communication practices and customs required to gather relevant information </w:t>
            </w:r>
          </w:p>
        </w:tc>
      </w:tr>
      <w:tr w:rsidTr="00BD2BC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 xml:space="preserve">Get the work </w:t>
            </w:r>
            <w:r w:rsidRPr="00BD2BC9">
              <w:t>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1.1, 1.2, 2.2, 2.3, 3.2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ListBullet"/>
            </w:pPr>
            <w:r w:rsidRPr="00BD2BC9">
              <w:t xml:space="preserve">Plans, organises and completes tasks in logical sequence </w:t>
            </w:r>
          </w:p>
        </w:tc>
      </w:tr>
    </w:tbl>
    <w:p w:rsidR="00000000" w:rsidRPr="00BD2BC9" w:rsidP="00BD2BC9">
      <w:pPr>
        <w:pStyle w:val="BodyText"/>
      </w:pPr>
    </w:p>
    <w:p w:rsidR="00000000" w:rsidRPr="00BD2BC9" w:rsidP="00BD2BC9">
      <w:pPr>
        <w:pStyle w:val="AllowPageBreak"/>
      </w:pPr>
    </w:p>
    <w:p w:rsidR="00000000" w:rsidRPr="00BD2BC9" w:rsidP="00BD2BC9">
      <w:pPr>
        <w:pStyle w:val="Heading1"/>
      </w:pPr>
      <w:bookmarkStart w:id="6" w:name="O_788258"/>
      <w:bookmarkEnd w:id="6"/>
      <w:r w:rsidRPr="00BD2BC9">
        <w:t>Unit Mapping Information</w:t>
      </w:r>
    </w:p>
    <w:tbl>
      <w:tblPr>
        <w:tblW w:w="0" w:type="auto"/>
        <w:tblLayout w:type="fixed"/>
        <w:tblCellMar>
          <w:left w:w="62" w:type="dxa"/>
          <w:right w:w="62" w:type="dxa"/>
        </w:tblCellMar>
        <w:tblLook w:val="0000"/>
      </w:tblPr>
      <w:tblGrid>
        <w:gridCol w:w="2355"/>
        <w:gridCol w:w="2160"/>
        <w:gridCol w:w="2295"/>
        <w:gridCol w:w="2295"/>
      </w:tblGrid>
      <w:tr w:rsidTr="00BD2BC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rPr>
                <w:rStyle w:val="SpecialBold"/>
              </w:rPr>
              <w:t>Cod</w:t>
            </w:r>
            <w:r w:rsidRPr="00BD2BC9">
              <w:rPr>
                <w:rStyle w:val="SpecialBold"/>
              </w:rPr>
              <w:t xml:space="preserve">e and title </w:t>
            </w:r>
          </w:p>
          <w:p w:rsidR="00000000" w:rsidRPr="00BD2BC9" w:rsidP="00BD2BC9">
            <w:pPr>
              <w:pStyle w:val="BodyText"/>
            </w:pPr>
            <w:r w:rsidRPr="00BD2BC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rPr>
                <w:rStyle w:val="SpecialBold"/>
              </w:rPr>
              <w:t>Code and title</w:t>
            </w:r>
          </w:p>
          <w:p w:rsidR="00000000" w:rsidRPr="00BD2BC9" w:rsidP="00BD2BC9">
            <w:pPr>
              <w:pStyle w:val="BodyText"/>
            </w:pPr>
            <w:r w:rsidRPr="00BD2BC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rPr>
                <w:rStyle w:val="SpecialBold"/>
              </w:rPr>
              <w:t>Equivalence status</w:t>
            </w:r>
          </w:p>
        </w:tc>
      </w:tr>
      <w:tr w:rsidTr="00BD2BC9">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CUAATS101 Develop understanding of own Aboriginal or Torres Strait Islander identity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CUVATS101A Develop understanding of own Aboriginal or Torres Strait Islander identity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BC9">
            <w:pPr>
              <w:pStyle w:val="BodyText"/>
              <w:rPr>
                <w:lang w:val="en-NZ"/>
              </w:rPr>
            </w:pPr>
            <w:r w:rsidRPr="00BD2BC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BC9" w:rsidP="00BD2BC9">
            <w:pPr>
              <w:pStyle w:val="BodyText"/>
            </w:pPr>
            <w:r w:rsidRPr="00BD2BC9">
              <w:t>Equivalent unit</w:t>
            </w:r>
          </w:p>
        </w:tc>
      </w:tr>
    </w:tbl>
    <w:p w:rsidR="00000000" w:rsidRPr="00BD2BC9" w:rsidP="00BD2BC9">
      <w:pPr>
        <w:pStyle w:val="BodyText"/>
      </w:pPr>
    </w:p>
    <w:p w:rsidR="00000000" w:rsidRPr="00BD2BC9" w:rsidP="00BD2BC9">
      <w:pPr>
        <w:pStyle w:val="AllowPageBreak"/>
      </w:pPr>
    </w:p>
    <w:p w:rsidR="00000000" w:rsidRPr="00BD2BC9" w:rsidP="00BD2BC9">
      <w:pPr>
        <w:pStyle w:val="Heading1"/>
      </w:pPr>
      <w:bookmarkStart w:id="7" w:name="O_788265"/>
      <w:bookmarkEnd w:id="7"/>
      <w:r w:rsidRPr="00BD2BC9">
        <w:t>Links</w:t>
      </w:r>
    </w:p>
    <w:p w:rsidR="00000000" w:rsidRPr="00BD2BC9" w:rsidP="005652C3">
      <w:pPr>
        <w:pStyle w:val="BodyText"/>
      </w:pPr>
      <w:r w:rsidRPr="00BD2BC9">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684D55">
        <w:rPr>
          <w:rStyle w:val="Hyperlink"/>
        </w:rPr>
        <w:t>https://vetnet.education.gov.au/Pages/TrainingDocs.aspx?q=1db201d9-4006-4430-839f-382ef6b803d5</w:t>
      </w:r>
      <w:r>
        <w:fldChar w:fldCharType="end"/>
      </w:r>
    </w:p>
    <w:p w:rsidR="00000000" w:rsidRPr="00BD2BC9" w:rsidP="00BD2BC9"/>
    <w:sectPr w:rsidSect="00BD2B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C9" w:rsidRPr="005652C3" w:rsidP="005652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2C3" w:rsidP="00BD2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52C3" w:rsidP="00BD2BC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652C3" w:rsidP="00BD2B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2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BC9" w:rsidRPr="005652C3" w:rsidP="005652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2C3" w:rsidRPr="002D2AF8" w:rsidP="00BD2BC9">
    <w:pPr>
      <w:pStyle w:val="Header"/>
      <w:framePr w:wrap="around"/>
    </w:pPr>
    <w:r>
      <w:fldChar w:fldCharType="begin"/>
    </w:r>
    <w:r>
      <w:instrText xml:space="preserve"> TITLE   \* MERGEFORMAT </w:instrText>
    </w:r>
    <w:r>
      <w:fldChar w:fldCharType="separate"/>
    </w:r>
    <w:r>
      <w:t>CUAATS101 Develop understanding of own Aboriginal or Torres Strait Islander identity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5652C3" w:rsidP="00BD2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AE7F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48EE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BC9"/>
    <w:pPr>
      <w:spacing w:before="360" w:after="60"/>
      <w:outlineLvl w:val="0"/>
    </w:pPr>
    <w:rPr>
      <w:sz w:val="32"/>
    </w:rPr>
  </w:style>
  <w:style w:type="paragraph" w:styleId="Heading2">
    <w:name w:val="heading 2"/>
    <w:basedOn w:val="HeadingBase"/>
    <w:next w:val="BodyText"/>
    <w:link w:val="Heading2Char"/>
    <w:qFormat/>
    <w:rsid w:val="00BD2BC9"/>
    <w:pPr>
      <w:keepLines/>
      <w:spacing w:before="240" w:after="120"/>
      <w:outlineLvl w:val="1"/>
    </w:pPr>
    <w:rPr>
      <w:sz w:val="28"/>
      <w:szCs w:val="40"/>
    </w:rPr>
  </w:style>
  <w:style w:type="paragraph" w:styleId="Heading3">
    <w:name w:val="heading 3"/>
    <w:basedOn w:val="HeadingBase"/>
    <w:next w:val="BodyText"/>
    <w:link w:val="Heading3Char"/>
    <w:qFormat/>
    <w:rsid w:val="00BD2BC9"/>
    <w:pPr>
      <w:spacing w:before="180" w:after="120"/>
      <w:outlineLvl w:val="2"/>
    </w:pPr>
    <w:rPr>
      <w:spacing w:val="-10"/>
      <w:kern w:val="32"/>
    </w:rPr>
  </w:style>
  <w:style w:type="paragraph" w:styleId="Heading4">
    <w:name w:val="heading 4"/>
    <w:basedOn w:val="HeadingBase"/>
    <w:next w:val="BodyText"/>
    <w:link w:val="Heading4Char"/>
    <w:qFormat/>
    <w:rsid w:val="00BD2BC9"/>
    <w:pPr>
      <w:spacing w:before="160" w:after="120"/>
      <w:outlineLvl w:val="3"/>
    </w:pPr>
    <w:rPr>
      <w:sz w:val="22"/>
    </w:rPr>
  </w:style>
  <w:style w:type="paragraph" w:styleId="Heading5">
    <w:name w:val="heading 5"/>
    <w:basedOn w:val="HeadingBase"/>
    <w:next w:val="Normal"/>
    <w:link w:val="Heading5Char"/>
    <w:qFormat/>
    <w:rsid w:val="00BD2BC9"/>
    <w:pPr>
      <w:spacing w:before="80"/>
      <w:outlineLvl w:val="4"/>
    </w:pPr>
    <w:rPr>
      <w:color w:val="918585"/>
      <w:sz w:val="20"/>
    </w:rPr>
  </w:style>
  <w:style w:type="paragraph" w:styleId="Heading6">
    <w:name w:val="heading 6"/>
    <w:basedOn w:val="HeadingBase"/>
    <w:next w:val="Normal"/>
    <w:link w:val="Heading6Char"/>
    <w:qFormat/>
    <w:rsid w:val="00BD2BC9"/>
    <w:pPr>
      <w:spacing w:before="60"/>
      <w:outlineLvl w:val="5"/>
    </w:pPr>
    <w:rPr>
      <w:color w:val="918585"/>
      <w:sz w:val="20"/>
    </w:rPr>
  </w:style>
  <w:style w:type="paragraph" w:styleId="Heading7">
    <w:name w:val="heading 7"/>
    <w:basedOn w:val="Normal"/>
    <w:next w:val="Normal"/>
    <w:link w:val="Heading7Char"/>
    <w:qFormat/>
    <w:rsid w:val="00BD2BC9"/>
    <w:pPr>
      <w:ind w:left="720"/>
      <w:outlineLvl w:val="6"/>
    </w:pPr>
    <w:rPr>
      <w:i/>
    </w:rPr>
  </w:style>
  <w:style w:type="paragraph" w:styleId="Heading8">
    <w:name w:val="heading 8"/>
    <w:basedOn w:val="Normal"/>
    <w:next w:val="Normal"/>
    <w:link w:val="Heading8Char"/>
    <w:qFormat/>
    <w:rsid w:val="00BD2BC9"/>
    <w:pPr>
      <w:ind w:left="720"/>
      <w:outlineLvl w:val="7"/>
    </w:pPr>
    <w:rPr>
      <w:i/>
    </w:rPr>
  </w:style>
  <w:style w:type="paragraph" w:styleId="Heading9">
    <w:name w:val="heading 9"/>
    <w:basedOn w:val="Normal"/>
    <w:next w:val="Normal"/>
    <w:link w:val="Heading9Char"/>
    <w:qFormat/>
    <w:rsid w:val="00BD2BC9"/>
    <w:pPr>
      <w:ind w:left="720"/>
      <w:outlineLvl w:val="8"/>
    </w:pPr>
    <w:rPr>
      <w:i/>
    </w:rPr>
  </w:style>
  <w:style w:type="character" w:default="1" w:styleId="DefaultParagraphFont">
    <w:name w:val="Default Paragraph Font"/>
    <w:uiPriority w:val="1"/>
    <w:unhideWhenUsed/>
    <w:rsid w:val="00BD2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BC9"/>
  </w:style>
  <w:style w:type="character" w:customStyle="1" w:styleId="Heading1Char">
    <w:name w:val="Heading 1 Char"/>
    <w:basedOn w:val="DefaultParagraphFont"/>
    <w:link w:val="Heading1"/>
    <w:rsid w:val="00BD2BC9"/>
    <w:rPr>
      <w:rFonts w:ascii="Times New Roman" w:eastAsia="Times New Roman" w:hAnsi="Times New Roman" w:cs="Times New Roman"/>
      <w:b/>
      <w:sz w:val="32"/>
      <w:szCs w:val="20"/>
      <w:lang w:eastAsia="en-US"/>
    </w:rPr>
  </w:style>
  <w:style w:type="paragraph" w:styleId="BodyText">
    <w:name w:val="Body Text"/>
    <w:basedOn w:val="Normal"/>
    <w:link w:val="BodyTextChar"/>
    <w:rsid w:val="00BD2B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BC9"/>
    <w:rPr>
      <w:rFonts w:ascii="Times New Roman" w:eastAsia="Times New Roman" w:hAnsi="Times New Roman" w:cs="Times New Roman"/>
      <w:sz w:val="24"/>
      <w:lang w:eastAsia="en-US"/>
    </w:rPr>
  </w:style>
  <w:style w:type="paragraph" w:styleId="ListBullet">
    <w:name w:val="List Bullet"/>
    <w:basedOn w:val="List"/>
    <w:rsid w:val="00BD2BC9"/>
    <w:pPr>
      <w:numPr>
        <w:numId w:val="11"/>
      </w:numPr>
      <w:tabs>
        <w:tab w:val="clear" w:pos="340"/>
      </w:tabs>
      <w:spacing w:before="40" w:after="40"/>
    </w:pPr>
  </w:style>
  <w:style w:type="character" w:customStyle="1" w:styleId="SpecialBold">
    <w:name w:val="Special Bold"/>
    <w:basedOn w:val="DefaultParagraphFont"/>
    <w:rsid w:val="00BD2BC9"/>
    <w:rPr>
      <w:b/>
      <w:spacing w:val="0"/>
    </w:rPr>
  </w:style>
  <w:style w:type="character" w:styleId="Emphasis">
    <w:name w:val="Emphasis"/>
    <w:basedOn w:val="DefaultParagraphFont"/>
    <w:qFormat/>
    <w:rsid w:val="00BD2BC9"/>
    <w:rPr>
      <w:i/>
    </w:rPr>
  </w:style>
  <w:style w:type="paragraph" w:customStyle="1" w:styleId="SuperHeading">
    <w:name w:val="SuperHeading"/>
    <w:basedOn w:val="Normal"/>
    <w:rsid w:val="00BD2BC9"/>
    <w:pPr>
      <w:spacing w:before="240" w:after="120"/>
      <w:outlineLvl w:val="0"/>
    </w:pPr>
    <w:rPr>
      <w:rFonts w:ascii="Times New Roman" w:hAnsi="Times New Roman"/>
      <w:b/>
      <w:sz w:val="32"/>
    </w:rPr>
  </w:style>
  <w:style w:type="paragraph" w:customStyle="1" w:styleId="AllowPageBreak">
    <w:name w:val="AllowPageBreak"/>
    <w:rsid w:val="00BD2B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BC9"/>
    <w:rPr>
      <w:rFonts w:ascii="Courier New" w:eastAsia="Times New Roman" w:hAnsi="Courier New" w:cs="Times New Roman"/>
      <w:i/>
      <w:szCs w:val="20"/>
      <w:lang w:eastAsia="en-US"/>
    </w:rPr>
  </w:style>
  <w:style w:type="paragraph" w:customStyle="1" w:styleId="HeadingBase">
    <w:name w:val="Heading Base"/>
    <w:rsid w:val="00BD2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BC9"/>
    <w:pPr>
      <w:tabs>
        <w:tab w:val="right" w:leader="dot" w:pos="9072"/>
      </w:tabs>
      <w:ind w:left="567"/>
    </w:pPr>
    <w:rPr>
      <w:szCs w:val="22"/>
    </w:rPr>
  </w:style>
  <w:style w:type="paragraph" w:customStyle="1" w:styleId="TOCBase">
    <w:name w:val="TOC Base"/>
    <w:rsid w:val="00BD2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BC9"/>
    <w:pPr>
      <w:tabs>
        <w:tab w:val="right" w:leader="dot" w:pos="9072"/>
      </w:tabs>
      <w:spacing w:before="40" w:after="40"/>
      <w:ind w:left="284"/>
    </w:pPr>
    <w:rPr>
      <w:rFonts w:ascii="Times New Roman" w:hAnsi="Times New Roman"/>
    </w:rPr>
  </w:style>
  <w:style w:type="paragraph" w:styleId="TOC1">
    <w:name w:val="toc 1"/>
    <w:basedOn w:val="TOCBase"/>
    <w:next w:val="Normal"/>
    <w:rsid w:val="00BD2B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BC9"/>
    <w:rPr>
      <w:rFonts w:ascii="Times New Roman" w:eastAsia="Times New Roman" w:hAnsi="Times New Roman" w:cs="Times New Roman"/>
      <w:sz w:val="16"/>
      <w:lang w:eastAsia="en-US"/>
    </w:rPr>
  </w:style>
  <w:style w:type="paragraph" w:styleId="Title">
    <w:name w:val="Title"/>
    <w:basedOn w:val="HeadingBase"/>
    <w:link w:val="TitleChar"/>
    <w:qFormat/>
    <w:rsid w:val="00BD2BC9"/>
    <w:pPr>
      <w:spacing w:before="5040"/>
      <w:jc w:val="center"/>
    </w:pPr>
    <w:rPr>
      <w:sz w:val="48"/>
      <w:szCs w:val="72"/>
      <w:lang w:val="en-US"/>
    </w:rPr>
  </w:style>
  <w:style w:type="character" w:customStyle="1" w:styleId="TitleChar">
    <w:name w:val="Title Char"/>
    <w:basedOn w:val="DefaultParagraphFont"/>
    <w:link w:val="Title"/>
    <w:rsid w:val="00BD2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BC9"/>
    <w:pPr>
      <w:tabs>
        <w:tab w:val="left" w:pos="3600"/>
        <w:tab w:val="left" w:pos="3958"/>
      </w:tabs>
    </w:pPr>
  </w:style>
  <w:style w:type="paragraph" w:styleId="List">
    <w:name w:val="List"/>
    <w:basedOn w:val="BodyText"/>
    <w:next w:val="BodyText"/>
    <w:rsid w:val="00BD2BC9"/>
    <w:pPr>
      <w:tabs>
        <w:tab w:val="left" w:pos="340"/>
      </w:tabs>
      <w:spacing w:before="60" w:after="60"/>
      <w:ind w:left="340" w:hanging="340"/>
    </w:pPr>
  </w:style>
  <w:style w:type="paragraph" w:customStyle="1" w:styleId="Note">
    <w:name w:val="Note"/>
    <w:basedOn w:val="BodyText"/>
    <w:rsid w:val="00BD2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BC9"/>
    <w:pPr>
      <w:framePr w:wrap="auto" w:hAnchor="text" w:y="6049"/>
    </w:pPr>
    <w:rPr>
      <w:color w:val="000000"/>
      <w:sz w:val="40"/>
    </w:rPr>
  </w:style>
  <w:style w:type="paragraph" w:customStyle="1" w:styleId="TOCTitle">
    <w:name w:val="TOCTitle"/>
    <w:basedOn w:val="Heading1"/>
    <w:rsid w:val="00BD2BC9"/>
    <w:pPr>
      <w:spacing w:after="240"/>
      <w:jc w:val="center"/>
      <w:outlineLvl w:val="9"/>
    </w:pPr>
    <w:rPr>
      <w:caps/>
    </w:rPr>
  </w:style>
  <w:style w:type="paragraph" w:customStyle="1" w:styleId="Version">
    <w:name w:val="Version"/>
    <w:rsid w:val="00BD2B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BC9"/>
    <w:pPr>
      <w:numPr>
        <w:numId w:val="12"/>
      </w:numPr>
      <w:tabs>
        <w:tab w:val="clear" w:pos="680"/>
      </w:tabs>
    </w:pPr>
  </w:style>
  <w:style w:type="paragraph" w:styleId="Index1">
    <w:name w:val="index 1"/>
    <w:basedOn w:val="Normal"/>
    <w:next w:val="Normal"/>
    <w:semiHidden/>
    <w:rsid w:val="00BD2BC9"/>
    <w:pPr>
      <w:keepNext w:val="0"/>
      <w:tabs>
        <w:tab w:val="right" w:pos="4176"/>
      </w:tabs>
      <w:ind w:left="198" w:hanging="198"/>
    </w:pPr>
    <w:rPr>
      <w:rFonts w:ascii="Garamond" w:hAnsi="Garamond"/>
    </w:rPr>
  </w:style>
  <w:style w:type="paragraph" w:styleId="IndexHeading">
    <w:name w:val="index heading"/>
    <w:basedOn w:val="Normal"/>
    <w:next w:val="Index1"/>
    <w:semiHidden/>
    <w:rsid w:val="00BD2BC9"/>
    <w:pPr>
      <w:spacing w:before="120" w:after="120"/>
    </w:pPr>
    <w:rPr>
      <w:rFonts w:ascii="Arial" w:hAnsi="Arial"/>
      <w:b/>
      <w:color w:val="918585"/>
      <w:sz w:val="24"/>
    </w:rPr>
  </w:style>
  <w:style w:type="paragraph" w:styleId="Header">
    <w:name w:val="header"/>
    <w:basedOn w:val="Normal"/>
    <w:link w:val="HeaderChar"/>
    <w:rsid w:val="00BD2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BC9"/>
    <w:rPr>
      <w:rFonts w:ascii="Times New Roman" w:eastAsia="Times New Roman" w:hAnsi="Times New Roman" w:cs="Times New Roman"/>
      <w:sz w:val="16"/>
      <w:szCs w:val="20"/>
      <w:lang w:val="en-GB" w:eastAsia="en-US"/>
    </w:rPr>
  </w:style>
  <w:style w:type="paragraph" w:customStyle="1" w:styleId="Chapter">
    <w:name w:val="Chapter"/>
    <w:basedOn w:val="Normal"/>
    <w:rsid w:val="00BD2BC9"/>
    <w:pPr>
      <w:spacing w:before="240"/>
    </w:pPr>
    <w:rPr>
      <w:rFonts w:ascii="Times New Roman" w:hAnsi="Times New Roman"/>
      <w:smallCaps/>
      <w:spacing w:val="80"/>
      <w:sz w:val="28"/>
    </w:rPr>
  </w:style>
  <w:style w:type="paragraph" w:customStyle="1" w:styleId="InChapter">
    <w:name w:val="InChapter"/>
    <w:basedOn w:val="Heading3"/>
    <w:rsid w:val="00BD2BC9"/>
    <w:pPr>
      <w:spacing w:after="240"/>
      <w:outlineLvl w:val="9"/>
    </w:pPr>
    <w:rPr>
      <w:noProof/>
    </w:rPr>
  </w:style>
  <w:style w:type="paragraph" w:styleId="Index2">
    <w:name w:val="index 2"/>
    <w:basedOn w:val="Normal"/>
    <w:next w:val="Normal"/>
    <w:semiHidden/>
    <w:rsid w:val="00BD2BC9"/>
    <w:pPr>
      <w:tabs>
        <w:tab w:val="right" w:pos="4176"/>
      </w:tabs>
      <w:ind w:left="568" w:hanging="284"/>
    </w:pPr>
    <w:rPr>
      <w:rFonts w:ascii="Garamond" w:hAnsi="Garamond"/>
    </w:rPr>
  </w:style>
  <w:style w:type="paragraph" w:customStyle="1" w:styleId="Byline">
    <w:name w:val="Byline"/>
    <w:rsid w:val="00BD2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BC9"/>
    <w:pPr>
      <w:tabs>
        <w:tab w:val="clear" w:pos="3600"/>
        <w:tab w:val="clear" w:pos="3958"/>
      </w:tabs>
      <w:jc w:val="right"/>
    </w:pPr>
  </w:style>
  <w:style w:type="paragraph" w:styleId="Caption">
    <w:name w:val="caption"/>
    <w:basedOn w:val="BodyText"/>
    <w:next w:val="Normal"/>
    <w:qFormat/>
    <w:rsid w:val="00BD2BC9"/>
    <w:pPr>
      <w:framePr w:w="2268" w:hSpace="181" w:vSpace="181" w:wrap="around" w:vAnchor="text" w:hAnchor="page" w:x="1135" w:y="285" w:anchorLock="1"/>
    </w:pPr>
    <w:rPr>
      <w:i/>
    </w:rPr>
  </w:style>
  <w:style w:type="paragraph" w:customStyle="1" w:styleId="MiniTOCTitle">
    <w:name w:val="MiniTOCTitle"/>
    <w:basedOn w:val="Heading4"/>
    <w:rsid w:val="00BD2BC9"/>
    <w:pPr>
      <w:spacing w:before="240"/>
      <w:outlineLvl w:val="9"/>
    </w:pPr>
    <w:rPr>
      <w:noProof/>
      <w:sz w:val="24"/>
    </w:rPr>
  </w:style>
  <w:style w:type="paragraph" w:customStyle="1" w:styleId="MiniTOCItem">
    <w:name w:val="MiniTOCItem"/>
    <w:basedOn w:val="ListBullet"/>
    <w:rsid w:val="00BD2BC9"/>
    <w:pPr>
      <w:numPr>
        <w:numId w:val="0"/>
      </w:numPr>
      <w:tabs>
        <w:tab w:val="right" w:leader="dot" w:pos="6521"/>
      </w:tabs>
      <w:spacing w:before="0" w:after="0"/>
    </w:pPr>
  </w:style>
  <w:style w:type="paragraph" w:customStyle="1" w:styleId="TOFTitle">
    <w:name w:val="TOFTitle"/>
    <w:basedOn w:val="TOCTitle"/>
    <w:rsid w:val="00BD2BC9"/>
  </w:style>
  <w:style w:type="paragraph" w:styleId="TableofFigures">
    <w:name w:val="table of figures"/>
    <w:basedOn w:val="Normal"/>
    <w:next w:val="Normal"/>
    <w:semiHidden/>
    <w:rsid w:val="00BD2BC9"/>
    <w:pPr>
      <w:tabs>
        <w:tab w:val="right" w:leader="dot" w:pos="9072"/>
      </w:tabs>
      <w:ind w:left="970" w:hanging="403"/>
    </w:pPr>
    <w:rPr>
      <w:rFonts w:ascii="Times New Roman" w:hAnsi="Times New Roman"/>
      <w:b/>
    </w:rPr>
  </w:style>
  <w:style w:type="paragraph" w:styleId="ListNumber">
    <w:name w:val="List Number"/>
    <w:basedOn w:val="List"/>
    <w:rsid w:val="00BD2BC9"/>
    <w:pPr>
      <w:numPr>
        <w:numId w:val="14"/>
      </w:numPr>
      <w:tabs>
        <w:tab w:val="clear" w:pos="340"/>
      </w:tabs>
    </w:pPr>
  </w:style>
  <w:style w:type="character" w:customStyle="1" w:styleId="WingdingSymbols">
    <w:name w:val="Wingding Symbols"/>
    <w:rsid w:val="00BD2BC9"/>
    <w:rPr>
      <w:rFonts w:ascii="Wingdings" w:hAnsi="Wingdings"/>
    </w:rPr>
  </w:style>
  <w:style w:type="paragraph" w:customStyle="1" w:styleId="TableHeading">
    <w:name w:val="Table Heading"/>
    <w:basedOn w:val="HeadingBase"/>
    <w:rsid w:val="00BD2BC9"/>
    <w:pPr>
      <w:keepLines/>
      <w:pBdr>
        <w:bottom w:val="single" w:sz="6" w:space="1" w:color="918585"/>
      </w:pBdr>
      <w:spacing w:before="240"/>
    </w:pPr>
  </w:style>
  <w:style w:type="character" w:customStyle="1" w:styleId="HotSpot">
    <w:name w:val="HotSpot"/>
    <w:rsid w:val="00BD2BC9"/>
    <w:rPr>
      <w:color w:val="0033CC"/>
      <w:u w:val="none"/>
    </w:rPr>
  </w:style>
  <w:style w:type="paragraph" w:customStyle="1" w:styleId="BodyTextRight">
    <w:name w:val="Body Text Right"/>
    <w:basedOn w:val="BodyText"/>
    <w:rsid w:val="00BD2BC9"/>
    <w:pPr>
      <w:spacing w:before="0" w:after="0"/>
      <w:jc w:val="right"/>
    </w:pPr>
  </w:style>
  <w:style w:type="paragraph" w:styleId="Index3">
    <w:name w:val="index 3"/>
    <w:basedOn w:val="ListNumber2"/>
    <w:next w:val="Normal"/>
    <w:semiHidden/>
    <w:rsid w:val="00BD2BC9"/>
    <w:pPr>
      <w:numPr>
        <w:numId w:val="0"/>
      </w:numPr>
      <w:tabs>
        <w:tab w:val="right" w:leader="dot" w:pos="4176"/>
      </w:tabs>
    </w:pPr>
  </w:style>
  <w:style w:type="paragraph" w:styleId="ListNumber2">
    <w:name w:val="List Number 2"/>
    <w:basedOn w:val="List2"/>
    <w:rsid w:val="00BD2BC9"/>
    <w:pPr>
      <w:numPr>
        <w:numId w:val="9"/>
      </w:numPr>
      <w:tabs>
        <w:tab w:val="clear" w:pos="1060"/>
      </w:tabs>
    </w:pPr>
  </w:style>
  <w:style w:type="paragraph" w:customStyle="1" w:styleId="MarginNote">
    <w:name w:val="Margin Note"/>
    <w:basedOn w:val="BodyText"/>
    <w:rsid w:val="00BD2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BC9"/>
    <w:rPr>
      <w:sz w:val="32"/>
    </w:rPr>
  </w:style>
  <w:style w:type="paragraph" w:customStyle="1" w:styleId="HeadingProcedure">
    <w:name w:val="Heading Procedure"/>
    <w:basedOn w:val="HeadingBase"/>
    <w:next w:val="Normal"/>
    <w:rsid w:val="00BD2BC9"/>
    <w:pPr>
      <w:tabs>
        <w:tab w:val="left" w:pos="0"/>
      </w:tabs>
      <w:spacing w:before="120" w:after="60"/>
    </w:pPr>
    <w:rPr>
      <w:i/>
      <w:color w:val="918585"/>
      <w:sz w:val="22"/>
    </w:rPr>
  </w:style>
  <w:style w:type="paragraph" w:customStyle="1" w:styleId="TableBodyText">
    <w:name w:val="Table Body Text"/>
    <w:basedOn w:val="BodyText"/>
    <w:rsid w:val="00BD2BC9"/>
    <w:pPr>
      <w:spacing w:before="60" w:after="60"/>
    </w:pPr>
  </w:style>
  <w:style w:type="paragraph" w:styleId="ListContinue">
    <w:name w:val="List Continue"/>
    <w:basedOn w:val="List"/>
    <w:rsid w:val="00BD2BC9"/>
    <w:pPr>
      <w:ind w:firstLine="0"/>
    </w:pPr>
  </w:style>
  <w:style w:type="paragraph" w:customStyle="1" w:styleId="ListNote">
    <w:name w:val="List Note"/>
    <w:basedOn w:val="List"/>
    <w:rsid w:val="00BD2BC9"/>
    <w:pPr>
      <w:pBdr>
        <w:top w:val="single" w:sz="6" w:space="2" w:color="918585"/>
        <w:bottom w:val="single" w:sz="6" w:space="2" w:color="918585"/>
      </w:pBdr>
      <w:tabs>
        <w:tab w:val="left" w:pos="1021"/>
      </w:tabs>
      <w:ind w:firstLine="0"/>
    </w:pPr>
  </w:style>
  <w:style w:type="paragraph" w:customStyle="1" w:styleId="Warning">
    <w:name w:val="Warning"/>
    <w:basedOn w:val="BodyText"/>
    <w:rsid w:val="00BD2BC9"/>
    <w:pPr>
      <w:shd w:val="clear" w:color="auto" w:fill="D9D9D9"/>
      <w:tabs>
        <w:tab w:val="left" w:pos="992"/>
      </w:tabs>
      <w:ind w:left="119" w:right="119"/>
    </w:pPr>
    <w:rPr>
      <w:sz w:val="20"/>
    </w:rPr>
  </w:style>
  <w:style w:type="paragraph" w:customStyle="1" w:styleId="MarginIcons">
    <w:name w:val="Margin Icons"/>
    <w:basedOn w:val="BodyText"/>
    <w:rsid w:val="00BD2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BC9"/>
    <w:rPr>
      <w:rFonts w:ascii="Courier New" w:hAnsi="Courier New"/>
    </w:rPr>
  </w:style>
  <w:style w:type="paragraph" w:customStyle="1" w:styleId="NoteBullet">
    <w:name w:val="Note Bullet"/>
    <w:basedOn w:val="Note"/>
    <w:rsid w:val="00BD2BC9"/>
    <w:pPr>
      <w:tabs>
        <w:tab w:val="clear" w:pos="680"/>
      </w:tabs>
      <w:spacing w:before="60" w:after="60"/>
    </w:pPr>
  </w:style>
  <w:style w:type="paragraph" w:customStyle="1" w:styleId="SubHeading2">
    <w:name w:val="SubHeading2"/>
    <w:basedOn w:val="HeadingBase"/>
    <w:rsid w:val="00BD2BC9"/>
    <w:pPr>
      <w:spacing w:before="240" w:after="60"/>
    </w:pPr>
    <w:rPr>
      <w:sz w:val="20"/>
    </w:rPr>
  </w:style>
  <w:style w:type="paragraph" w:customStyle="1" w:styleId="SubHeading1">
    <w:name w:val="SubHeading1"/>
    <w:basedOn w:val="HeadingBase"/>
    <w:rsid w:val="00BD2BC9"/>
    <w:pPr>
      <w:spacing w:before="240" w:after="60"/>
    </w:pPr>
    <w:rPr>
      <w:color w:val="918585"/>
      <w:sz w:val="22"/>
    </w:rPr>
  </w:style>
  <w:style w:type="paragraph" w:customStyle="1" w:styleId="SideHeading">
    <w:name w:val="Side Heading"/>
    <w:basedOn w:val="HeadingBase"/>
    <w:rsid w:val="00BD2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BC9"/>
    <w:pPr>
      <w:numPr>
        <w:numId w:val="10"/>
      </w:numPr>
    </w:pPr>
  </w:style>
  <w:style w:type="paragraph" w:styleId="PlainText">
    <w:name w:val="Plain Text"/>
    <w:basedOn w:val="Normal"/>
    <w:link w:val="PlainTextChar"/>
    <w:rsid w:val="00BD2BC9"/>
    <w:rPr>
      <w:sz w:val="20"/>
    </w:rPr>
  </w:style>
  <w:style w:type="character" w:customStyle="1" w:styleId="PlainTextChar">
    <w:name w:val="Plain Text Char"/>
    <w:basedOn w:val="DefaultParagraphFont"/>
    <w:link w:val="PlainText"/>
    <w:rsid w:val="00BD2BC9"/>
    <w:rPr>
      <w:rFonts w:ascii="Courier New" w:eastAsia="Times New Roman" w:hAnsi="Courier New" w:cs="Times New Roman"/>
      <w:sz w:val="20"/>
      <w:szCs w:val="20"/>
      <w:lang w:eastAsia="en-US"/>
    </w:rPr>
  </w:style>
  <w:style w:type="character" w:customStyle="1" w:styleId="MenuOption">
    <w:name w:val="Menu Option"/>
    <w:basedOn w:val="DefaultParagraphFont"/>
    <w:rsid w:val="00BD2BC9"/>
    <w:rPr>
      <w:b/>
      <w:smallCaps/>
    </w:rPr>
  </w:style>
  <w:style w:type="paragraph" w:customStyle="1" w:styleId="TableListNumber">
    <w:name w:val="Table List Number"/>
    <w:basedOn w:val="ListNumber"/>
    <w:rsid w:val="00BD2BC9"/>
    <w:pPr>
      <w:numPr>
        <w:numId w:val="0"/>
      </w:numPr>
    </w:pPr>
  </w:style>
  <w:style w:type="paragraph" w:styleId="TOC4">
    <w:name w:val="toc 4"/>
    <w:basedOn w:val="TOCBase"/>
    <w:next w:val="Normal"/>
    <w:semiHidden/>
    <w:rsid w:val="00BD2BC9"/>
    <w:pPr>
      <w:tabs>
        <w:tab w:val="right" w:leader="dot" w:pos="9071"/>
      </w:tabs>
      <w:ind w:left="1701"/>
    </w:pPr>
  </w:style>
  <w:style w:type="paragraph" w:customStyle="1" w:styleId="ListAlpha">
    <w:name w:val="List Alpha"/>
    <w:basedOn w:val="List"/>
    <w:rsid w:val="00BD2BC9"/>
    <w:pPr>
      <w:numPr>
        <w:numId w:val="8"/>
      </w:numPr>
    </w:pPr>
  </w:style>
  <w:style w:type="paragraph" w:customStyle="1" w:styleId="ListAlpha2">
    <w:name w:val="List Alpha 2"/>
    <w:basedOn w:val="List2"/>
    <w:rsid w:val="00BD2BC9"/>
    <w:pPr>
      <w:numPr>
        <w:numId w:val="7"/>
      </w:numPr>
    </w:pPr>
  </w:style>
  <w:style w:type="paragraph" w:styleId="List2">
    <w:name w:val="List 2"/>
    <w:basedOn w:val="BodyText"/>
    <w:rsid w:val="00BD2BC9"/>
    <w:pPr>
      <w:tabs>
        <w:tab w:val="left" w:pos="680"/>
      </w:tabs>
      <w:spacing w:before="60" w:after="60"/>
      <w:ind w:left="680" w:hanging="340"/>
    </w:pPr>
  </w:style>
  <w:style w:type="paragraph" w:styleId="List3">
    <w:name w:val="List 3"/>
    <w:basedOn w:val="BodyText"/>
    <w:rsid w:val="00BD2BC9"/>
    <w:pPr>
      <w:tabs>
        <w:tab w:val="left" w:pos="1021"/>
      </w:tabs>
      <w:spacing w:before="60" w:after="60"/>
      <w:ind w:left="1020" w:hanging="340"/>
    </w:pPr>
  </w:style>
  <w:style w:type="paragraph" w:styleId="List4">
    <w:name w:val="List 4"/>
    <w:basedOn w:val="BodyText"/>
    <w:rsid w:val="00BD2BC9"/>
    <w:pPr>
      <w:tabs>
        <w:tab w:val="left" w:pos="1361"/>
      </w:tabs>
      <w:spacing w:before="60" w:after="60"/>
      <w:ind w:left="1361" w:hanging="340"/>
    </w:pPr>
  </w:style>
  <w:style w:type="paragraph" w:styleId="List5">
    <w:name w:val="List 5"/>
    <w:basedOn w:val="BodyText"/>
    <w:rsid w:val="00BD2BC9"/>
    <w:pPr>
      <w:tabs>
        <w:tab w:val="left" w:pos="1701"/>
      </w:tabs>
      <w:spacing w:before="60" w:after="60"/>
      <w:ind w:left="1701" w:hanging="340"/>
    </w:pPr>
  </w:style>
  <w:style w:type="paragraph" w:styleId="ListBullet3">
    <w:name w:val="List Bullet 3"/>
    <w:basedOn w:val="List3"/>
    <w:rsid w:val="00BD2BC9"/>
    <w:pPr>
      <w:numPr>
        <w:numId w:val="13"/>
      </w:numPr>
      <w:tabs>
        <w:tab w:val="clear" w:pos="1021"/>
      </w:tabs>
      <w:ind w:left="1037" w:hanging="357"/>
    </w:pPr>
  </w:style>
  <w:style w:type="paragraph" w:styleId="ListBullet4">
    <w:name w:val="List Bullet 4"/>
    <w:basedOn w:val="List4"/>
    <w:rsid w:val="00BD2BC9"/>
    <w:pPr>
      <w:numPr>
        <w:numId w:val="2"/>
      </w:numPr>
      <w:tabs>
        <w:tab w:val="clear" w:pos="1361"/>
      </w:tabs>
    </w:pPr>
  </w:style>
  <w:style w:type="paragraph" w:styleId="ListBullet5">
    <w:name w:val="List Bullet 5"/>
    <w:basedOn w:val="List5"/>
    <w:rsid w:val="00BD2BC9"/>
    <w:pPr>
      <w:numPr>
        <w:numId w:val="3"/>
      </w:numPr>
    </w:pPr>
  </w:style>
  <w:style w:type="paragraph" w:styleId="ListContinue2">
    <w:name w:val="List Continue 2"/>
    <w:basedOn w:val="List2"/>
    <w:rsid w:val="00BD2BC9"/>
    <w:pPr>
      <w:ind w:firstLine="0"/>
    </w:pPr>
  </w:style>
  <w:style w:type="paragraph" w:styleId="ListContinue3">
    <w:name w:val="List Continue 3"/>
    <w:basedOn w:val="List3"/>
    <w:rsid w:val="00BD2BC9"/>
    <w:pPr>
      <w:ind w:left="1021" w:firstLine="0"/>
    </w:pPr>
  </w:style>
  <w:style w:type="paragraph" w:styleId="ListContinue4">
    <w:name w:val="List Continue 4"/>
    <w:basedOn w:val="List4"/>
    <w:rsid w:val="00BD2BC9"/>
    <w:pPr>
      <w:ind w:firstLine="0"/>
    </w:pPr>
  </w:style>
  <w:style w:type="paragraph" w:styleId="ListContinue5">
    <w:name w:val="List Continue 5"/>
    <w:basedOn w:val="List5"/>
    <w:rsid w:val="00BD2BC9"/>
    <w:pPr>
      <w:ind w:firstLine="0"/>
    </w:pPr>
  </w:style>
  <w:style w:type="paragraph" w:styleId="ListNumber3">
    <w:name w:val="List Number 3"/>
    <w:basedOn w:val="List3"/>
    <w:rsid w:val="00BD2BC9"/>
    <w:pPr>
      <w:numPr>
        <w:numId w:val="4"/>
      </w:numPr>
    </w:pPr>
  </w:style>
  <w:style w:type="paragraph" w:styleId="ListNumber4">
    <w:name w:val="List Number 4"/>
    <w:basedOn w:val="List4"/>
    <w:rsid w:val="00BD2BC9"/>
    <w:pPr>
      <w:numPr>
        <w:numId w:val="5"/>
      </w:numPr>
    </w:pPr>
  </w:style>
  <w:style w:type="paragraph" w:styleId="ListNumber5">
    <w:name w:val="List Number 5"/>
    <w:basedOn w:val="List5"/>
    <w:rsid w:val="00BD2BC9"/>
    <w:pPr>
      <w:numPr>
        <w:numId w:val="6"/>
      </w:numPr>
    </w:pPr>
  </w:style>
  <w:style w:type="paragraph" w:styleId="BlockText">
    <w:name w:val="Block Text"/>
    <w:basedOn w:val="Normal"/>
    <w:rsid w:val="00BD2BC9"/>
    <w:pPr>
      <w:spacing w:after="120"/>
      <w:ind w:left="1440" w:right="1440"/>
    </w:pPr>
  </w:style>
  <w:style w:type="character" w:customStyle="1" w:styleId="Subscript">
    <w:name w:val="Subscript"/>
    <w:basedOn w:val="DefaultParagraphFont"/>
    <w:rsid w:val="00BD2BC9"/>
    <w:rPr>
      <w:sz w:val="16"/>
      <w:vertAlign w:val="subscript"/>
    </w:rPr>
  </w:style>
  <w:style w:type="character" w:customStyle="1" w:styleId="Superscript">
    <w:name w:val="Superscript"/>
    <w:basedOn w:val="DefaultParagraphFont"/>
    <w:rsid w:val="00BD2BC9"/>
    <w:rPr>
      <w:sz w:val="16"/>
      <w:vertAlign w:val="superscript"/>
    </w:rPr>
  </w:style>
  <w:style w:type="character" w:customStyle="1" w:styleId="Symbols">
    <w:name w:val="Symbols"/>
    <w:basedOn w:val="DefaultParagraphFont"/>
    <w:rsid w:val="00BD2BC9"/>
    <w:rPr>
      <w:rFonts w:ascii="Symbol" w:hAnsi="Symbol"/>
    </w:rPr>
  </w:style>
  <w:style w:type="character" w:customStyle="1" w:styleId="MenuOptions">
    <w:name w:val="Menu Options"/>
    <w:basedOn w:val="DefaultParagraphFont"/>
    <w:rsid w:val="00BD2BC9"/>
    <w:rPr>
      <w:rFonts w:ascii="Arial Narrow" w:hAnsi="Arial Narrow"/>
      <w:smallCaps/>
    </w:rPr>
  </w:style>
  <w:style w:type="character" w:customStyle="1" w:styleId="Buttons">
    <w:name w:val="Buttons"/>
    <w:basedOn w:val="DefaultParagraphFont"/>
    <w:rsid w:val="00BD2BC9"/>
    <w:rPr>
      <w:b/>
    </w:rPr>
  </w:style>
  <w:style w:type="character" w:customStyle="1" w:styleId="Underlined">
    <w:name w:val="Underlined"/>
    <w:basedOn w:val="DefaultParagraphFont"/>
    <w:rsid w:val="00BD2BC9"/>
    <w:rPr>
      <w:u w:val="single"/>
    </w:rPr>
  </w:style>
  <w:style w:type="paragraph" w:customStyle="1" w:styleId="TableBodyTextRight">
    <w:name w:val="Table Body Text Right"/>
    <w:basedOn w:val="TableBodyText"/>
    <w:rsid w:val="00BD2BC9"/>
    <w:pPr>
      <w:widowControl w:val="0"/>
      <w:autoSpaceDE w:val="0"/>
      <w:autoSpaceDN w:val="0"/>
      <w:adjustRightInd w:val="0"/>
      <w:jc w:val="right"/>
    </w:pPr>
    <w:rPr>
      <w:rFonts w:cs="Arial"/>
      <w:szCs w:val="18"/>
    </w:rPr>
  </w:style>
  <w:style w:type="paragraph" w:customStyle="1" w:styleId="CopyrightText">
    <w:name w:val="Copyright Text"/>
    <w:basedOn w:val="BodyText"/>
    <w:rsid w:val="00BD2BC9"/>
    <w:rPr>
      <w:sz w:val="18"/>
    </w:rPr>
  </w:style>
  <w:style w:type="paragraph" w:customStyle="1" w:styleId="BodySmallRight">
    <w:name w:val="Body Small Right"/>
    <w:basedOn w:val="BodyTextRight"/>
    <w:rsid w:val="00BD2BC9"/>
    <w:rPr>
      <w:sz w:val="18"/>
      <w:szCs w:val="18"/>
    </w:rPr>
  </w:style>
  <w:style w:type="paragraph" w:customStyle="1" w:styleId="MarginEdition">
    <w:name w:val="Margin Edition"/>
    <w:basedOn w:val="MarginNote"/>
    <w:rsid w:val="00BD2BC9"/>
    <w:pPr>
      <w:spacing w:before="0" w:after="0"/>
    </w:pPr>
    <w:rPr>
      <w:rFonts w:ascii="Times New Roman" w:hAnsi="Times New Roman"/>
      <w:color w:val="999999"/>
    </w:rPr>
  </w:style>
  <w:style w:type="paragraph" w:customStyle="1" w:styleId="Spacer">
    <w:name w:val="Spacer"/>
    <w:basedOn w:val="Normal"/>
    <w:rsid w:val="00BD2BC9"/>
    <w:rPr>
      <w:sz w:val="2"/>
      <w:szCs w:val="2"/>
    </w:rPr>
  </w:style>
  <w:style w:type="character" w:customStyle="1" w:styleId="Small">
    <w:name w:val="Small"/>
    <w:basedOn w:val="DefaultParagraphFont"/>
    <w:rsid w:val="00BD2BC9"/>
    <w:rPr>
      <w:sz w:val="16"/>
    </w:rPr>
  </w:style>
  <w:style w:type="paragraph" w:customStyle="1" w:styleId="WideTable">
    <w:name w:val="Wide Table"/>
    <w:basedOn w:val="Normal"/>
    <w:rsid w:val="00BD2BC9"/>
    <w:pPr>
      <w:ind w:left="-1418"/>
    </w:pPr>
    <w:rPr>
      <w:sz w:val="2"/>
      <w:szCs w:val="2"/>
    </w:rPr>
  </w:style>
  <w:style w:type="character" w:styleId="PageNumber">
    <w:name w:val="page number"/>
    <w:basedOn w:val="DefaultParagraphFont"/>
    <w:rsid w:val="00BD2BC9"/>
  </w:style>
  <w:style w:type="paragraph" w:styleId="Quote">
    <w:name w:val="Quote"/>
    <w:basedOn w:val="Heading1"/>
    <w:link w:val="QuoteChar"/>
    <w:qFormat/>
    <w:rsid w:val="00BD2BC9"/>
    <w:rPr>
      <w:b w:val="0"/>
      <w:sz w:val="72"/>
      <w:szCs w:val="72"/>
      <w:lang w:val="en-NZ"/>
    </w:rPr>
  </w:style>
  <w:style w:type="character" w:customStyle="1" w:styleId="QuoteChar">
    <w:name w:val="Quote Char"/>
    <w:basedOn w:val="DefaultParagraphFont"/>
    <w:link w:val="Quote"/>
    <w:rsid w:val="00BD2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BC9"/>
    <w:pPr>
      <w:pageBreakBefore/>
    </w:pPr>
  </w:style>
  <w:style w:type="paragraph" w:customStyle="1" w:styleId="Border">
    <w:name w:val="Border"/>
    <w:basedOn w:val="Normal"/>
    <w:qFormat/>
    <w:rsid w:val="00BD2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BC9"/>
    <w:rPr>
      <w:b/>
      <w:bCs/>
      <w:i/>
      <w:iCs/>
      <w:color w:val="auto"/>
    </w:rPr>
  </w:style>
  <w:style w:type="paragraph" w:styleId="IntenseQuote">
    <w:name w:val="Intense Quote"/>
    <w:basedOn w:val="Normal"/>
    <w:next w:val="Normal"/>
    <w:link w:val="IntenseQuoteChar"/>
    <w:uiPriority w:val="30"/>
    <w:qFormat/>
    <w:rsid w:val="00BD2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BC9"/>
    <w:rPr>
      <w:smallCaps/>
      <w:color w:val="auto"/>
      <w:u w:val="single"/>
    </w:rPr>
  </w:style>
  <w:style w:type="character" w:styleId="IntenseReference">
    <w:name w:val="Intense Reference"/>
    <w:basedOn w:val="DefaultParagraphFont"/>
    <w:uiPriority w:val="32"/>
    <w:qFormat/>
    <w:rsid w:val="00BD2BC9"/>
    <w:rPr>
      <w:b/>
      <w:bCs/>
      <w:smallCaps/>
      <w:color w:val="auto"/>
      <w:spacing w:val="5"/>
      <w:u w:val="single"/>
    </w:rPr>
  </w:style>
  <w:style w:type="paragraph" w:customStyle="1" w:styleId="2ColumnHeading">
    <w:name w:val="2Column Heading"/>
    <w:basedOn w:val="BodyText"/>
    <w:qFormat/>
    <w:rsid w:val="00BD2BC9"/>
    <w:pPr>
      <w:spacing w:after="60"/>
      <w:ind w:left="-2268"/>
    </w:pPr>
    <w:rPr>
      <w:b/>
    </w:rPr>
  </w:style>
  <w:style w:type="paragraph" w:customStyle="1" w:styleId="Heading1TOC">
    <w:name w:val="Heading1 TOC"/>
    <w:basedOn w:val="Normal"/>
    <w:qFormat/>
    <w:rsid w:val="00BD2BC9"/>
    <w:pPr>
      <w:spacing w:before="240" w:after="120"/>
    </w:pPr>
    <w:rPr>
      <w:rFonts w:ascii="Times New Roman" w:hAnsi="Times New Roman"/>
      <w:b/>
      <w:sz w:val="32"/>
    </w:rPr>
  </w:style>
  <w:style w:type="paragraph" w:customStyle="1" w:styleId="Heading2TOC">
    <w:name w:val="Heading2 TOC"/>
    <w:basedOn w:val="Normal"/>
    <w:qFormat/>
    <w:rsid w:val="00BD2BC9"/>
    <w:pPr>
      <w:spacing w:before="240" w:after="60"/>
    </w:pPr>
    <w:rPr>
      <w:rFonts w:ascii="Times New Roman" w:hAnsi="Times New Roman"/>
      <w:b/>
      <w:sz w:val="28"/>
    </w:rPr>
  </w:style>
  <w:style w:type="character" w:customStyle="1" w:styleId="Underline">
    <w:name w:val="Underline"/>
    <w:basedOn w:val="DefaultParagraphFont"/>
    <w:qFormat/>
    <w:rsid w:val="00BD2BC9"/>
    <w:rPr>
      <w:u w:val="single"/>
    </w:rPr>
  </w:style>
  <w:style w:type="character" w:customStyle="1" w:styleId="BoldandItalics">
    <w:name w:val="Bold and Italics"/>
    <w:qFormat/>
    <w:rsid w:val="00BD2BC9"/>
    <w:rPr>
      <w:b/>
      <w:i/>
      <w:u w:val="none"/>
    </w:rPr>
  </w:style>
  <w:style w:type="paragraph" w:styleId="BalloonText">
    <w:name w:val="Balloon Text"/>
    <w:basedOn w:val="Normal"/>
    <w:link w:val="BalloonTextChar"/>
    <w:rsid w:val="00BD2BC9"/>
    <w:rPr>
      <w:rFonts w:ascii="Tahoma" w:hAnsi="Tahoma" w:cs="Tahoma"/>
      <w:sz w:val="16"/>
      <w:szCs w:val="16"/>
    </w:rPr>
  </w:style>
  <w:style w:type="character" w:customStyle="1" w:styleId="BalloonTextChar">
    <w:name w:val="Balloon Text Char"/>
    <w:basedOn w:val="DefaultParagraphFont"/>
    <w:link w:val="BalloonText"/>
    <w:rsid w:val="00BD2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B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BC9"/>
    <w:rPr>
      <w:b/>
      <w:color w:val="660033"/>
      <w:spacing w:val="0"/>
    </w:rPr>
  </w:style>
  <w:style w:type="paragraph" w:customStyle="1" w:styleId="Nameditemlist">
    <w:name w:val="Named item list"/>
    <w:basedOn w:val="BodyText"/>
    <w:qFormat/>
    <w:rsid w:val="00BD2BC9"/>
    <w:pPr>
      <w:tabs>
        <w:tab w:val="left" w:pos="2835"/>
      </w:tabs>
      <w:ind w:left="2835" w:hanging="2835"/>
    </w:pPr>
  </w:style>
  <w:style w:type="paragraph" w:customStyle="1" w:styleId="BodyTextnopadding">
    <w:name w:val="Body Text no padding"/>
    <w:basedOn w:val="BodyText"/>
    <w:qFormat/>
    <w:rsid w:val="00BD2BC9"/>
    <w:pPr>
      <w:spacing w:before="0" w:after="0"/>
    </w:pPr>
  </w:style>
  <w:style w:type="paragraph" w:customStyle="1" w:styleId="BodyTextBold">
    <w:name w:val="Body Text Bold"/>
    <w:basedOn w:val="BodyText"/>
    <w:qFormat/>
    <w:rsid w:val="00BD2BC9"/>
    <w:rPr>
      <w:b/>
    </w:rPr>
  </w:style>
  <w:style w:type="character" w:styleId="Hyperlink">
    <w:name w:val="Hyperlink"/>
    <w:basedOn w:val="DefaultParagraphFont"/>
    <w:uiPriority w:val="99"/>
    <w:unhideWhenUsed/>
    <w:rsid w:val="005652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3575</Characters>
  <Application>Microsoft Office Word</Application>
  <DocSecurity>0</DocSecurity>
  <Lines>143</Lines>
  <Paragraphs>80</Paragraphs>
  <ScaleCrop>false</ScaleCrop>
  <Company>Author-it Software Corporation Ltd.</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CUAATS101 Develop understanding of own Aboriginal or Torres Strait Islander identity</dc:title>
  <dc:subject>Approved</dc:subject>
  <dc:creator>PwC’s Skills for Australia</dc:creator>
  <cp:keywords>Release: 1</cp:keywords>
  <dc:description>Review Date: 12 April 2008</dc:description>
  <cp:lastModifiedBy>HSD_TPCMSd.prod</cp:lastModifiedBy>
  <cp:revision>3</cp:revision>
  <dcterms:created xsi:type="dcterms:W3CDTF">2019-02-21T08:44:00Z</dcterms:created>
  <dcterms:modified xsi:type="dcterms:W3CDTF">2019-02-21T08:44:00Z</dcterms:modified>
</cp:coreProperties>
</file>