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770" w:rsidP="00AE4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CUAANM511 Create 3D digital character animations</w:t>
      </w:r>
      <w:r>
        <w:fldChar w:fldCharType="end"/>
      </w:r>
    </w:p>
    <w:p w:rsidR="00AE4770" w:rsidP="00AE4770">
      <w:pPr>
        <w:pStyle w:val="Version"/>
        <w:sectPr w:rsidSect="001B1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D9B" w:rsidP="001B1D9B">
      <w:pPr>
        <w:pStyle w:val="SuperHeading"/>
      </w:pPr>
      <w:r w:rsidRPr="001B1D9B">
        <w:t>CUAANM511 Create 3D digital character animations</w:t>
      </w:r>
    </w:p>
    <w:p w:rsidR="00000000" w:rsidRPr="001B1D9B" w:rsidP="001B1D9B">
      <w:pPr>
        <w:pStyle w:val="Heading1"/>
      </w:pPr>
      <w:bookmarkStart w:id="1" w:name="O_1145429"/>
      <w:bookmarkEnd w:id="1"/>
      <w:r w:rsidRPr="001B1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1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BodyText"/>
            </w:pPr>
            <w:r w:rsidRPr="001B1D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rPr>
                <w:rStyle w:val="SpecialBold"/>
              </w:rPr>
              <w:t>Comments</w:t>
            </w:r>
          </w:p>
        </w:tc>
      </w:tr>
      <w:tr w:rsidTr="001B1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BodyText"/>
            </w:pPr>
            <w:r w:rsidRPr="001B1D9B">
              <w:t>This version first released with CUA Creative Arts and Culture Training Package version 5.0.</w:t>
            </w:r>
          </w:p>
        </w:tc>
      </w:tr>
    </w:tbl>
    <w:p w:rsidR="00000000" w:rsidRPr="001B1D9B" w:rsidP="001B1D9B">
      <w:pPr>
        <w:pStyle w:val="List"/>
      </w:pPr>
    </w:p>
    <w:p w:rsidR="00000000" w:rsidRPr="001B1D9B" w:rsidP="001B1D9B">
      <w:pPr>
        <w:pStyle w:val="AllowPageBreak"/>
      </w:pPr>
    </w:p>
    <w:p w:rsidR="00000000" w:rsidRPr="001B1D9B" w:rsidP="001B1D9B">
      <w:pPr>
        <w:pStyle w:val="Heading1"/>
      </w:pPr>
      <w:bookmarkStart w:id="2" w:name="O_1145435"/>
      <w:bookmarkEnd w:id="2"/>
      <w:r w:rsidRPr="001B1D9B">
        <w:t>Application</w:t>
      </w:r>
    </w:p>
    <w:p w:rsidR="00000000" w:rsidRPr="001B1D9B" w:rsidP="00AE4770">
      <w:pPr>
        <w:pStyle w:val="BodyText"/>
      </w:pPr>
      <w:r w:rsidRPr="001B1D9B">
        <w:t>This unit describes the skills and knowledge required to use different i</w:t>
      </w:r>
      <w:r w:rsidRPr="001B1D9B">
        <w:t>ndustry-current software to create 3D digital character animation for film, television, interactive media products, stand-alone animated sequences and games.</w:t>
      </w:r>
    </w:p>
    <w:p w:rsidR="00000000" w:rsidRPr="001B1D9B" w:rsidP="00AE4770">
      <w:pPr>
        <w:pStyle w:val="BodyText"/>
      </w:pPr>
      <w:r w:rsidRPr="001B1D9B">
        <w:t xml:space="preserve">The unit applies to those who follow a brief and refer to established designs, layouts and models </w:t>
      </w:r>
      <w:r w:rsidRPr="001B1D9B">
        <w:t xml:space="preserve">when creating movements that will appear on screen. They may also be responsible for creating the 3D models that are being animated. They are members of a production team who plan and carry out their work autonomously. </w:t>
      </w:r>
    </w:p>
    <w:p w:rsidR="00000000" w:rsidRPr="001B1D9B" w:rsidP="00AE4770">
      <w:pPr>
        <w:pStyle w:val="BodyText"/>
      </w:pPr>
      <w:r w:rsidRPr="001B1D9B">
        <w:t>No licensing, legislative or certifi</w:t>
      </w:r>
      <w:r w:rsidRPr="001B1D9B">
        <w:t>cation requirements apply to this unit at the time of publication.</w:t>
      </w:r>
    </w:p>
    <w:p w:rsidR="00000000" w:rsidRPr="001B1D9B" w:rsidP="001B1D9B">
      <w:pPr>
        <w:pStyle w:val="Heading1"/>
      </w:pPr>
      <w:bookmarkStart w:id="3" w:name="O_1145434"/>
      <w:bookmarkEnd w:id="3"/>
      <w:r w:rsidRPr="001B1D9B">
        <w:t>Pre-requisite Unit</w:t>
      </w:r>
    </w:p>
    <w:p w:rsidR="00000000" w:rsidRPr="001B1D9B" w:rsidP="00AE4770">
      <w:pPr>
        <w:pStyle w:val="BodyText"/>
      </w:pPr>
      <w:r w:rsidRPr="001B1D9B">
        <w:t>CUAANM302 Create 3D digital animations</w:t>
      </w:r>
    </w:p>
    <w:p w:rsidR="00000000" w:rsidRPr="001B1D9B" w:rsidP="001B1D9B">
      <w:pPr>
        <w:pStyle w:val="Heading1"/>
      </w:pPr>
      <w:bookmarkStart w:id="4" w:name="O_1145433"/>
      <w:bookmarkEnd w:id="4"/>
      <w:r w:rsidRPr="001B1D9B">
        <w:t>Unit Sector</w:t>
      </w:r>
    </w:p>
    <w:p w:rsidR="00000000" w:rsidRPr="001B1D9B" w:rsidP="00AE4770">
      <w:pPr>
        <w:pStyle w:val="BodyText"/>
      </w:pPr>
      <w:r w:rsidRPr="001B1D9B">
        <w:t>Visual communication – Animation and digital effects</w:t>
      </w:r>
    </w:p>
    <w:p w:rsidR="00000000" w:rsidRPr="001B1D9B" w:rsidP="001B1D9B">
      <w:pPr>
        <w:pStyle w:val="Heading1"/>
      </w:pPr>
      <w:bookmarkStart w:id="5" w:name="O_1145432"/>
      <w:bookmarkEnd w:id="5"/>
      <w:r w:rsidRPr="001B1D9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BodyText"/>
            </w:pPr>
            <w:r w:rsidRPr="001B1D9B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rPr>
                <w:rStyle w:val="SpecialBold"/>
              </w:rPr>
              <w:t>PERFORMANCE CRITERIA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BodyText"/>
            </w:pPr>
            <w:r w:rsidRPr="001B1D9B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List"/>
              <w:rPr>
                <w:lang w:val="en-NZ"/>
              </w:rPr>
            </w:pPr>
            <w:r w:rsidRPr="001B1D9B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List"/>
            </w:pPr>
            <w:r w:rsidRPr="001B1D9B">
              <w:t>1.1 Determine requiremen</w:t>
            </w:r>
            <w:r w:rsidRPr="001B1D9B">
              <w:t>ts and purpose for 3D digital character animation with reference to production documentation</w:t>
            </w:r>
          </w:p>
          <w:p w:rsidR="00000000" w:rsidRPr="001B1D9B" w:rsidP="001B1D9B">
            <w:pPr>
              <w:pStyle w:val="List"/>
            </w:pPr>
            <w:r w:rsidRPr="001B1D9B">
              <w:t>1.2 Identify and plan for workflow sequences and production deadlines, in consultation with required personnel</w:t>
            </w:r>
          </w:p>
          <w:p w:rsidR="00000000" w:rsidP="001B1D9B">
            <w:pPr>
              <w:pStyle w:val="List"/>
              <w:rPr>
                <w:lang w:val="en-NZ"/>
              </w:rPr>
            </w:pPr>
            <w:r w:rsidRPr="001B1D9B">
              <w:t>1.3 Select software that best suits the type of prod</w:t>
            </w:r>
            <w:r w:rsidRPr="001B1D9B">
              <w:t xml:space="preserve">uction and delivery platform for which 3D digital character animations are being </w:t>
            </w:r>
            <w:r w:rsidRPr="001B1D9B">
              <w:t>created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List"/>
              <w:rPr>
                <w:lang w:val="en-NZ"/>
              </w:rPr>
            </w:pPr>
            <w:r w:rsidRPr="001B1D9B">
              <w:t>2. Prepare to create 3D digital character animations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List"/>
            </w:pPr>
            <w:r w:rsidRPr="001B1D9B">
              <w:t xml:space="preserve">2.1 Gather and analyse reference materials for character animation  </w:t>
            </w:r>
          </w:p>
          <w:p w:rsidR="00000000" w:rsidRPr="001B1D9B" w:rsidP="001B1D9B">
            <w:pPr>
              <w:pStyle w:val="List"/>
            </w:pPr>
            <w:r w:rsidRPr="001B1D9B">
              <w:t>2.2 Determine animation techniques using ani</w:t>
            </w:r>
            <w:r w:rsidRPr="001B1D9B">
              <w:t>mation models</w:t>
            </w:r>
          </w:p>
          <w:p w:rsidR="00000000" w:rsidRPr="001B1D9B" w:rsidP="001B1D9B">
            <w:pPr>
              <w:pStyle w:val="List"/>
            </w:pPr>
            <w:r w:rsidRPr="001B1D9B">
              <w:t xml:space="preserve">2.3 Identify and develop skills with the controls of character rigs </w:t>
            </w:r>
          </w:p>
          <w:p w:rsidR="00000000" w:rsidRPr="001B1D9B" w:rsidP="001B1D9B">
            <w:pPr>
              <w:pStyle w:val="List"/>
            </w:pPr>
            <w:r w:rsidRPr="001B1D9B">
              <w:t>2.4 Analyse audio supplied for animations as required</w:t>
            </w:r>
          </w:p>
          <w:p w:rsidR="00000000" w:rsidRPr="001B1D9B" w:rsidP="001B1D9B">
            <w:pPr>
              <w:pStyle w:val="List"/>
            </w:pPr>
            <w:r w:rsidRPr="001B1D9B">
              <w:t>2.5 Create thumbnail sketches of key poses</w:t>
            </w:r>
          </w:p>
          <w:p w:rsidR="00000000" w:rsidRPr="001B1D9B" w:rsidP="001B1D9B">
            <w:pPr>
              <w:pStyle w:val="List"/>
            </w:pPr>
            <w:r w:rsidRPr="001B1D9B">
              <w:t>2.6 Act out actions and facial expressions, and record timing of actions for</w:t>
            </w:r>
            <w:r w:rsidRPr="001B1D9B">
              <w:t xml:space="preserve"> later reference</w:t>
            </w:r>
          </w:p>
          <w:p w:rsidR="00000000" w:rsidP="001B1D9B">
            <w:pPr>
              <w:pStyle w:val="List"/>
              <w:rPr>
                <w:lang w:val="en-NZ"/>
              </w:rPr>
            </w:pPr>
            <w:r w:rsidRPr="001B1D9B">
              <w:t>2.7 Select the most suitable combination of animation techniques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List"/>
              <w:rPr>
                <w:lang w:val="en-NZ"/>
              </w:rPr>
            </w:pPr>
            <w:r w:rsidRPr="001B1D9B">
              <w:t>3. Create 3D digital character animations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List"/>
            </w:pPr>
            <w:r w:rsidRPr="001B1D9B">
              <w:t>3.1 Animate first pass, applying animation principles and experimenting with techniques to produce required creative effects</w:t>
            </w:r>
          </w:p>
          <w:p w:rsidR="00000000" w:rsidRPr="001B1D9B" w:rsidP="001B1D9B">
            <w:pPr>
              <w:pStyle w:val="List"/>
            </w:pPr>
            <w:r w:rsidRPr="001B1D9B">
              <w:t>3.2 Submit first pass to required personnel for feedback</w:t>
            </w:r>
          </w:p>
          <w:p w:rsidR="00000000" w:rsidRPr="001B1D9B" w:rsidP="001B1D9B">
            <w:pPr>
              <w:pStyle w:val="List"/>
            </w:pPr>
            <w:r w:rsidRPr="001B1D9B">
              <w:t>3.3 Adjust as required and refine animation in passes until production requirements are met</w:t>
            </w:r>
          </w:p>
          <w:p w:rsidR="00000000" w:rsidRPr="001B1D9B" w:rsidP="001B1D9B">
            <w:pPr>
              <w:pStyle w:val="List"/>
            </w:pPr>
            <w:r w:rsidRPr="001B1D9B">
              <w:t>3.4 Animate facial features and lip-syncing to match audio and design requirements</w:t>
            </w:r>
          </w:p>
          <w:p w:rsidR="00000000" w:rsidRPr="001B1D9B" w:rsidP="001B1D9B">
            <w:pPr>
              <w:pStyle w:val="List"/>
            </w:pPr>
            <w:r w:rsidRPr="001B1D9B">
              <w:t>3.5 Create secondary ani</w:t>
            </w:r>
            <w:r w:rsidRPr="001B1D9B">
              <w:t>mations as required</w:t>
            </w:r>
          </w:p>
          <w:p w:rsidR="00000000" w:rsidP="001B1D9B">
            <w:pPr>
              <w:pStyle w:val="List"/>
              <w:rPr>
                <w:lang w:val="en-NZ"/>
              </w:rPr>
            </w:pPr>
            <w:r w:rsidRPr="001B1D9B">
              <w:t>3.6 Adopt safe ergonomic practices when using computer screens and keyboards for extended periods of time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List"/>
              <w:rPr>
                <w:lang w:val="en-NZ"/>
              </w:rPr>
            </w:pPr>
            <w:r w:rsidRPr="001B1D9B">
              <w:t>4. Finalise animations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List"/>
            </w:pPr>
            <w:r w:rsidRPr="001B1D9B">
              <w:t>4.1 Submit final character animations in agreed output format to required personnel by agreed deadline</w:t>
            </w:r>
          </w:p>
          <w:p w:rsidR="00000000" w:rsidRPr="001B1D9B" w:rsidP="001B1D9B">
            <w:pPr>
              <w:pStyle w:val="List"/>
            </w:pPr>
            <w:r w:rsidRPr="001B1D9B">
              <w:t>4.2</w:t>
            </w:r>
            <w:r w:rsidRPr="001B1D9B">
              <w:t xml:space="preserve"> Make back-up copies of files, and save and store animations using appropriate output file formats and standard naming conventions</w:t>
            </w:r>
          </w:p>
          <w:p w:rsidR="00000000" w:rsidRPr="001B1D9B" w:rsidP="001B1D9B">
            <w:pPr>
              <w:pStyle w:val="List"/>
            </w:pPr>
            <w:r w:rsidRPr="001B1D9B">
              <w:t>4.3 Participate in project evaluations and contribute ideas and suggestions about ways to improve future projects</w:t>
            </w:r>
          </w:p>
        </w:tc>
      </w:tr>
    </w:tbl>
    <w:p w:rsidR="00000000" w:rsidRPr="001B1D9B" w:rsidP="001B1D9B">
      <w:pPr>
        <w:pStyle w:val="List"/>
      </w:pPr>
    </w:p>
    <w:p w:rsidR="00000000" w:rsidRPr="001B1D9B" w:rsidP="001B1D9B">
      <w:pPr>
        <w:pStyle w:val="AllowPageBreak"/>
      </w:pPr>
    </w:p>
    <w:p w:rsidR="00000000" w:rsidRPr="001B1D9B" w:rsidP="001B1D9B">
      <w:pPr>
        <w:pStyle w:val="Heading1"/>
      </w:pPr>
      <w:bookmarkStart w:id="6" w:name="O_1145431"/>
      <w:bookmarkEnd w:id="6"/>
      <w:r w:rsidRPr="001B1D9B">
        <w:t>Foundation Skills</w:t>
      </w:r>
    </w:p>
    <w:p w:rsidR="00000000" w:rsidRPr="00AE4770" w:rsidP="00AE4770">
      <w:pPr>
        <w:pStyle w:val="BodyText"/>
        <w:rPr>
          <w:i/>
        </w:rPr>
      </w:pPr>
      <w:r w:rsidRPr="00AE477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957"/>
      </w:tblGrid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9B" w:rsidP="001B1D9B">
            <w:pPr>
              <w:pStyle w:val="BodyText"/>
            </w:pPr>
            <w:r w:rsidRPr="001B1D9B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rPr>
                <w:rStyle w:val="SpecialBold"/>
              </w:rPr>
              <w:t>DESCRIPTION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Oral communication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1D9B">
            <w:pPr>
              <w:pStyle w:val="ListBullet"/>
              <w:rPr>
                <w:lang w:val="en-NZ"/>
              </w:rPr>
            </w:pPr>
            <w:r w:rsidRPr="001B1D9B">
              <w:t xml:space="preserve">Contributes to discussions using clear language and effective listening and questioning techniques 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1D9B">
            <w:pPr>
              <w:pStyle w:val="ListBullet"/>
              <w:rPr>
                <w:lang w:val="en-NZ"/>
              </w:rPr>
            </w:pPr>
            <w:r w:rsidRPr="001B1D9B">
              <w:t>Interprets and analyses textual information for production requirements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Writing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D9B" w:rsidP="001B1D9B">
            <w:pPr>
              <w:pStyle w:val="ListBullet"/>
            </w:pPr>
            <w:r w:rsidRPr="001B1D9B">
              <w:t>Documents task requirements, workflow sequences and timings in a</w:t>
            </w:r>
            <w:r w:rsidRPr="001B1D9B">
              <w:t>ppropriate format</w:t>
            </w:r>
          </w:p>
          <w:p w:rsidR="00000000" w:rsidP="001B1D9B">
            <w:pPr>
              <w:pStyle w:val="ListBullet"/>
              <w:rPr>
                <w:lang w:val="en-NZ"/>
              </w:rPr>
            </w:pPr>
            <w:r w:rsidRPr="001B1D9B">
              <w:t>Names files using standard naming conventions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Planning and organising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1D9B">
            <w:pPr>
              <w:pStyle w:val="ListBullet"/>
              <w:rPr>
                <w:lang w:val="en-NZ"/>
              </w:rPr>
            </w:pPr>
            <w:r w:rsidRPr="001B1D9B">
              <w:t xml:space="preserve">Plans, organises and implements tasks and monitors progress to </w:t>
            </w:r>
            <w:r w:rsidRPr="001B1D9B">
              <w:t xml:space="preserve">ensure character development and production adheres to requirements 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Self-management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D9B" w:rsidP="001B1D9B">
            <w:pPr>
              <w:pStyle w:val="ListBullet"/>
            </w:pPr>
            <w:r w:rsidRPr="001B1D9B">
              <w:t xml:space="preserve">Follows organisational procedures when managing files and directories </w:t>
            </w:r>
          </w:p>
          <w:p w:rsidR="00000000" w:rsidRPr="001B1D9B" w:rsidP="001B1D9B">
            <w:pPr>
              <w:pStyle w:val="ListBullet"/>
            </w:pPr>
            <w:r w:rsidRPr="001B1D9B">
              <w:t xml:space="preserve">Takes responsibility for satisfying work health and safety requirements </w:t>
            </w:r>
          </w:p>
          <w:p w:rsidR="00000000" w:rsidP="001B1D9B">
            <w:pPr>
              <w:pStyle w:val="ListBullet"/>
              <w:rPr>
                <w:lang w:val="en-NZ"/>
              </w:rPr>
            </w:pPr>
            <w:r w:rsidRPr="001B1D9B">
              <w:t xml:space="preserve">Evaluates work to identify opportunities for improvement 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Teamwork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D9B" w:rsidP="001B1D9B">
            <w:pPr>
              <w:pStyle w:val="ListBullet"/>
            </w:pPr>
            <w:r w:rsidRPr="001B1D9B">
              <w:t>Presents drafts using appropriate communica</w:t>
            </w:r>
            <w:r w:rsidRPr="001B1D9B">
              <w:t>tion practices and protocols</w:t>
            </w:r>
          </w:p>
          <w:p w:rsidR="00000000" w:rsidP="001B1D9B">
            <w:pPr>
              <w:pStyle w:val="ListBullet"/>
              <w:rPr>
                <w:lang w:val="en-NZ"/>
              </w:rPr>
            </w:pPr>
            <w:r w:rsidRPr="001B1D9B">
              <w:t>Refine ideas and discusses project outcomes in collaboration with others</w:t>
            </w:r>
          </w:p>
        </w:tc>
      </w:tr>
      <w:tr w:rsidTr="001B1D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9B">
            <w:pPr>
              <w:pStyle w:val="BodyText"/>
              <w:rPr>
                <w:lang w:val="en-NZ"/>
              </w:rPr>
            </w:pPr>
            <w:r w:rsidRPr="001B1D9B">
              <w:t>Technology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D9B" w:rsidP="001B1D9B">
            <w:pPr>
              <w:pStyle w:val="ListBullet"/>
            </w:pPr>
            <w:r w:rsidRPr="001B1D9B">
              <w:t>Uses digital tools to develop 3D character animations for different productions and delivery platforms</w:t>
            </w:r>
          </w:p>
        </w:tc>
      </w:tr>
    </w:tbl>
    <w:p w:rsidR="00000000" w:rsidRPr="001B1D9B" w:rsidP="001B1D9B">
      <w:pPr>
        <w:pStyle w:val="List"/>
      </w:pPr>
    </w:p>
    <w:p w:rsidR="00000000" w:rsidRPr="001B1D9B" w:rsidP="001B1D9B">
      <w:pPr>
        <w:pStyle w:val="AllowPageBreak"/>
      </w:pPr>
    </w:p>
    <w:p w:rsidR="00000000" w:rsidRPr="001B1D9B" w:rsidP="001B1D9B">
      <w:pPr>
        <w:pStyle w:val="Heading1"/>
      </w:pPr>
      <w:bookmarkStart w:id="7" w:name="O_1145430"/>
      <w:bookmarkEnd w:id="7"/>
      <w:r w:rsidRPr="001B1D9B">
        <w:t>Unit Mapping Information</w:t>
      </w:r>
    </w:p>
    <w:p w:rsidR="00000000" w:rsidRPr="001B1D9B" w:rsidP="00AE4770">
      <w:pPr>
        <w:pStyle w:val="BodyText"/>
      </w:pPr>
      <w:r w:rsidRPr="001B1D9B">
        <w:t>Supersedes and is equivalent to CUAANM501 Create 3D digital character animation.</w:t>
      </w:r>
    </w:p>
    <w:p w:rsidR="00000000" w:rsidRPr="001B1D9B" w:rsidP="001B1D9B">
      <w:pPr>
        <w:pStyle w:val="Heading1"/>
      </w:pPr>
      <w:bookmarkStart w:id="8" w:name="O_1145423"/>
      <w:bookmarkEnd w:id="8"/>
      <w:r w:rsidRPr="001B1D9B">
        <w:t>Links</w:t>
      </w:r>
    </w:p>
    <w:p w:rsidR="00000000" w:rsidRPr="001B1D9B" w:rsidP="00AE4770">
      <w:pPr>
        <w:pStyle w:val="BodyText"/>
      </w:pPr>
      <w:r w:rsidRPr="001B1D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35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1D9B" w:rsidP="001B1D9B"/>
    <w:sectPr w:rsidSect="001B1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9B" w:rsidRPr="00AE4770" w:rsidP="00AE4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0" w:rsidP="001B1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770" w:rsidP="001B1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4770" w:rsidP="001B1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D9B" w:rsidRPr="00AE4770" w:rsidP="00AE4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0" w:rsidRPr="002D2AF8" w:rsidP="001B1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CUAANM511 Create 3D digital character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4770" w:rsidP="001B1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5AC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D6D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D9B"/>
  </w:style>
  <w:style w:type="character" w:customStyle="1" w:styleId="Heading1Char">
    <w:name w:val="Heading 1 Char"/>
    <w:basedOn w:val="DefaultParagraphFont"/>
    <w:link w:val="Heading1"/>
    <w:rsid w:val="001B1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D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1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D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D9B"/>
    <w:rPr>
      <w:b/>
      <w:spacing w:val="0"/>
    </w:rPr>
  </w:style>
  <w:style w:type="character" w:styleId="Emphasis">
    <w:name w:val="Emphasis"/>
    <w:basedOn w:val="DefaultParagraphFont"/>
    <w:qFormat/>
    <w:rsid w:val="001B1D9B"/>
    <w:rPr>
      <w:i/>
    </w:rPr>
  </w:style>
  <w:style w:type="paragraph" w:customStyle="1" w:styleId="SuperHeading">
    <w:name w:val="SuperHeading"/>
    <w:basedOn w:val="Normal"/>
    <w:rsid w:val="001B1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D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1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D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D9B"/>
  </w:style>
  <w:style w:type="paragraph" w:styleId="TableofFigures">
    <w:name w:val="table of figures"/>
    <w:basedOn w:val="Normal"/>
    <w:next w:val="Normal"/>
    <w:semiHidden/>
    <w:rsid w:val="001B1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D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D9B"/>
    <w:rPr>
      <w:rFonts w:ascii="Wingdings" w:hAnsi="Wingdings"/>
    </w:rPr>
  </w:style>
  <w:style w:type="paragraph" w:customStyle="1" w:styleId="TableHeading">
    <w:name w:val="Table Heading"/>
    <w:basedOn w:val="HeadingBase"/>
    <w:rsid w:val="001B1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D9B"/>
    <w:rPr>
      <w:color w:val="0033CC"/>
      <w:u w:val="none"/>
    </w:rPr>
  </w:style>
  <w:style w:type="paragraph" w:customStyle="1" w:styleId="BodyTextRight">
    <w:name w:val="Body Text Right"/>
    <w:basedOn w:val="BodyText"/>
    <w:rsid w:val="001B1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D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D9B"/>
    <w:rPr>
      <w:sz w:val="32"/>
    </w:rPr>
  </w:style>
  <w:style w:type="paragraph" w:customStyle="1" w:styleId="HeadingProcedure">
    <w:name w:val="Heading Procedure"/>
    <w:basedOn w:val="HeadingBase"/>
    <w:next w:val="Normal"/>
    <w:rsid w:val="001B1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D9B"/>
    <w:pPr>
      <w:spacing w:before="60" w:after="60"/>
    </w:pPr>
  </w:style>
  <w:style w:type="paragraph" w:styleId="ListContinue">
    <w:name w:val="List Continue"/>
    <w:basedOn w:val="List"/>
    <w:rsid w:val="001B1D9B"/>
    <w:pPr>
      <w:ind w:firstLine="0"/>
    </w:pPr>
  </w:style>
  <w:style w:type="paragraph" w:customStyle="1" w:styleId="ListNote">
    <w:name w:val="List Note"/>
    <w:basedOn w:val="List"/>
    <w:rsid w:val="001B1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D9B"/>
    <w:rPr>
      <w:rFonts w:ascii="Courier New" w:hAnsi="Courier New"/>
    </w:rPr>
  </w:style>
  <w:style w:type="paragraph" w:customStyle="1" w:styleId="NoteBullet">
    <w:name w:val="Note Bullet"/>
    <w:basedOn w:val="Note"/>
    <w:rsid w:val="001B1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D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D9B"/>
    <w:rPr>
      <w:b/>
      <w:smallCaps/>
    </w:rPr>
  </w:style>
  <w:style w:type="paragraph" w:customStyle="1" w:styleId="TableListNumber">
    <w:name w:val="Table List Number"/>
    <w:basedOn w:val="ListNumber"/>
    <w:rsid w:val="001B1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D9B"/>
    <w:pPr>
      <w:numPr>
        <w:numId w:val="8"/>
      </w:numPr>
    </w:pPr>
  </w:style>
  <w:style w:type="paragraph" w:customStyle="1" w:styleId="ListAlpha2">
    <w:name w:val="List Alpha 2"/>
    <w:basedOn w:val="List2"/>
    <w:rsid w:val="001B1D9B"/>
    <w:pPr>
      <w:numPr>
        <w:numId w:val="7"/>
      </w:numPr>
    </w:pPr>
  </w:style>
  <w:style w:type="paragraph" w:styleId="List2">
    <w:name w:val="List 2"/>
    <w:basedOn w:val="BodyText"/>
    <w:rsid w:val="001B1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D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D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D9B"/>
    <w:pPr>
      <w:numPr>
        <w:numId w:val="3"/>
      </w:numPr>
    </w:pPr>
  </w:style>
  <w:style w:type="paragraph" w:styleId="ListContinue2">
    <w:name w:val="List Continue 2"/>
    <w:basedOn w:val="List2"/>
    <w:rsid w:val="001B1D9B"/>
    <w:pPr>
      <w:ind w:firstLine="0"/>
    </w:pPr>
  </w:style>
  <w:style w:type="paragraph" w:styleId="ListContinue3">
    <w:name w:val="List Continue 3"/>
    <w:basedOn w:val="List3"/>
    <w:rsid w:val="001B1D9B"/>
    <w:pPr>
      <w:ind w:left="1021" w:firstLine="0"/>
    </w:pPr>
  </w:style>
  <w:style w:type="paragraph" w:styleId="ListContinue4">
    <w:name w:val="List Continue 4"/>
    <w:basedOn w:val="List4"/>
    <w:rsid w:val="001B1D9B"/>
    <w:pPr>
      <w:ind w:firstLine="0"/>
    </w:pPr>
  </w:style>
  <w:style w:type="paragraph" w:styleId="ListContinue5">
    <w:name w:val="List Continue 5"/>
    <w:basedOn w:val="List5"/>
    <w:rsid w:val="001B1D9B"/>
    <w:pPr>
      <w:ind w:firstLine="0"/>
    </w:pPr>
  </w:style>
  <w:style w:type="paragraph" w:styleId="ListNumber3">
    <w:name w:val="List Number 3"/>
    <w:basedOn w:val="List3"/>
    <w:rsid w:val="001B1D9B"/>
    <w:pPr>
      <w:numPr>
        <w:numId w:val="4"/>
      </w:numPr>
    </w:pPr>
  </w:style>
  <w:style w:type="paragraph" w:styleId="ListNumber4">
    <w:name w:val="List Number 4"/>
    <w:basedOn w:val="List4"/>
    <w:rsid w:val="001B1D9B"/>
    <w:pPr>
      <w:numPr>
        <w:numId w:val="5"/>
      </w:numPr>
    </w:pPr>
  </w:style>
  <w:style w:type="paragraph" w:styleId="ListNumber5">
    <w:name w:val="List Number 5"/>
    <w:basedOn w:val="List5"/>
    <w:rsid w:val="001B1D9B"/>
    <w:pPr>
      <w:numPr>
        <w:numId w:val="6"/>
      </w:numPr>
    </w:pPr>
  </w:style>
  <w:style w:type="paragraph" w:styleId="BlockText">
    <w:name w:val="Block Text"/>
    <w:basedOn w:val="Normal"/>
    <w:rsid w:val="001B1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D9B"/>
    <w:rPr>
      <w:sz w:val="16"/>
      <w:vertAlign w:val="superscript"/>
    </w:rPr>
  </w:style>
  <w:style w:type="character" w:customStyle="1" w:styleId="Symbols">
    <w:name w:val="Symbols"/>
    <w:basedOn w:val="DefaultParagraphFont"/>
    <w:rsid w:val="001B1D9B"/>
    <w:rPr>
      <w:rFonts w:ascii="Symbol" w:hAnsi="Symbol"/>
    </w:rPr>
  </w:style>
  <w:style w:type="character" w:customStyle="1" w:styleId="MenuOptions">
    <w:name w:val="Menu Options"/>
    <w:basedOn w:val="DefaultParagraphFont"/>
    <w:rsid w:val="001B1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D9B"/>
    <w:rPr>
      <w:b/>
    </w:rPr>
  </w:style>
  <w:style w:type="character" w:customStyle="1" w:styleId="Underlined">
    <w:name w:val="Underlined"/>
    <w:basedOn w:val="DefaultParagraphFont"/>
    <w:rsid w:val="001B1D9B"/>
    <w:rPr>
      <w:u w:val="single"/>
    </w:rPr>
  </w:style>
  <w:style w:type="paragraph" w:customStyle="1" w:styleId="TableBodyTextRight">
    <w:name w:val="Table Body Text Right"/>
    <w:basedOn w:val="TableBodyText"/>
    <w:rsid w:val="001B1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D9B"/>
    <w:rPr>
      <w:sz w:val="18"/>
    </w:rPr>
  </w:style>
  <w:style w:type="paragraph" w:customStyle="1" w:styleId="BodySmallRight">
    <w:name w:val="Body Small Right"/>
    <w:basedOn w:val="BodyTextRight"/>
    <w:rsid w:val="001B1D9B"/>
    <w:rPr>
      <w:sz w:val="18"/>
      <w:szCs w:val="18"/>
    </w:rPr>
  </w:style>
  <w:style w:type="paragraph" w:customStyle="1" w:styleId="MarginEdition">
    <w:name w:val="Margin Edition"/>
    <w:basedOn w:val="MarginNote"/>
    <w:rsid w:val="001B1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D9B"/>
    <w:rPr>
      <w:sz w:val="2"/>
      <w:szCs w:val="2"/>
    </w:rPr>
  </w:style>
  <w:style w:type="character" w:customStyle="1" w:styleId="Small">
    <w:name w:val="Small"/>
    <w:basedOn w:val="DefaultParagraphFont"/>
    <w:rsid w:val="001B1D9B"/>
    <w:rPr>
      <w:sz w:val="16"/>
    </w:rPr>
  </w:style>
  <w:style w:type="paragraph" w:customStyle="1" w:styleId="WideTable">
    <w:name w:val="Wide Table"/>
    <w:basedOn w:val="Normal"/>
    <w:rsid w:val="001B1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D9B"/>
  </w:style>
  <w:style w:type="paragraph" w:styleId="Quote">
    <w:name w:val="Quote"/>
    <w:basedOn w:val="Heading1"/>
    <w:link w:val="QuoteChar"/>
    <w:qFormat/>
    <w:rsid w:val="001B1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D9B"/>
    <w:pPr>
      <w:pageBreakBefore/>
    </w:pPr>
  </w:style>
  <w:style w:type="paragraph" w:customStyle="1" w:styleId="Border">
    <w:name w:val="Border"/>
    <w:basedOn w:val="Normal"/>
    <w:qFormat/>
    <w:rsid w:val="001B1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D9B"/>
    <w:rPr>
      <w:u w:val="single"/>
    </w:rPr>
  </w:style>
  <w:style w:type="character" w:customStyle="1" w:styleId="BoldandItalics">
    <w:name w:val="Bold and Italics"/>
    <w:qFormat/>
    <w:rsid w:val="001B1D9B"/>
    <w:rPr>
      <w:b/>
      <w:i/>
      <w:u w:val="none"/>
    </w:rPr>
  </w:style>
  <w:style w:type="paragraph" w:styleId="BalloonText">
    <w:name w:val="Balloon Text"/>
    <w:basedOn w:val="Normal"/>
    <w:link w:val="BalloonTextChar"/>
    <w:rsid w:val="001B1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D9B"/>
    <w:pPr>
      <w:spacing w:before="0" w:after="0"/>
    </w:pPr>
  </w:style>
  <w:style w:type="paragraph" w:customStyle="1" w:styleId="BodyTextBold">
    <w:name w:val="Body Text Bold"/>
    <w:basedOn w:val="BodyText"/>
    <w:qFormat/>
    <w:rsid w:val="001B1D9B"/>
    <w:rPr>
      <w:b/>
    </w:rPr>
  </w:style>
  <w:style w:type="character" w:styleId="Hyperlink">
    <w:name w:val="Hyperlink"/>
    <w:basedOn w:val="DefaultParagraphFont"/>
    <w:uiPriority w:val="99"/>
    <w:unhideWhenUsed/>
    <w:rsid w:val="00AE4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4052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CUAANM511 Create 3D digital character animations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