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096" w:rsidP="00B63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CUAANM502 Create 3D digital environments</w:t>
      </w:r>
      <w:r>
        <w:fldChar w:fldCharType="end"/>
      </w:r>
    </w:p>
    <w:p w:rsidR="00B63096" w:rsidP="00B63096">
      <w:pPr>
        <w:pStyle w:val="Version"/>
        <w:sectPr w:rsidSect="005320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032" w:rsidP="00532032">
      <w:pPr>
        <w:pStyle w:val="SuperHeading"/>
      </w:pPr>
      <w:r w:rsidRPr="00532032">
        <w:t>CUAANM502 Create 3D digital environments</w:t>
      </w:r>
    </w:p>
    <w:p w:rsidR="00000000" w:rsidRPr="00532032" w:rsidP="00532032">
      <w:pPr>
        <w:pStyle w:val="Heading1"/>
      </w:pPr>
      <w:bookmarkStart w:id="1" w:name="O_788212"/>
      <w:bookmarkEnd w:id="1"/>
      <w:r w:rsidRPr="005320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2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rPr>
                <w:rStyle w:val="SpecialBold"/>
              </w:rPr>
              <w:t>Comments</w:t>
            </w:r>
          </w:p>
        </w:tc>
      </w:tr>
      <w:tr w:rsidTr="00532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t>This version first released with CUA Creative Arts and Culture Training Package version 2.0.</w:t>
            </w:r>
          </w:p>
        </w:tc>
      </w:tr>
    </w:tbl>
    <w:p w:rsidR="00000000" w:rsidRPr="00532032" w:rsidP="00532032">
      <w:pPr>
        <w:pStyle w:val="BodyText"/>
      </w:pPr>
    </w:p>
    <w:p w:rsidR="00000000" w:rsidRPr="00532032" w:rsidP="00532032">
      <w:pPr>
        <w:pStyle w:val="AllowPageBreak"/>
      </w:pPr>
    </w:p>
    <w:p w:rsidR="00000000" w:rsidRPr="00532032" w:rsidP="00532032">
      <w:pPr>
        <w:pStyle w:val="Heading1"/>
      </w:pPr>
      <w:bookmarkStart w:id="2" w:name="O_788213"/>
      <w:bookmarkEnd w:id="2"/>
      <w:r w:rsidRPr="00532032">
        <w:t>Application</w:t>
      </w:r>
    </w:p>
    <w:p w:rsidR="00000000" w:rsidRPr="00532032" w:rsidP="00B63096">
      <w:pPr>
        <w:pStyle w:val="BodyText"/>
      </w:pPr>
      <w:r w:rsidRPr="00532032">
        <w:t>This unit describes the skills and knowledge required to create 3D digital environm</w:t>
      </w:r>
      <w:r w:rsidRPr="00532032">
        <w:t xml:space="preserve">ents using appropriate software, reference material and established designs. </w:t>
      </w:r>
    </w:p>
    <w:p w:rsidR="00000000" w:rsidRPr="00532032" w:rsidP="00B63096">
      <w:pPr>
        <w:pStyle w:val="BodyText"/>
      </w:pPr>
      <w:r w:rsidRPr="00532032">
        <w:t>It applies to individuals who follow technical and design specifications to produce 3D environments to scale. As members of a production team they must consider how later produc</w:t>
      </w:r>
      <w:r w:rsidRPr="00532032">
        <w:t xml:space="preserve">tion stages rely on, and therefore influence, the creation of their work. </w:t>
      </w:r>
    </w:p>
    <w:p w:rsidR="00000000" w:rsidRPr="00532032" w:rsidP="00B63096">
      <w:pPr>
        <w:pStyle w:val="BodyText"/>
      </w:pPr>
      <w:r w:rsidRPr="00532032">
        <w:t>No licensing, legislative or certification requirements apply to this unit at the time of publication.</w:t>
      </w:r>
    </w:p>
    <w:p w:rsidR="00000000" w:rsidRPr="00532032" w:rsidP="00532032">
      <w:pPr>
        <w:pStyle w:val="Heading1"/>
      </w:pPr>
      <w:bookmarkStart w:id="3" w:name="O_788216"/>
      <w:bookmarkEnd w:id="3"/>
      <w:r w:rsidRPr="00532032">
        <w:t>Unit Sector</w:t>
      </w:r>
    </w:p>
    <w:p w:rsidR="00000000" w:rsidRPr="00532032" w:rsidP="00B63096">
      <w:pPr>
        <w:pStyle w:val="BodyText"/>
      </w:pPr>
      <w:r w:rsidRPr="00532032">
        <w:t>Visual Communication – Animation and Digital Eff</w:t>
      </w:r>
      <w:r w:rsidRPr="00532032">
        <w:t>ects</w:t>
      </w:r>
    </w:p>
    <w:p w:rsidR="00000000" w:rsidRPr="00532032" w:rsidP="00532032">
      <w:pPr>
        <w:pStyle w:val="Heading1"/>
      </w:pPr>
      <w:bookmarkStart w:id="4" w:name="O_788217"/>
      <w:bookmarkEnd w:id="4"/>
      <w:r w:rsidRPr="0053203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320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rPr>
                <w:rStyle w:val="SpecialBold"/>
              </w:rPr>
              <w:t>PERFORMANCE CRITERIA</w:t>
            </w:r>
          </w:p>
        </w:tc>
      </w:tr>
      <w:tr w:rsidTr="005320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20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1. Clarify work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t>1.1 Determine requirements and purpose for 3D digital environments with reference to production documentation</w:t>
            </w:r>
          </w:p>
          <w:p w:rsidR="00000000" w:rsidRPr="00532032" w:rsidP="00532032">
            <w:pPr>
              <w:pStyle w:val="BodyText"/>
            </w:pPr>
            <w:r w:rsidRPr="00532032">
              <w:t xml:space="preserve">1.2 Determine workflow sequences in consultation with relevant personnel to ensure production schedule deadlines are met </w:t>
            </w:r>
          </w:p>
          <w:p w:rsidR="00000000" w:rsidRPr="00532032" w:rsidP="00532032">
            <w:pPr>
              <w:pStyle w:val="BodyText"/>
            </w:pPr>
            <w:r w:rsidRPr="00532032">
              <w:t>1.3 Select software that</w:t>
            </w:r>
            <w:r w:rsidRPr="00532032">
              <w:t xml:space="preserve"> best suits the type of production and delivery platform for which 3D digital environments are being created</w:t>
            </w:r>
          </w:p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 xml:space="preserve">1.4 Gather and analyse reference materials to help with visualisation </w:t>
            </w:r>
            <w:r w:rsidRPr="00532032">
              <w:t>of 3D environments</w:t>
            </w:r>
          </w:p>
        </w:tc>
      </w:tr>
      <w:tr w:rsidTr="005320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2. Create 3D digital environments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t>2.1 Use software features to build a previsualisation of environments in relation to reference materials, and submit to relevant personnel for approval</w:t>
            </w:r>
          </w:p>
          <w:p w:rsidR="00000000" w:rsidRPr="00532032" w:rsidP="00532032">
            <w:pPr>
              <w:pStyle w:val="BodyText"/>
            </w:pPr>
            <w:r w:rsidRPr="00532032">
              <w:t>2.2 Build realistically detailed environment models and progressively refine them until they meet design</w:t>
            </w:r>
            <w:r w:rsidRPr="00532032">
              <w:t xml:space="preserve"> requirements</w:t>
            </w:r>
          </w:p>
          <w:p w:rsidR="00000000" w:rsidRPr="00532032" w:rsidP="00532032">
            <w:pPr>
              <w:pStyle w:val="BodyText"/>
            </w:pPr>
            <w:r w:rsidRPr="00532032">
              <w:t>2.3 Check integrity of models and ensure spatial relationship (scale, form, weight and volume) meets design requirements</w:t>
            </w:r>
          </w:p>
          <w:p w:rsidR="00000000" w:rsidRPr="00532032" w:rsidP="00532032">
            <w:pPr>
              <w:pStyle w:val="BodyText"/>
            </w:pPr>
            <w:r w:rsidRPr="00532032">
              <w:t>2.4 Apply texture coordinates as required</w:t>
            </w:r>
          </w:p>
          <w:p w:rsidR="00000000" w:rsidRPr="00532032" w:rsidP="00532032">
            <w:pPr>
              <w:pStyle w:val="BodyText"/>
            </w:pPr>
            <w:r w:rsidRPr="00532032">
              <w:t xml:space="preserve">2.5 Create and incorporate matte paintings as required </w:t>
            </w:r>
          </w:p>
          <w:p w:rsidR="00000000" w:rsidRPr="00532032" w:rsidP="00532032">
            <w:pPr>
              <w:pStyle w:val="BodyText"/>
            </w:pPr>
            <w:r w:rsidRPr="00532032">
              <w:t>2.6 Manipulate software</w:t>
            </w:r>
            <w:r w:rsidRPr="00532032">
              <w:t xml:space="preserve"> features to apply lighting and shaders as required</w:t>
            </w:r>
          </w:p>
          <w:p w:rsidR="00000000" w:rsidRPr="00532032" w:rsidP="00532032">
            <w:pPr>
              <w:pStyle w:val="BodyText"/>
            </w:pPr>
            <w:r w:rsidRPr="00532032">
              <w:t>2.7 Experiment with different lighting rigs and select a rig that meets design requirements</w:t>
            </w:r>
          </w:p>
          <w:p w:rsidR="00000000" w:rsidRPr="00532032" w:rsidP="00532032">
            <w:pPr>
              <w:pStyle w:val="BodyText"/>
            </w:pPr>
            <w:r w:rsidRPr="00532032">
              <w:t xml:space="preserve">2.8 Adopt safe ergonomic practices when using screens and keyboards for extended periods of time </w:t>
            </w:r>
          </w:p>
          <w:p w:rsidR="00000000" w:rsidRPr="00532032" w:rsidP="00532032">
            <w:pPr>
              <w:pStyle w:val="BodyText"/>
            </w:pPr>
            <w:r w:rsidRPr="00532032">
              <w:t>2.9 Continuous</w:t>
            </w:r>
            <w:r w:rsidRPr="00532032">
              <w:t xml:space="preserve">ly refine all aspects of 3D digital environments until required creative effect is achieved </w:t>
            </w:r>
          </w:p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 xml:space="preserve">2.10 Submit environments to relevant personnel for feedback on whether production requirements have been met and make final adjustments as required </w:t>
            </w:r>
          </w:p>
        </w:tc>
      </w:tr>
      <w:tr w:rsidTr="005320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3. Finalise p</w:t>
            </w:r>
            <w:r w:rsidRPr="00532032">
              <w:t>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t>3.1 Render and output environments in required format and submit to relevant personnel by agreed deadlines</w:t>
            </w:r>
          </w:p>
          <w:p w:rsidR="00000000" w:rsidRPr="00532032" w:rsidP="00532032">
            <w:pPr>
              <w:pStyle w:val="BodyText"/>
            </w:pPr>
            <w:r w:rsidRPr="00532032">
              <w:t>3.2 Make back-up copies of files, and save and store animations using appropriate output file formats and standard naming conventions</w:t>
            </w:r>
          </w:p>
          <w:p w:rsidR="00000000" w:rsidRPr="00532032" w:rsidP="00532032">
            <w:pPr>
              <w:pStyle w:val="BodyText"/>
            </w:pPr>
            <w:r w:rsidRPr="00532032">
              <w:t>3.3 Par</w:t>
            </w:r>
            <w:r w:rsidRPr="00532032">
              <w:t>ticipate in project evaluations and contribute ideas and suggestions about ways to improve future projects</w:t>
            </w:r>
          </w:p>
        </w:tc>
      </w:tr>
    </w:tbl>
    <w:p w:rsidR="00000000" w:rsidRPr="00532032" w:rsidP="00532032">
      <w:pPr>
        <w:pStyle w:val="BodyText"/>
      </w:pPr>
    </w:p>
    <w:p w:rsidR="00000000" w:rsidRPr="00532032" w:rsidP="00532032">
      <w:pPr>
        <w:pStyle w:val="AllowPageBreak"/>
      </w:pPr>
    </w:p>
    <w:p w:rsidR="00000000" w:rsidRPr="00532032" w:rsidP="00532032">
      <w:pPr>
        <w:pStyle w:val="Heading1"/>
      </w:pPr>
      <w:bookmarkStart w:id="5" w:name="O_788218"/>
      <w:bookmarkEnd w:id="5"/>
      <w:r w:rsidRPr="00532032">
        <w:t>Foundation Skills</w:t>
      </w:r>
    </w:p>
    <w:p w:rsidR="00000000" w:rsidRPr="00B63096" w:rsidP="00B63096">
      <w:pPr>
        <w:pStyle w:val="BodyText"/>
        <w:rPr>
          <w:i/>
        </w:rPr>
      </w:pPr>
      <w:r w:rsidRPr="00B63096">
        <w:rPr>
          <w:rStyle w:val="Emphasis"/>
        </w:rPr>
        <w:t>This section describes language, literacy, numeracy and employment skills incorporated in the performance criter</w:t>
      </w:r>
      <w:r w:rsidRPr="00B63096">
        <w:rPr>
          <w:rStyle w:val="Emphasis"/>
        </w:rPr>
        <w:t>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32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rPr>
                <w:rStyle w:val="SpecialBold"/>
              </w:rPr>
              <w:t>Performance</w:t>
            </w:r>
          </w:p>
          <w:p w:rsidR="00000000" w:rsidRPr="00532032" w:rsidP="00532032">
            <w:pPr>
              <w:pStyle w:val="BodyText"/>
            </w:pPr>
            <w:r w:rsidRPr="0053203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rPr>
                <w:rStyle w:val="SpecialBold"/>
              </w:rPr>
              <w:t>Description</w:t>
            </w:r>
          </w:p>
        </w:tc>
      </w:tr>
      <w:tr w:rsidTr="00532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1.1, 1.4, 2.2, 2.3, 3.2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ListBullet"/>
              <w:rPr>
                <w:lang w:val="en-NZ"/>
              </w:rPr>
            </w:pPr>
            <w:r w:rsidRPr="00532032">
              <w:t>Interprets and analyses textual information from a range of sources for idea development and to confirm job parameters</w:t>
            </w:r>
          </w:p>
        </w:tc>
      </w:tr>
      <w:tr w:rsidTr="00532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1.1, 1.2, 3.2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ListBullet"/>
            </w:pPr>
            <w:r w:rsidRPr="00532032">
              <w:t>Documents task requirements and workflow sequences in an appropriate format</w:t>
            </w:r>
          </w:p>
          <w:p w:rsidR="00000000" w:rsidP="00532032">
            <w:pPr>
              <w:pStyle w:val="ListBullet"/>
              <w:rPr>
                <w:lang w:val="en-NZ"/>
              </w:rPr>
            </w:pPr>
            <w:r w:rsidRPr="00532032">
              <w:t>Names files using standard naming conventions</w:t>
            </w:r>
          </w:p>
        </w:tc>
      </w:tr>
      <w:tr w:rsidTr="00532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1.2, 2.1, 3.1, 3.3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ListBullet"/>
            </w:pPr>
            <w:r w:rsidRPr="00532032">
              <w:t xml:space="preserve">Uses clear language to explain and discuss task requirements </w:t>
            </w:r>
          </w:p>
          <w:p w:rsidR="00000000" w:rsidP="00532032">
            <w:pPr>
              <w:pStyle w:val="ListBullet"/>
              <w:rPr>
                <w:lang w:val="en-NZ"/>
              </w:rPr>
            </w:pPr>
            <w:r w:rsidRPr="00532032">
              <w:t xml:space="preserve">Uses questioning and listening techniques to confirm understanding </w:t>
            </w:r>
          </w:p>
        </w:tc>
      </w:tr>
      <w:tr w:rsidTr="00532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2.8, 3.2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ListBullet"/>
            </w:pPr>
            <w:r w:rsidRPr="00532032">
              <w:t xml:space="preserve">Follows enterprise procedures when managing files and directories </w:t>
            </w:r>
          </w:p>
          <w:p w:rsidR="00000000" w:rsidP="00532032">
            <w:pPr>
              <w:pStyle w:val="ListBullet"/>
              <w:rPr>
                <w:lang w:val="en-NZ"/>
              </w:rPr>
            </w:pPr>
            <w:r w:rsidRPr="00532032">
              <w:t>Adheres to work health and safety requirements</w:t>
            </w:r>
          </w:p>
        </w:tc>
      </w:tr>
      <w:tr w:rsidTr="00532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1.2, 2.1, 3.1,</w:t>
            </w:r>
            <w:r w:rsidRPr="00532032">
              <w:t xml:space="preserve">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ListBullet"/>
            </w:pPr>
            <w:r w:rsidRPr="00532032">
              <w:t>Uses appropriate communication practices and protocols to present drafts</w:t>
            </w:r>
          </w:p>
          <w:p w:rsidR="00000000" w:rsidP="00532032">
            <w:pPr>
              <w:pStyle w:val="ListBullet"/>
              <w:rPr>
                <w:lang w:val="en-NZ"/>
              </w:rPr>
            </w:pPr>
            <w:r w:rsidRPr="00532032">
              <w:t>Collaborates with others to refine ideas and discuss project outcomes</w:t>
            </w:r>
          </w:p>
        </w:tc>
      </w:tr>
      <w:tr w:rsidTr="00532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1.1-1.4, 2.1-2.7, 2.9,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ListBullet"/>
            </w:pPr>
            <w:r w:rsidRPr="00532032">
              <w:t xml:space="preserve">Plans and manages workflow processes to ensure design and production requirements are satisfied </w:t>
            </w:r>
          </w:p>
          <w:p w:rsidR="00000000" w:rsidRPr="00532032" w:rsidP="00532032">
            <w:pPr>
              <w:pStyle w:val="ListBullet"/>
            </w:pPr>
            <w:r w:rsidRPr="00532032">
              <w:t>Makes decisions directly related to task requirements</w:t>
            </w:r>
          </w:p>
          <w:p w:rsidR="00000000" w:rsidRPr="00532032" w:rsidP="00532032">
            <w:pPr>
              <w:pStyle w:val="ListBullet"/>
            </w:pPr>
            <w:r w:rsidRPr="00532032">
              <w:t xml:space="preserve">Experiments with techniques to produce a range of creative solutions </w:t>
            </w:r>
          </w:p>
          <w:p w:rsidR="00000000" w:rsidRPr="00532032" w:rsidP="00532032">
            <w:pPr>
              <w:pStyle w:val="ListBullet"/>
            </w:pPr>
            <w:r w:rsidRPr="00532032">
              <w:t>Evaluates work to identify opportun</w:t>
            </w:r>
            <w:r w:rsidRPr="00532032">
              <w:t xml:space="preserve">ities for improvement  </w:t>
            </w:r>
          </w:p>
          <w:p w:rsidR="00000000" w:rsidRPr="00532032" w:rsidP="00532032">
            <w:pPr>
              <w:pStyle w:val="ListBullet"/>
            </w:pPr>
            <w:r w:rsidRPr="00532032">
              <w:t>Uses digital tools to develop refined, technically accurate 3D digital environments for a range of productions and delivery platforms</w:t>
            </w:r>
          </w:p>
        </w:tc>
      </w:tr>
    </w:tbl>
    <w:p w:rsidR="00000000" w:rsidRPr="00532032" w:rsidP="00532032">
      <w:pPr>
        <w:pStyle w:val="BodyText"/>
      </w:pPr>
    </w:p>
    <w:p w:rsidR="00000000" w:rsidRPr="00532032" w:rsidP="00532032">
      <w:pPr>
        <w:pStyle w:val="AllowPageBreak"/>
      </w:pPr>
    </w:p>
    <w:p w:rsidR="00000000" w:rsidRPr="00532032" w:rsidP="00532032">
      <w:pPr>
        <w:pStyle w:val="Heading1"/>
      </w:pPr>
      <w:bookmarkStart w:id="6" w:name="O_788220"/>
      <w:bookmarkEnd w:id="6"/>
      <w:r w:rsidRPr="005320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32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rPr>
                <w:rStyle w:val="SpecialBold"/>
              </w:rPr>
              <w:t xml:space="preserve">Code and title </w:t>
            </w:r>
          </w:p>
          <w:p w:rsidR="00000000" w:rsidRPr="00532032" w:rsidP="00532032">
            <w:pPr>
              <w:pStyle w:val="BodyText"/>
            </w:pPr>
            <w:r w:rsidRPr="0053203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rPr>
                <w:rStyle w:val="SpecialBold"/>
              </w:rPr>
              <w:t>Code and title</w:t>
            </w:r>
          </w:p>
          <w:p w:rsidR="00000000" w:rsidRPr="00532032" w:rsidP="00532032">
            <w:pPr>
              <w:pStyle w:val="BodyText"/>
            </w:pPr>
            <w:r w:rsidRPr="00532032">
              <w:rPr>
                <w:rStyle w:val="SpecialBold"/>
              </w:rPr>
              <w:t>previou</w:t>
            </w:r>
            <w:r w:rsidRPr="00532032">
              <w:rPr>
                <w:rStyle w:val="SpecialBold"/>
              </w:rPr>
              <w:t>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rPr>
                <w:rStyle w:val="SpecialBold"/>
              </w:rPr>
              <w:t>Equivalence status</w:t>
            </w:r>
          </w:p>
        </w:tc>
      </w:tr>
      <w:tr w:rsidTr="00532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CUAANM502 Create 3D digital environments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CUFANM502A Create 3D digital environments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032">
            <w:pPr>
              <w:pStyle w:val="BodyText"/>
              <w:rPr>
                <w:lang w:val="en-NZ"/>
              </w:rPr>
            </w:pPr>
            <w:r w:rsidRPr="00532032">
              <w:t>Updated to meet Standards for Training Packages. Minor edits to clarify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032" w:rsidP="00532032">
            <w:pPr>
              <w:pStyle w:val="BodyText"/>
            </w:pPr>
            <w:r w:rsidRPr="00532032">
              <w:t>Equivalent unit</w:t>
            </w:r>
          </w:p>
        </w:tc>
      </w:tr>
    </w:tbl>
    <w:p w:rsidR="00000000" w:rsidRPr="00532032" w:rsidP="00532032">
      <w:pPr>
        <w:pStyle w:val="BodyText"/>
      </w:pPr>
    </w:p>
    <w:p w:rsidR="00000000" w:rsidRPr="00532032" w:rsidP="00532032">
      <w:pPr>
        <w:pStyle w:val="AllowPageBreak"/>
      </w:pPr>
    </w:p>
    <w:p w:rsidR="00000000" w:rsidRPr="00532032" w:rsidP="00532032">
      <w:pPr>
        <w:pStyle w:val="Heading1"/>
      </w:pPr>
      <w:bookmarkStart w:id="7" w:name="O_788227"/>
      <w:bookmarkEnd w:id="7"/>
      <w:r w:rsidRPr="00532032">
        <w:t>Links</w:t>
      </w:r>
    </w:p>
    <w:p w:rsidR="00000000" w:rsidRPr="00532032" w:rsidP="00B63096">
      <w:pPr>
        <w:pStyle w:val="BodyText"/>
      </w:pPr>
      <w:r w:rsidRPr="005320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D3C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2032" w:rsidP="00532032"/>
    <w:sectPr w:rsidSect="005320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32" w:rsidRPr="00B63096" w:rsidP="00B63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096" w:rsidP="00532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096" w:rsidP="00532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3096" w:rsidP="005320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032" w:rsidRPr="00B63096" w:rsidP="00B63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0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096" w:rsidRPr="002D2AF8" w:rsidP="00532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CUAANM502 Create 3D digital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B63096" w:rsidP="005320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A63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9045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0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0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0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0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0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0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0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0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0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0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0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032"/>
  </w:style>
  <w:style w:type="character" w:customStyle="1" w:styleId="Heading1Char">
    <w:name w:val="Heading 1 Char"/>
    <w:basedOn w:val="DefaultParagraphFont"/>
    <w:link w:val="Heading1"/>
    <w:rsid w:val="005320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0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0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0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032"/>
    <w:rPr>
      <w:b/>
      <w:spacing w:val="0"/>
    </w:rPr>
  </w:style>
  <w:style w:type="character" w:styleId="Emphasis">
    <w:name w:val="Emphasis"/>
    <w:basedOn w:val="DefaultParagraphFont"/>
    <w:qFormat/>
    <w:rsid w:val="00532032"/>
    <w:rPr>
      <w:i/>
    </w:rPr>
  </w:style>
  <w:style w:type="paragraph" w:customStyle="1" w:styleId="SuperHeading">
    <w:name w:val="SuperHeading"/>
    <w:basedOn w:val="Normal"/>
    <w:rsid w:val="005320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0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20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0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0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0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0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0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0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0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0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0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0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0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0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0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0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0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0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0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0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0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0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0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0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0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0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0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0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0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0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0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0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0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032"/>
  </w:style>
  <w:style w:type="paragraph" w:styleId="TableofFigures">
    <w:name w:val="table of figures"/>
    <w:basedOn w:val="Normal"/>
    <w:next w:val="Normal"/>
    <w:semiHidden/>
    <w:rsid w:val="005320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0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2032"/>
    <w:rPr>
      <w:rFonts w:ascii="Wingdings" w:hAnsi="Wingdings"/>
    </w:rPr>
  </w:style>
  <w:style w:type="paragraph" w:customStyle="1" w:styleId="TableHeading">
    <w:name w:val="Table Heading"/>
    <w:basedOn w:val="HeadingBase"/>
    <w:rsid w:val="005320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032"/>
    <w:rPr>
      <w:color w:val="0033CC"/>
      <w:u w:val="none"/>
    </w:rPr>
  </w:style>
  <w:style w:type="paragraph" w:customStyle="1" w:styleId="BodyTextRight">
    <w:name w:val="Body Text Right"/>
    <w:basedOn w:val="BodyText"/>
    <w:rsid w:val="005320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0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0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0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0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0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032"/>
    <w:rPr>
      <w:sz w:val="32"/>
    </w:rPr>
  </w:style>
  <w:style w:type="paragraph" w:customStyle="1" w:styleId="HeadingProcedure">
    <w:name w:val="Heading Procedure"/>
    <w:basedOn w:val="HeadingBase"/>
    <w:next w:val="Normal"/>
    <w:rsid w:val="005320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032"/>
    <w:pPr>
      <w:spacing w:before="60" w:after="60"/>
    </w:pPr>
  </w:style>
  <w:style w:type="paragraph" w:styleId="ListContinue">
    <w:name w:val="List Continue"/>
    <w:basedOn w:val="List"/>
    <w:rsid w:val="00532032"/>
    <w:pPr>
      <w:ind w:firstLine="0"/>
    </w:pPr>
  </w:style>
  <w:style w:type="paragraph" w:customStyle="1" w:styleId="ListNote">
    <w:name w:val="List Note"/>
    <w:basedOn w:val="List"/>
    <w:rsid w:val="005320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0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0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032"/>
    <w:rPr>
      <w:rFonts w:ascii="Courier New" w:hAnsi="Courier New"/>
    </w:rPr>
  </w:style>
  <w:style w:type="paragraph" w:customStyle="1" w:styleId="NoteBullet">
    <w:name w:val="Note Bullet"/>
    <w:basedOn w:val="Note"/>
    <w:rsid w:val="005320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0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0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0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0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20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0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032"/>
    <w:rPr>
      <w:b/>
      <w:smallCaps/>
    </w:rPr>
  </w:style>
  <w:style w:type="paragraph" w:customStyle="1" w:styleId="TableListNumber">
    <w:name w:val="Table List Number"/>
    <w:basedOn w:val="ListNumber"/>
    <w:rsid w:val="005320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0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032"/>
    <w:pPr>
      <w:numPr>
        <w:numId w:val="8"/>
      </w:numPr>
    </w:pPr>
  </w:style>
  <w:style w:type="paragraph" w:customStyle="1" w:styleId="ListAlpha2">
    <w:name w:val="List Alpha 2"/>
    <w:basedOn w:val="List2"/>
    <w:rsid w:val="00532032"/>
    <w:pPr>
      <w:numPr>
        <w:numId w:val="7"/>
      </w:numPr>
    </w:pPr>
  </w:style>
  <w:style w:type="paragraph" w:styleId="List2">
    <w:name w:val="List 2"/>
    <w:basedOn w:val="BodyText"/>
    <w:rsid w:val="005320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0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0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0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0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0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2032"/>
    <w:pPr>
      <w:numPr>
        <w:numId w:val="3"/>
      </w:numPr>
    </w:pPr>
  </w:style>
  <w:style w:type="paragraph" w:styleId="ListContinue2">
    <w:name w:val="List Continue 2"/>
    <w:basedOn w:val="List2"/>
    <w:rsid w:val="00532032"/>
    <w:pPr>
      <w:ind w:firstLine="0"/>
    </w:pPr>
  </w:style>
  <w:style w:type="paragraph" w:styleId="ListContinue3">
    <w:name w:val="List Continue 3"/>
    <w:basedOn w:val="List3"/>
    <w:rsid w:val="00532032"/>
    <w:pPr>
      <w:ind w:left="1021" w:firstLine="0"/>
    </w:pPr>
  </w:style>
  <w:style w:type="paragraph" w:styleId="ListContinue4">
    <w:name w:val="List Continue 4"/>
    <w:basedOn w:val="List4"/>
    <w:rsid w:val="00532032"/>
    <w:pPr>
      <w:ind w:firstLine="0"/>
    </w:pPr>
  </w:style>
  <w:style w:type="paragraph" w:styleId="ListContinue5">
    <w:name w:val="List Continue 5"/>
    <w:basedOn w:val="List5"/>
    <w:rsid w:val="00532032"/>
    <w:pPr>
      <w:ind w:firstLine="0"/>
    </w:pPr>
  </w:style>
  <w:style w:type="paragraph" w:styleId="ListNumber3">
    <w:name w:val="List Number 3"/>
    <w:basedOn w:val="List3"/>
    <w:rsid w:val="00532032"/>
    <w:pPr>
      <w:numPr>
        <w:numId w:val="4"/>
      </w:numPr>
    </w:pPr>
  </w:style>
  <w:style w:type="paragraph" w:styleId="ListNumber4">
    <w:name w:val="List Number 4"/>
    <w:basedOn w:val="List4"/>
    <w:rsid w:val="00532032"/>
    <w:pPr>
      <w:numPr>
        <w:numId w:val="5"/>
      </w:numPr>
    </w:pPr>
  </w:style>
  <w:style w:type="paragraph" w:styleId="ListNumber5">
    <w:name w:val="List Number 5"/>
    <w:basedOn w:val="List5"/>
    <w:rsid w:val="00532032"/>
    <w:pPr>
      <w:numPr>
        <w:numId w:val="6"/>
      </w:numPr>
    </w:pPr>
  </w:style>
  <w:style w:type="paragraph" w:styleId="BlockText">
    <w:name w:val="Block Text"/>
    <w:basedOn w:val="Normal"/>
    <w:rsid w:val="005320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0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032"/>
    <w:rPr>
      <w:sz w:val="16"/>
      <w:vertAlign w:val="superscript"/>
    </w:rPr>
  </w:style>
  <w:style w:type="character" w:customStyle="1" w:styleId="Symbols">
    <w:name w:val="Symbols"/>
    <w:basedOn w:val="DefaultParagraphFont"/>
    <w:rsid w:val="00532032"/>
    <w:rPr>
      <w:rFonts w:ascii="Symbol" w:hAnsi="Symbol"/>
    </w:rPr>
  </w:style>
  <w:style w:type="character" w:customStyle="1" w:styleId="MenuOptions">
    <w:name w:val="Menu Options"/>
    <w:basedOn w:val="DefaultParagraphFont"/>
    <w:rsid w:val="005320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032"/>
    <w:rPr>
      <w:b/>
    </w:rPr>
  </w:style>
  <w:style w:type="character" w:customStyle="1" w:styleId="Underlined">
    <w:name w:val="Underlined"/>
    <w:basedOn w:val="DefaultParagraphFont"/>
    <w:rsid w:val="00532032"/>
    <w:rPr>
      <w:u w:val="single"/>
    </w:rPr>
  </w:style>
  <w:style w:type="paragraph" w:customStyle="1" w:styleId="TableBodyTextRight">
    <w:name w:val="Table Body Text Right"/>
    <w:basedOn w:val="TableBodyText"/>
    <w:rsid w:val="005320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032"/>
    <w:rPr>
      <w:sz w:val="18"/>
    </w:rPr>
  </w:style>
  <w:style w:type="paragraph" w:customStyle="1" w:styleId="BodySmallRight">
    <w:name w:val="Body Small Right"/>
    <w:basedOn w:val="BodyTextRight"/>
    <w:rsid w:val="00532032"/>
    <w:rPr>
      <w:sz w:val="18"/>
      <w:szCs w:val="18"/>
    </w:rPr>
  </w:style>
  <w:style w:type="paragraph" w:customStyle="1" w:styleId="MarginEdition">
    <w:name w:val="Margin Edition"/>
    <w:basedOn w:val="MarginNote"/>
    <w:rsid w:val="005320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032"/>
    <w:rPr>
      <w:sz w:val="2"/>
      <w:szCs w:val="2"/>
    </w:rPr>
  </w:style>
  <w:style w:type="character" w:customStyle="1" w:styleId="Small">
    <w:name w:val="Small"/>
    <w:basedOn w:val="DefaultParagraphFont"/>
    <w:rsid w:val="00532032"/>
    <w:rPr>
      <w:sz w:val="16"/>
    </w:rPr>
  </w:style>
  <w:style w:type="paragraph" w:customStyle="1" w:styleId="WideTable">
    <w:name w:val="Wide Table"/>
    <w:basedOn w:val="Normal"/>
    <w:rsid w:val="005320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032"/>
  </w:style>
  <w:style w:type="paragraph" w:styleId="Quote">
    <w:name w:val="Quote"/>
    <w:basedOn w:val="Heading1"/>
    <w:link w:val="QuoteChar"/>
    <w:qFormat/>
    <w:rsid w:val="005320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0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032"/>
    <w:pPr>
      <w:pageBreakBefore/>
    </w:pPr>
  </w:style>
  <w:style w:type="paragraph" w:customStyle="1" w:styleId="Border">
    <w:name w:val="Border"/>
    <w:basedOn w:val="Normal"/>
    <w:qFormat/>
    <w:rsid w:val="005320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0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0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0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0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0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0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0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0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032"/>
    <w:rPr>
      <w:u w:val="single"/>
    </w:rPr>
  </w:style>
  <w:style w:type="character" w:customStyle="1" w:styleId="BoldandItalics">
    <w:name w:val="Bold and Italics"/>
    <w:qFormat/>
    <w:rsid w:val="00532032"/>
    <w:rPr>
      <w:b/>
      <w:i/>
      <w:u w:val="none"/>
    </w:rPr>
  </w:style>
  <w:style w:type="paragraph" w:styleId="BalloonText">
    <w:name w:val="Balloon Text"/>
    <w:basedOn w:val="Normal"/>
    <w:link w:val="BalloonTextChar"/>
    <w:rsid w:val="00532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0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0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0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0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0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032"/>
    <w:pPr>
      <w:spacing w:before="0" w:after="0"/>
    </w:pPr>
  </w:style>
  <w:style w:type="paragraph" w:customStyle="1" w:styleId="BodyTextBold">
    <w:name w:val="Body Text Bold"/>
    <w:basedOn w:val="BodyText"/>
    <w:qFormat/>
    <w:rsid w:val="00532032"/>
    <w:rPr>
      <w:b/>
    </w:rPr>
  </w:style>
  <w:style w:type="character" w:styleId="Hyperlink">
    <w:name w:val="Hyperlink"/>
    <w:basedOn w:val="DefaultParagraphFont"/>
    <w:uiPriority w:val="99"/>
    <w:unhideWhenUsed/>
    <w:rsid w:val="00B63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4368</Characters>
  <Application>Microsoft Office Word</Application>
  <DocSecurity>0</DocSecurity>
  <Lines>161</Lines>
  <Paragraphs>101</Paragraphs>
  <ScaleCrop>false</ScaleCrop>
  <Company>Author-it Software Corporation Ltd.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CUAANM502 Create 3D digital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2020-05-07T02:30:00Z</dcterms:created>
  <dcterms:modified xsi:type="dcterms:W3CDTF">2020-05-07T02:30:00Z</dcterms:modified>
</cp:coreProperties>
</file>