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A60" w:rsidP="00CD3A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CUAANM412 Create digital visual effects</w:t>
      </w:r>
      <w:r>
        <w:fldChar w:fldCharType="end"/>
      </w:r>
    </w:p>
    <w:p w:rsidR="00CD3A60" w:rsidP="00CD3A60">
      <w:pPr>
        <w:pStyle w:val="Version"/>
        <w:sectPr w:rsidSect="000F5B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BFE" w:rsidP="000F5BFE">
      <w:pPr>
        <w:pStyle w:val="SuperHeading"/>
      </w:pPr>
      <w:r w:rsidRPr="000F5BFE">
        <w:t>CUAANM412 Create digital visual effects</w:t>
      </w:r>
    </w:p>
    <w:p w:rsidR="00000000" w:rsidRPr="000F5BFE" w:rsidP="000F5BFE">
      <w:pPr>
        <w:pStyle w:val="Heading1"/>
      </w:pPr>
      <w:bookmarkStart w:id="1" w:name="O_1145397"/>
      <w:bookmarkEnd w:id="1"/>
      <w:r w:rsidRPr="000F5B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F5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FE" w:rsidP="000F5BFE">
            <w:pPr>
              <w:pStyle w:val="BodyText"/>
            </w:pPr>
            <w:r w:rsidRPr="000F5BF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rPr>
                <w:rStyle w:val="SpecialBold"/>
              </w:rPr>
              <w:t>Comments</w:t>
            </w:r>
          </w:p>
        </w:tc>
      </w:tr>
      <w:tr w:rsidTr="000F5B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FE" w:rsidP="000F5BFE">
            <w:pPr>
              <w:pStyle w:val="BodyText"/>
            </w:pPr>
            <w:r w:rsidRPr="000F5BFE">
              <w:t>This version first released with CUA Creative Arts and Culture Training Package version 5.0.</w:t>
            </w:r>
          </w:p>
        </w:tc>
      </w:tr>
    </w:tbl>
    <w:p w:rsidR="00000000" w:rsidRPr="000F5BFE" w:rsidP="000F5BFE">
      <w:pPr>
        <w:pStyle w:val="BodyText"/>
      </w:pPr>
    </w:p>
    <w:p w:rsidR="00000000" w:rsidRPr="000F5BFE" w:rsidP="000F5BFE">
      <w:pPr>
        <w:pStyle w:val="AllowPageBreak"/>
      </w:pPr>
    </w:p>
    <w:p w:rsidR="00000000" w:rsidRPr="000F5BFE" w:rsidP="000F5BFE">
      <w:pPr>
        <w:pStyle w:val="Heading1"/>
      </w:pPr>
      <w:bookmarkStart w:id="2" w:name="O_1145402"/>
      <w:bookmarkEnd w:id="2"/>
      <w:r w:rsidRPr="000F5BFE">
        <w:t>Application</w:t>
      </w:r>
    </w:p>
    <w:p w:rsidR="00000000" w:rsidRPr="000F5BFE" w:rsidP="00CD3A60">
      <w:pPr>
        <w:pStyle w:val="BodyText"/>
      </w:pPr>
      <w:r w:rsidRPr="000F5BFE">
        <w:t>This unit describes the skills and knowledge required to use different industry s</w:t>
      </w:r>
      <w:r w:rsidRPr="000F5BFE">
        <w:t>oftware applications and material to create digital visual effects sequences for projects in film, television, games or digital media productions.</w:t>
      </w:r>
    </w:p>
    <w:p w:rsidR="00000000" w:rsidRPr="000F5BFE" w:rsidP="00CD3A60">
      <w:pPr>
        <w:pStyle w:val="BodyText"/>
      </w:pPr>
      <w:r w:rsidRPr="000F5BFE">
        <w:t>The unit applies to those who combine elements into the final image while retaining the established style and</w:t>
      </w:r>
      <w:r w:rsidRPr="000F5BFE">
        <w:t xml:space="preserve"> continuity of the project. They work collaboratively with a production team in 3D animation to meet production deadlines.</w:t>
      </w:r>
    </w:p>
    <w:p w:rsidR="00000000" w:rsidRPr="000F5BFE" w:rsidP="00CD3A60">
      <w:pPr>
        <w:pStyle w:val="BodyText"/>
      </w:pPr>
      <w:r w:rsidRPr="000F5BFE">
        <w:t>No licensing, legislative or certification requirements apply to this unit at the time of publication.</w:t>
      </w:r>
    </w:p>
    <w:p w:rsidR="00000000" w:rsidRPr="000F5BFE" w:rsidP="000F5BFE">
      <w:pPr>
        <w:pStyle w:val="Heading1"/>
      </w:pPr>
      <w:bookmarkStart w:id="3" w:name="O_1145401"/>
      <w:bookmarkEnd w:id="3"/>
      <w:r w:rsidRPr="000F5BFE">
        <w:t>Unit Sector</w:t>
      </w:r>
    </w:p>
    <w:p w:rsidR="00000000" w:rsidRPr="000F5BFE" w:rsidP="00CD3A60">
      <w:pPr>
        <w:pStyle w:val="BodyText"/>
      </w:pPr>
      <w:r w:rsidRPr="000F5BFE">
        <w:t>Visual communication – Animation and digital effects</w:t>
      </w:r>
    </w:p>
    <w:p w:rsidR="00000000" w:rsidRPr="000F5BFE" w:rsidP="000F5BFE">
      <w:pPr>
        <w:pStyle w:val="Heading1"/>
      </w:pPr>
      <w:bookmarkStart w:id="4" w:name="O_1145400"/>
      <w:bookmarkEnd w:id="4"/>
      <w:r w:rsidRPr="000F5BF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FE" w:rsidP="000F5BFE">
            <w:pPr>
              <w:pStyle w:val="BodyText"/>
            </w:pPr>
            <w:r w:rsidRPr="000F5BFE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rPr>
                <w:rStyle w:val="SpecialBold"/>
              </w:rPr>
              <w:t>PERFORMANCE CRITERIA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FE" w:rsidP="000F5BFE">
            <w:pPr>
              <w:pStyle w:val="BodyText"/>
            </w:pPr>
            <w:r w:rsidRPr="000F5BFE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FE">
            <w:pPr>
              <w:pStyle w:val="List"/>
              <w:rPr>
                <w:lang w:val="en-NZ"/>
              </w:rPr>
            </w:pPr>
            <w:r w:rsidRPr="000F5BFE">
              <w:t>1. Clarify work requirements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FE" w:rsidP="000F5BFE">
            <w:pPr>
              <w:pStyle w:val="List"/>
            </w:pPr>
            <w:r w:rsidRPr="000F5BFE">
              <w:t xml:space="preserve">1.1 Clarify requirements for digital visual effects with reference to production documentation </w:t>
            </w:r>
          </w:p>
          <w:p w:rsidR="00000000" w:rsidRPr="000F5BFE" w:rsidP="000F5BFE">
            <w:pPr>
              <w:pStyle w:val="List"/>
            </w:pPr>
            <w:r w:rsidRPr="000F5BFE">
              <w:t>1.2 Identify workflow sequences an</w:t>
            </w:r>
            <w:r w:rsidRPr="000F5BFE">
              <w:t>d production deadlines to be met, in consultation with required personnel</w:t>
            </w:r>
          </w:p>
          <w:p w:rsidR="00000000" w:rsidRPr="000F5BFE" w:rsidP="000F5BFE">
            <w:pPr>
              <w:pStyle w:val="List"/>
            </w:pPr>
            <w:r w:rsidRPr="000F5BFE">
              <w:t>1.3 Select software that best suits type of production and delivery platform for which visual effects sequences are being created</w:t>
            </w:r>
          </w:p>
          <w:p w:rsidR="00000000" w:rsidP="000F5BFE">
            <w:pPr>
              <w:pStyle w:val="List"/>
              <w:rPr>
                <w:lang w:val="en-NZ"/>
              </w:rPr>
            </w:pPr>
            <w:r w:rsidRPr="000F5BFE">
              <w:t>1.4 Gather and analyse reference material used as in</w:t>
            </w:r>
            <w:r w:rsidRPr="000F5BFE">
              <w:t>spiration for visualising final sequences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FE">
            <w:pPr>
              <w:pStyle w:val="List"/>
              <w:rPr>
                <w:lang w:val="en-NZ"/>
              </w:rPr>
            </w:pPr>
            <w:r w:rsidRPr="000F5BFE">
              <w:t xml:space="preserve">2. Prepare components required for creating </w:t>
            </w:r>
            <w:r w:rsidRPr="000F5BFE">
              <w:t>visual effects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FE" w:rsidP="000F5BFE">
            <w:pPr>
              <w:pStyle w:val="List"/>
            </w:pPr>
            <w:r w:rsidRPr="000F5BFE">
              <w:t xml:space="preserve">2.1 Check all assets are in the correct output file format and do not infringe copyright laws </w:t>
            </w:r>
          </w:p>
          <w:p w:rsidR="00000000" w:rsidRPr="000F5BFE" w:rsidP="000F5BFE">
            <w:pPr>
              <w:pStyle w:val="List"/>
            </w:pPr>
            <w:r w:rsidRPr="000F5BFE">
              <w:t>2.2 Create optimum visual impact by choosing digital visual</w:t>
            </w:r>
            <w:r w:rsidRPr="000F5BFE">
              <w:t xml:space="preserve"> effects that best represent the vision of scripts</w:t>
            </w:r>
          </w:p>
          <w:p w:rsidR="00000000" w:rsidRPr="000F5BFE" w:rsidP="000F5BFE">
            <w:pPr>
              <w:pStyle w:val="List"/>
            </w:pPr>
            <w:r w:rsidRPr="000F5BFE">
              <w:t>2.3 Check components comply with storyboard requirements</w:t>
            </w:r>
          </w:p>
          <w:p w:rsidR="00000000" w:rsidP="000F5BFE">
            <w:pPr>
              <w:pStyle w:val="List"/>
              <w:rPr>
                <w:lang w:val="en-NZ"/>
              </w:rPr>
            </w:pPr>
            <w:r w:rsidRPr="000F5BFE">
              <w:t>2.4 Determine methods and techniques to create required digital visual effects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FE">
            <w:pPr>
              <w:pStyle w:val="List"/>
              <w:rPr>
                <w:lang w:val="en-NZ"/>
              </w:rPr>
            </w:pPr>
            <w:r w:rsidRPr="000F5BFE">
              <w:t>3. Assemble previsualisations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FE" w:rsidP="000F5BFE">
            <w:pPr>
              <w:pStyle w:val="List"/>
            </w:pPr>
            <w:r w:rsidRPr="000F5BFE">
              <w:t xml:space="preserve">3.1 Create previsualisation of required visual effects sequences using appropriate assets and compositing techniques </w:t>
            </w:r>
          </w:p>
          <w:p w:rsidR="00000000" w:rsidRPr="000F5BFE" w:rsidP="000F5BFE">
            <w:pPr>
              <w:pStyle w:val="List"/>
            </w:pPr>
            <w:r w:rsidRPr="000F5BFE">
              <w:t>3.2 Adopt safe ergonomic practices when using screens and keyboards for extended periods of time</w:t>
            </w:r>
          </w:p>
          <w:p w:rsidR="00000000" w:rsidRPr="000F5BFE" w:rsidP="000F5BFE">
            <w:pPr>
              <w:pStyle w:val="List"/>
            </w:pPr>
            <w:r w:rsidRPr="000F5BFE">
              <w:t>3.3 Experiment with previsualisation to e</w:t>
            </w:r>
            <w:r w:rsidRPr="000F5BFE">
              <w:t>stablish results in line with work requirements</w:t>
            </w:r>
          </w:p>
          <w:p w:rsidR="00000000" w:rsidRPr="000F5BFE" w:rsidP="000F5BFE">
            <w:pPr>
              <w:pStyle w:val="List"/>
            </w:pPr>
            <w:r w:rsidRPr="000F5BFE">
              <w:t>3.4 Solve problems that arise during the process of creating visual effects as required</w:t>
            </w:r>
          </w:p>
          <w:p w:rsidR="00000000" w:rsidP="000F5BFE">
            <w:pPr>
              <w:pStyle w:val="List"/>
              <w:rPr>
                <w:lang w:val="en-NZ"/>
              </w:rPr>
            </w:pPr>
            <w:r w:rsidRPr="000F5BFE">
              <w:t xml:space="preserve">3.5 Submit previsualisation visual effects sequences to required personnel for evaluation and feedback 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FE">
            <w:pPr>
              <w:pStyle w:val="List"/>
              <w:rPr>
                <w:lang w:val="en-NZ"/>
              </w:rPr>
            </w:pPr>
            <w:r w:rsidRPr="000F5BFE">
              <w:t>4. Produce visu</w:t>
            </w:r>
            <w:r w:rsidRPr="000F5BFE">
              <w:t>al effects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FE" w:rsidP="000F5BFE">
            <w:pPr>
              <w:pStyle w:val="List"/>
            </w:pPr>
            <w:r w:rsidRPr="000F5BFE">
              <w:t>4.1 Create final visual effects using feedback from previsualisation sequences</w:t>
            </w:r>
          </w:p>
          <w:p w:rsidR="00000000" w:rsidRPr="000F5BFE" w:rsidP="000F5BFE">
            <w:pPr>
              <w:pStyle w:val="List"/>
            </w:pPr>
            <w:r w:rsidRPr="000F5BFE">
              <w:t>4.2 Render visual effects to desired format according to work requirements</w:t>
            </w:r>
          </w:p>
          <w:p w:rsidR="00000000" w:rsidP="000F5BFE">
            <w:pPr>
              <w:pStyle w:val="List"/>
              <w:rPr>
                <w:lang w:val="en-NZ"/>
              </w:rPr>
            </w:pPr>
            <w:r w:rsidRPr="000F5BFE">
              <w:t>4.3 Submit visual effects sequences to required personnel for evaluation and feedback by ag</w:t>
            </w:r>
            <w:r w:rsidRPr="000F5BFE">
              <w:t>reed deadlines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FE">
            <w:pPr>
              <w:pStyle w:val="List"/>
              <w:rPr>
                <w:lang w:val="en-NZ"/>
              </w:rPr>
            </w:pPr>
            <w:r w:rsidRPr="000F5BFE">
              <w:t>5. Finalise visual effects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FE" w:rsidP="000F5BFE">
            <w:pPr>
              <w:pStyle w:val="List"/>
            </w:pPr>
            <w:r w:rsidRPr="000F5BFE">
              <w:t>5.1 Adjust visual effects using feedback and according to design and production specifications as required</w:t>
            </w:r>
          </w:p>
          <w:p w:rsidR="00000000" w:rsidRPr="000F5BFE" w:rsidP="000F5BFE">
            <w:pPr>
              <w:pStyle w:val="List"/>
            </w:pPr>
            <w:r w:rsidRPr="000F5BFE">
              <w:t>5.2 Save files to specified storage system accessible to production team</w:t>
            </w:r>
          </w:p>
          <w:p w:rsidR="00000000" w:rsidRPr="000F5BFE" w:rsidP="000F5BFE">
            <w:pPr>
              <w:pStyle w:val="List"/>
            </w:pPr>
            <w:r w:rsidRPr="000F5BFE">
              <w:t>5.3 Make back-up copies of files,</w:t>
            </w:r>
            <w:r w:rsidRPr="000F5BFE">
              <w:t xml:space="preserve"> and save and store visual effects using appropriate output file formats and standard naming conventions </w:t>
            </w:r>
          </w:p>
          <w:p w:rsidR="00000000" w:rsidRPr="000F5BFE" w:rsidP="000F5BFE">
            <w:pPr>
              <w:pStyle w:val="List"/>
            </w:pPr>
            <w:r w:rsidRPr="000F5BFE">
              <w:t xml:space="preserve">5.4 Review own work and process used for creating digital visual effects and note areas for future improvement </w:t>
            </w:r>
          </w:p>
        </w:tc>
      </w:tr>
    </w:tbl>
    <w:p w:rsidR="00000000" w:rsidRPr="000F5BFE" w:rsidP="000F5BFE">
      <w:pPr>
        <w:pStyle w:val="List"/>
      </w:pPr>
    </w:p>
    <w:p w:rsidR="00000000" w:rsidRPr="000F5BFE" w:rsidP="000F5BFE">
      <w:pPr>
        <w:pStyle w:val="AllowPageBreak"/>
      </w:pPr>
    </w:p>
    <w:p w:rsidR="00000000" w:rsidRPr="000F5BFE" w:rsidP="000F5BFE">
      <w:pPr>
        <w:pStyle w:val="Heading1"/>
      </w:pPr>
      <w:bookmarkStart w:id="5" w:name="O_1145399"/>
      <w:bookmarkEnd w:id="5"/>
      <w:r w:rsidRPr="000F5BFE">
        <w:t>Foundation Skills</w:t>
      </w:r>
    </w:p>
    <w:p w:rsidR="00000000" w:rsidRPr="00CD3A60" w:rsidP="00CD3A60">
      <w:pPr>
        <w:pStyle w:val="BodyText"/>
        <w:rPr>
          <w:i/>
        </w:rPr>
      </w:pPr>
      <w:r w:rsidRPr="00CD3A6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6"/>
        <w:gridCol w:w="6812"/>
      </w:tblGrid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BFE" w:rsidP="000F5BFE">
            <w:pPr>
              <w:pStyle w:val="BodyText"/>
            </w:pPr>
            <w:r w:rsidRPr="000F5BFE">
              <w:rPr>
                <w:rStyle w:val="SpecialBold"/>
              </w:rPr>
              <w:t>SKILL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rPr>
                <w:rStyle w:val="SpecialBold"/>
              </w:rPr>
              <w:t>DESCRIPTION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t>Learning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ListBullet"/>
              <w:rPr>
                <w:lang w:val="en-NZ"/>
              </w:rPr>
            </w:pPr>
            <w:r w:rsidRPr="000F5BFE">
              <w:t>Uses appropri</w:t>
            </w:r>
            <w:r w:rsidRPr="000F5BFE">
              <w:t>ate communication practices to seek and respond to feedback from others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t>Oral communication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ListBullet"/>
              <w:rPr>
                <w:lang w:val="en-NZ"/>
              </w:rPr>
            </w:pPr>
            <w:r w:rsidRPr="000F5BFE">
              <w:t>Clearly states work requirements and listens carefully to discussion and feedback using questions as required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t>Reading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5BFE" w:rsidP="000F5BFE">
            <w:pPr>
              <w:pStyle w:val="ListBullet"/>
            </w:pPr>
            <w:r w:rsidRPr="000F5BFE">
              <w:t>Identifies most efficient approach to the job using textual and diagrammatic information</w:t>
            </w:r>
          </w:p>
          <w:p w:rsidR="00000000" w:rsidP="000F5BFE">
            <w:pPr>
              <w:pStyle w:val="ListBullet"/>
              <w:rPr>
                <w:lang w:val="en-NZ"/>
              </w:rPr>
            </w:pPr>
            <w:r w:rsidRPr="000F5BFE">
              <w:t>Refers to script and storyboard requirements during all stages of production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t>Writing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ListBullet"/>
              <w:rPr>
                <w:lang w:val="en-NZ"/>
              </w:rPr>
            </w:pPr>
            <w:r w:rsidRPr="000F5BFE">
              <w:t>Uses clear language to convey project workflow, process improvement opportunitie</w:t>
            </w:r>
            <w:r w:rsidRPr="000F5BFE">
              <w:t xml:space="preserve">s and to complete work-related documentation 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t>Problem solving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ListBullet"/>
              <w:rPr>
                <w:lang w:val="en-NZ"/>
              </w:rPr>
            </w:pPr>
            <w:r w:rsidRPr="000F5BFE">
              <w:t>Solves technical and production problems as required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t>Self-management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5BFE" w:rsidP="000F5BFE">
            <w:pPr>
              <w:pStyle w:val="ListBullet"/>
            </w:pPr>
            <w:r w:rsidRPr="000F5BFE">
              <w:t>Follows organisational procedures when managing files and directories including back-up of files</w:t>
            </w:r>
          </w:p>
          <w:p w:rsidR="00000000" w:rsidRPr="000F5BFE" w:rsidP="000F5BFE">
            <w:pPr>
              <w:pStyle w:val="ListBullet"/>
            </w:pPr>
            <w:r w:rsidRPr="000F5BFE">
              <w:t xml:space="preserve">Follows work health and </w:t>
            </w:r>
            <w:r w:rsidRPr="000F5BFE">
              <w:t xml:space="preserve">safety requirements </w:t>
            </w:r>
          </w:p>
          <w:p w:rsidR="00000000" w:rsidP="000F5BFE">
            <w:pPr>
              <w:pStyle w:val="ListBullet"/>
              <w:rPr>
                <w:lang w:val="en-NZ"/>
              </w:rPr>
            </w:pPr>
            <w:r w:rsidRPr="000F5BFE">
              <w:t>Manages time and priorities to ensure job outcomes meet production requirements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t>Teamwork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ListBullet"/>
              <w:rPr>
                <w:lang w:val="en-NZ"/>
              </w:rPr>
            </w:pPr>
            <w:r w:rsidRPr="000F5BFE">
              <w:t>Meets production deadlines by collaborating with other personnel</w:t>
            </w:r>
          </w:p>
        </w:tc>
      </w:tr>
      <w:tr w:rsidTr="000F5BF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5BFE">
            <w:pPr>
              <w:pStyle w:val="BodyText"/>
              <w:rPr>
                <w:lang w:val="en-NZ"/>
              </w:rPr>
            </w:pPr>
            <w:r w:rsidRPr="000F5BFE">
              <w:t>Technology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5BFE" w:rsidP="000F5BFE">
            <w:pPr>
              <w:pStyle w:val="ListBullet"/>
            </w:pPr>
            <w:r w:rsidRPr="000F5BFE">
              <w:t>Selects software for different productions and selected d</w:t>
            </w:r>
            <w:r w:rsidRPr="000F5BFE">
              <w:t>elivery platforms</w:t>
            </w:r>
          </w:p>
        </w:tc>
      </w:tr>
    </w:tbl>
    <w:p w:rsidR="00000000" w:rsidRPr="000F5BFE" w:rsidP="000F5BFE">
      <w:pPr>
        <w:pStyle w:val="List"/>
      </w:pPr>
    </w:p>
    <w:p w:rsidR="00000000" w:rsidRPr="000F5BFE" w:rsidP="000F5BFE">
      <w:pPr>
        <w:pStyle w:val="AllowPageBreak"/>
      </w:pPr>
    </w:p>
    <w:p w:rsidR="00000000" w:rsidRPr="000F5BFE" w:rsidP="000F5BFE">
      <w:pPr>
        <w:pStyle w:val="Heading1"/>
      </w:pPr>
      <w:bookmarkStart w:id="6" w:name="O_1145398"/>
      <w:bookmarkEnd w:id="6"/>
      <w:r w:rsidRPr="000F5BFE">
        <w:t>Unit Mapping Information</w:t>
      </w:r>
    </w:p>
    <w:p w:rsidR="00000000" w:rsidRPr="000F5BFE" w:rsidP="00CD3A60">
      <w:pPr>
        <w:pStyle w:val="BodyText"/>
      </w:pPr>
      <w:r w:rsidRPr="000F5BFE">
        <w:t>Supersedes and is equivalent to CUAANM402 Create digital visual effects.</w:t>
      </w:r>
    </w:p>
    <w:p w:rsidR="00000000" w:rsidRPr="000F5BFE" w:rsidP="000F5BFE">
      <w:pPr>
        <w:pStyle w:val="Heading1"/>
      </w:pPr>
      <w:bookmarkStart w:id="7" w:name="O_1145391"/>
      <w:bookmarkEnd w:id="7"/>
      <w:r w:rsidRPr="000F5BFE">
        <w:t>Links</w:t>
      </w:r>
    </w:p>
    <w:p w:rsidR="00000000" w:rsidRPr="000F5BFE" w:rsidP="00CD3A60">
      <w:pPr>
        <w:pStyle w:val="BodyText"/>
      </w:pPr>
      <w:r w:rsidRPr="000F5BF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F4D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F5BFE" w:rsidP="000F5BFE"/>
    <w:sectPr w:rsidSect="000F5B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FE" w:rsidRPr="00CD3A60" w:rsidP="00CD3A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A60" w:rsidP="000F5B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3A60" w:rsidP="000F5B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CD3A60" w:rsidP="000F5B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A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BFE" w:rsidRPr="00CD3A60" w:rsidP="00CD3A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B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A60" w:rsidRPr="002D2AF8" w:rsidP="000F5B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CUAANM412 Create digital visual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D3A60" w:rsidP="000F5B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5E0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E06D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B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B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B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B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B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B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B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B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B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B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B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BFE"/>
  </w:style>
  <w:style w:type="character" w:customStyle="1" w:styleId="Heading1Char">
    <w:name w:val="Heading 1 Char"/>
    <w:basedOn w:val="DefaultParagraphFont"/>
    <w:link w:val="Heading1"/>
    <w:rsid w:val="000F5B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B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B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5B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5B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BFE"/>
    <w:rPr>
      <w:b/>
      <w:spacing w:val="0"/>
    </w:rPr>
  </w:style>
  <w:style w:type="character" w:styleId="Emphasis">
    <w:name w:val="Emphasis"/>
    <w:basedOn w:val="DefaultParagraphFont"/>
    <w:qFormat/>
    <w:rsid w:val="000F5BFE"/>
    <w:rPr>
      <w:i/>
    </w:rPr>
  </w:style>
  <w:style w:type="paragraph" w:customStyle="1" w:styleId="SuperHeading">
    <w:name w:val="SuperHeading"/>
    <w:basedOn w:val="Normal"/>
    <w:rsid w:val="000F5B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B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5B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B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B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B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B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B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B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B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B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B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B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B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B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B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B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B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5B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B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B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B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B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B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B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B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B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B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B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B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B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B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B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B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B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BFE"/>
  </w:style>
  <w:style w:type="paragraph" w:styleId="TableofFigures">
    <w:name w:val="table of figures"/>
    <w:basedOn w:val="Normal"/>
    <w:next w:val="Normal"/>
    <w:semiHidden/>
    <w:rsid w:val="000F5B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B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5BFE"/>
    <w:rPr>
      <w:rFonts w:ascii="Wingdings" w:hAnsi="Wingdings"/>
    </w:rPr>
  </w:style>
  <w:style w:type="paragraph" w:customStyle="1" w:styleId="TableHeading">
    <w:name w:val="Table Heading"/>
    <w:basedOn w:val="HeadingBase"/>
    <w:rsid w:val="000F5B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BFE"/>
    <w:rPr>
      <w:color w:val="0033CC"/>
      <w:u w:val="none"/>
    </w:rPr>
  </w:style>
  <w:style w:type="paragraph" w:customStyle="1" w:styleId="BodyTextRight">
    <w:name w:val="Body Text Right"/>
    <w:basedOn w:val="BodyText"/>
    <w:rsid w:val="000F5B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B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B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B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B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B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BFE"/>
    <w:rPr>
      <w:sz w:val="32"/>
    </w:rPr>
  </w:style>
  <w:style w:type="paragraph" w:customStyle="1" w:styleId="HeadingProcedure">
    <w:name w:val="Heading Procedure"/>
    <w:basedOn w:val="HeadingBase"/>
    <w:next w:val="Normal"/>
    <w:rsid w:val="000F5B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BFE"/>
    <w:pPr>
      <w:spacing w:before="60" w:after="60"/>
    </w:pPr>
  </w:style>
  <w:style w:type="paragraph" w:styleId="ListContinue">
    <w:name w:val="List Continue"/>
    <w:basedOn w:val="List"/>
    <w:rsid w:val="000F5BFE"/>
    <w:pPr>
      <w:ind w:firstLine="0"/>
    </w:pPr>
  </w:style>
  <w:style w:type="paragraph" w:customStyle="1" w:styleId="ListNote">
    <w:name w:val="List Note"/>
    <w:basedOn w:val="List"/>
    <w:rsid w:val="000F5B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B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B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BFE"/>
    <w:rPr>
      <w:rFonts w:ascii="Courier New" w:hAnsi="Courier New"/>
    </w:rPr>
  </w:style>
  <w:style w:type="paragraph" w:customStyle="1" w:styleId="NoteBullet">
    <w:name w:val="Note Bullet"/>
    <w:basedOn w:val="Note"/>
    <w:rsid w:val="000F5B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B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B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B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B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5B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B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BFE"/>
    <w:rPr>
      <w:b/>
      <w:smallCaps/>
    </w:rPr>
  </w:style>
  <w:style w:type="paragraph" w:customStyle="1" w:styleId="TableListNumber">
    <w:name w:val="Table List Number"/>
    <w:basedOn w:val="ListNumber"/>
    <w:rsid w:val="000F5B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B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BFE"/>
    <w:pPr>
      <w:numPr>
        <w:numId w:val="8"/>
      </w:numPr>
    </w:pPr>
  </w:style>
  <w:style w:type="paragraph" w:customStyle="1" w:styleId="ListAlpha2">
    <w:name w:val="List Alpha 2"/>
    <w:basedOn w:val="List2"/>
    <w:rsid w:val="000F5BFE"/>
    <w:pPr>
      <w:numPr>
        <w:numId w:val="7"/>
      </w:numPr>
    </w:pPr>
  </w:style>
  <w:style w:type="paragraph" w:styleId="List2">
    <w:name w:val="List 2"/>
    <w:basedOn w:val="BodyText"/>
    <w:rsid w:val="000F5B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B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B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B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B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B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5BFE"/>
    <w:pPr>
      <w:numPr>
        <w:numId w:val="3"/>
      </w:numPr>
    </w:pPr>
  </w:style>
  <w:style w:type="paragraph" w:styleId="ListContinue2">
    <w:name w:val="List Continue 2"/>
    <w:basedOn w:val="List2"/>
    <w:rsid w:val="000F5BFE"/>
    <w:pPr>
      <w:ind w:firstLine="0"/>
    </w:pPr>
  </w:style>
  <w:style w:type="paragraph" w:styleId="ListContinue3">
    <w:name w:val="List Continue 3"/>
    <w:basedOn w:val="List3"/>
    <w:rsid w:val="000F5BFE"/>
    <w:pPr>
      <w:ind w:left="1021" w:firstLine="0"/>
    </w:pPr>
  </w:style>
  <w:style w:type="paragraph" w:styleId="ListContinue4">
    <w:name w:val="List Continue 4"/>
    <w:basedOn w:val="List4"/>
    <w:rsid w:val="000F5BFE"/>
    <w:pPr>
      <w:ind w:firstLine="0"/>
    </w:pPr>
  </w:style>
  <w:style w:type="paragraph" w:styleId="ListContinue5">
    <w:name w:val="List Continue 5"/>
    <w:basedOn w:val="List5"/>
    <w:rsid w:val="000F5BFE"/>
    <w:pPr>
      <w:ind w:firstLine="0"/>
    </w:pPr>
  </w:style>
  <w:style w:type="paragraph" w:styleId="ListNumber3">
    <w:name w:val="List Number 3"/>
    <w:basedOn w:val="List3"/>
    <w:rsid w:val="000F5BFE"/>
    <w:pPr>
      <w:numPr>
        <w:numId w:val="4"/>
      </w:numPr>
    </w:pPr>
  </w:style>
  <w:style w:type="paragraph" w:styleId="ListNumber4">
    <w:name w:val="List Number 4"/>
    <w:basedOn w:val="List4"/>
    <w:rsid w:val="000F5BFE"/>
    <w:pPr>
      <w:numPr>
        <w:numId w:val="5"/>
      </w:numPr>
    </w:pPr>
  </w:style>
  <w:style w:type="paragraph" w:styleId="ListNumber5">
    <w:name w:val="List Number 5"/>
    <w:basedOn w:val="List5"/>
    <w:rsid w:val="000F5BFE"/>
    <w:pPr>
      <w:numPr>
        <w:numId w:val="6"/>
      </w:numPr>
    </w:pPr>
  </w:style>
  <w:style w:type="paragraph" w:styleId="BlockText">
    <w:name w:val="Block Text"/>
    <w:basedOn w:val="Normal"/>
    <w:rsid w:val="000F5B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B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BFE"/>
    <w:rPr>
      <w:sz w:val="16"/>
      <w:vertAlign w:val="superscript"/>
    </w:rPr>
  </w:style>
  <w:style w:type="character" w:customStyle="1" w:styleId="Symbols">
    <w:name w:val="Symbols"/>
    <w:basedOn w:val="DefaultParagraphFont"/>
    <w:rsid w:val="000F5BFE"/>
    <w:rPr>
      <w:rFonts w:ascii="Symbol" w:hAnsi="Symbol"/>
    </w:rPr>
  </w:style>
  <w:style w:type="character" w:customStyle="1" w:styleId="MenuOptions">
    <w:name w:val="Menu Options"/>
    <w:basedOn w:val="DefaultParagraphFont"/>
    <w:rsid w:val="000F5B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BFE"/>
    <w:rPr>
      <w:b/>
    </w:rPr>
  </w:style>
  <w:style w:type="character" w:customStyle="1" w:styleId="Underlined">
    <w:name w:val="Underlined"/>
    <w:basedOn w:val="DefaultParagraphFont"/>
    <w:rsid w:val="000F5BFE"/>
    <w:rPr>
      <w:u w:val="single"/>
    </w:rPr>
  </w:style>
  <w:style w:type="paragraph" w:customStyle="1" w:styleId="TableBodyTextRight">
    <w:name w:val="Table Body Text Right"/>
    <w:basedOn w:val="TableBodyText"/>
    <w:rsid w:val="000F5B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BFE"/>
    <w:rPr>
      <w:sz w:val="18"/>
    </w:rPr>
  </w:style>
  <w:style w:type="paragraph" w:customStyle="1" w:styleId="BodySmallRight">
    <w:name w:val="Body Small Right"/>
    <w:basedOn w:val="BodyTextRight"/>
    <w:rsid w:val="000F5BFE"/>
    <w:rPr>
      <w:sz w:val="18"/>
      <w:szCs w:val="18"/>
    </w:rPr>
  </w:style>
  <w:style w:type="paragraph" w:customStyle="1" w:styleId="MarginEdition">
    <w:name w:val="Margin Edition"/>
    <w:basedOn w:val="MarginNote"/>
    <w:rsid w:val="000F5B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BFE"/>
    <w:rPr>
      <w:sz w:val="2"/>
      <w:szCs w:val="2"/>
    </w:rPr>
  </w:style>
  <w:style w:type="character" w:customStyle="1" w:styleId="Small">
    <w:name w:val="Small"/>
    <w:basedOn w:val="DefaultParagraphFont"/>
    <w:rsid w:val="000F5BFE"/>
    <w:rPr>
      <w:sz w:val="16"/>
    </w:rPr>
  </w:style>
  <w:style w:type="paragraph" w:customStyle="1" w:styleId="WideTable">
    <w:name w:val="Wide Table"/>
    <w:basedOn w:val="Normal"/>
    <w:rsid w:val="000F5B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BFE"/>
  </w:style>
  <w:style w:type="paragraph" w:styleId="Quote">
    <w:name w:val="Quote"/>
    <w:basedOn w:val="Heading1"/>
    <w:link w:val="QuoteChar"/>
    <w:qFormat/>
    <w:rsid w:val="000F5B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B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BFE"/>
    <w:pPr>
      <w:pageBreakBefore/>
    </w:pPr>
  </w:style>
  <w:style w:type="paragraph" w:customStyle="1" w:styleId="Border">
    <w:name w:val="Border"/>
    <w:basedOn w:val="Normal"/>
    <w:qFormat/>
    <w:rsid w:val="000F5B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B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B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B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B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B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B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B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B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BFE"/>
    <w:rPr>
      <w:u w:val="single"/>
    </w:rPr>
  </w:style>
  <w:style w:type="character" w:customStyle="1" w:styleId="BoldandItalics">
    <w:name w:val="Bold and Italics"/>
    <w:qFormat/>
    <w:rsid w:val="000F5BFE"/>
    <w:rPr>
      <w:b/>
      <w:i/>
      <w:u w:val="none"/>
    </w:rPr>
  </w:style>
  <w:style w:type="paragraph" w:styleId="BalloonText">
    <w:name w:val="Balloon Text"/>
    <w:basedOn w:val="Normal"/>
    <w:link w:val="BalloonTextChar"/>
    <w:rsid w:val="000F5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B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B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B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B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B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BFE"/>
    <w:pPr>
      <w:spacing w:before="0" w:after="0"/>
    </w:pPr>
  </w:style>
  <w:style w:type="paragraph" w:customStyle="1" w:styleId="BodyTextBold">
    <w:name w:val="Body Text Bold"/>
    <w:basedOn w:val="BodyText"/>
    <w:qFormat/>
    <w:rsid w:val="000F5BFE"/>
    <w:rPr>
      <w:b/>
    </w:rPr>
  </w:style>
  <w:style w:type="character" w:styleId="Hyperlink">
    <w:name w:val="Hyperlink"/>
    <w:basedOn w:val="DefaultParagraphFont"/>
    <w:uiPriority w:val="99"/>
    <w:unhideWhenUsed/>
    <w:rsid w:val="00CD3A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4181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CUAANM412 Create digital visual effects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