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4E2" w:rsidP="00FA5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CUAANM412 Create digital visual effects</w:t>
      </w:r>
      <w:r>
        <w:fldChar w:fldCharType="end"/>
      </w:r>
    </w:p>
    <w:p w:rsidR="00FA54E2" w:rsidP="00FA54E2">
      <w:pPr>
        <w:pStyle w:val="Version"/>
        <w:sectPr w:rsidSect="00830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3D0" w:rsidP="008303D0">
      <w:pPr>
        <w:pStyle w:val="SuperHeading"/>
      </w:pPr>
      <w:r w:rsidRPr="008303D0">
        <w:t>CUAANM412 Create digital visual effects</w:t>
      </w:r>
    </w:p>
    <w:p w:rsidR="00000000" w:rsidRPr="008303D0" w:rsidP="008303D0">
      <w:pPr>
        <w:pStyle w:val="Heading1"/>
      </w:pPr>
      <w:bookmarkStart w:id="1" w:name="O_1145397"/>
      <w:bookmarkEnd w:id="1"/>
      <w:r w:rsidRPr="008303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rPr>
                <w:rStyle w:val="SpecialBold"/>
              </w:rPr>
              <w:t>Comments</w:t>
            </w:r>
          </w:p>
        </w:tc>
      </w:tr>
      <w:tr w:rsidTr="0083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t>This version first released with CUA Creative Arts and Culture Training Package version 5.0.</w:t>
            </w:r>
          </w:p>
        </w:tc>
      </w:tr>
    </w:tbl>
    <w:p w:rsidR="00000000" w:rsidRPr="008303D0" w:rsidP="008303D0">
      <w:pPr>
        <w:pStyle w:val="BodyText"/>
      </w:pPr>
    </w:p>
    <w:p w:rsidR="00000000" w:rsidRPr="008303D0" w:rsidP="008303D0">
      <w:pPr>
        <w:pStyle w:val="AllowPageBreak"/>
      </w:pPr>
    </w:p>
    <w:p w:rsidR="00000000" w:rsidRPr="008303D0" w:rsidP="008303D0">
      <w:pPr>
        <w:pStyle w:val="Heading1"/>
      </w:pPr>
      <w:bookmarkStart w:id="2" w:name="O_1145402"/>
      <w:bookmarkEnd w:id="2"/>
      <w:r w:rsidRPr="008303D0">
        <w:t>Application</w:t>
      </w:r>
    </w:p>
    <w:p w:rsidR="00000000" w:rsidRPr="008303D0" w:rsidP="00FA54E2">
      <w:pPr>
        <w:pStyle w:val="BodyText"/>
      </w:pPr>
      <w:r w:rsidRPr="008303D0">
        <w:t>This unit describes the skills and knowledge required to use different industry s</w:t>
      </w:r>
      <w:r w:rsidRPr="008303D0">
        <w:t>oftware applications and material to create digital visual effects sequences for projects in film, television, games or digital media productions.</w:t>
      </w:r>
    </w:p>
    <w:p w:rsidR="00000000" w:rsidRPr="008303D0" w:rsidP="00FA54E2">
      <w:pPr>
        <w:pStyle w:val="BodyText"/>
      </w:pPr>
      <w:r w:rsidRPr="008303D0">
        <w:t>The unit applies to those who combine elements into the final image while retaining the established style and</w:t>
      </w:r>
      <w:r w:rsidRPr="008303D0">
        <w:t xml:space="preserve"> continuity of the project. They work collaboratively with a production team in 3D animation to meet production deadlines.</w:t>
      </w:r>
    </w:p>
    <w:p w:rsidR="00000000" w:rsidRPr="008303D0" w:rsidP="00FA54E2">
      <w:pPr>
        <w:pStyle w:val="BodyText"/>
      </w:pPr>
      <w:r w:rsidRPr="008303D0">
        <w:t>No licensing, legislative or certification requirements apply to this unit at the time of publication.</w:t>
      </w:r>
    </w:p>
    <w:p w:rsidR="00000000" w:rsidRPr="008303D0" w:rsidP="008303D0">
      <w:pPr>
        <w:pStyle w:val="Heading1"/>
      </w:pPr>
      <w:bookmarkStart w:id="3" w:name="O_1145401"/>
      <w:bookmarkEnd w:id="3"/>
      <w:r w:rsidRPr="008303D0">
        <w:t>Unit Sector</w:t>
      </w:r>
    </w:p>
    <w:p w:rsidR="00000000" w:rsidRPr="008303D0" w:rsidP="00FA54E2">
      <w:pPr>
        <w:pStyle w:val="BodyText"/>
      </w:pPr>
      <w:r w:rsidRPr="008303D0">
        <w:t>Visual communication – Animation and digital effects</w:t>
      </w:r>
    </w:p>
    <w:p w:rsidR="00000000" w:rsidRPr="008303D0" w:rsidP="008303D0">
      <w:pPr>
        <w:pStyle w:val="Heading1"/>
      </w:pPr>
      <w:bookmarkStart w:id="4" w:name="O_1145400"/>
      <w:bookmarkEnd w:id="4"/>
      <w:r w:rsidRPr="008303D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rPr>
                <w:rStyle w:val="SpecialBold"/>
              </w:rPr>
              <w:t>PERFORMANCE CRITERIA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List"/>
              <w:rPr>
                <w:lang w:val="en-NZ"/>
              </w:rPr>
            </w:pPr>
            <w:r w:rsidRPr="008303D0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List"/>
            </w:pPr>
            <w:r w:rsidRPr="008303D0">
              <w:t xml:space="preserve">1.1 Clarify requirements for digital visual effects with reference to production documentation </w:t>
            </w:r>
          </w:p>
          <w:p w:rsidR="00000000" w:rsidRPr="008303D0" w:rsidP="008303D0">
            <w:pPr>
              <w:pStyle w:val="List"/>
            </w:pPr>
            <w:r w:rsidRPr="008303D0">
              <w:t>1.2 Identify workflow sequences an</w:t>
            </w:r>
            <w:r w:rsidRPr="008303D0">
              <w:t>d production deadlines to be met, in consultation with required personnel</w:t>
            </w:r>
          </w:p>
          <w:p w:rsidR="00000000" w:rsidRPr="008303D0" w:rsidP="008303D0">
            <w:pPr>
              <w:pStyle w:val="List"/>
            </w:pPr>
            <w:r w:rsidRPr="008303D0">
              <w:t>1.3 Select software that best suits type of production and delivery platform for which visual effects sequences are being created</w:t>
            </w:r>
          </w:p>
          <w:p w:rsidR="00000000" w:rsidP="008303D0">
            <w:pPr>
              <w:pStyle w:val="List"/>
              <w:rPr>
                <w:lang w:val="en-NZ"/>
              </w:rPr>
            </w:pPr>
            <w:r w:rsidRPr="008303D0">
              <w:t>1.4 Gather and analyse reference material used as in</w:t>
            </w:r>
            <w:r w:rsidRPr="008303D0">
              <w:t>spiration for visualising final sequences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List"/>
              <w:rPr>
                <w:lang w:val="en-NZ"/>
              </w:rPr>
            </w:pPr>
            <w:r w:rsidRPr="008303D0">
              <w:t xml:space="preserve">2. Prepare components required for creating </w:t>
            </w:r>
            <w:r w:rsidRPr="008303D0">
              <w:t>visual effects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List"/>
            </w:pPr>
            <w:r w:rsidRPr="008303D0">
              <w:t xml:space="preserve">2.1 Check all assets are in the correct output file format and do not infringe copyright laws </w:t>
            </w:r>
          </w:p>
          <w:p w:rsidR="00000000" w:rsidRPr="008303D0" w:rsidP="008303D0">
            <w:pPr>
              <w:pStyle w:val="List"/>
            </w:pPr>
            <w:r w:rsidRPr="008303D0">
              <w:t>2.2 Create optimum visual impact by choosing digital visual</w:t>
            </w:r>
            <w:r w:rsidRPr="008303D0">
              <w:t xml:space="preserve"> effects that best represent the vision of scripts</w:t>
            </w:r>
          </w:p>
          <w:p w:rsidR="00000000" w:rsidRPr="008303D0" w:rsidP="008303D0">
            <w:pPr>
              <w:pStyle w:val="List"/>
            </w:pPr>
            <w:r w:rsidRPr="008303D0">
              <w:t>2.3 Check components comply with storyboard requirements</w:t>
            </w:r>
          </w:p>
          <w:p w:rsidR="00000000" w:rsidP="008303D0">
            <w:pPr>
              <w:pStyle w:val="List"/>
              <w:rPr>
                <w:lang w:val="en-NZ"/>
              </w:rPr>
            </w:pPr>
            <w:r w:rsidRPr="008303D0">
              <w:t>2.4 Determine methods and techniques to create required digital visual effects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List"/>
              <w:rPr>
                <w:lang w:val="en-NZ"/>
              </w:rPr>
            </w:pPr>
            <w:r w:rsidRPr="008303D0">
              <w:t>3. Assemble previsualisations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List"/>
            </w:pPr>
            <w:r w:rsidRPr="008303D0">
              <w:t xml:space="preserve">3.1 Create previsualisation of required visual effects sequences using appropriate assets and compositing techniques </w:t>
            </w:r>
          </w:p>
          <w:p w:rsidR="00000000" w:rsidRPr="008303D0" w:rsidP="008303D0">
            <w:pPr>
              <w:pStyle w:val="List"/>
            </w:pPr>
            <w:r w:rsidRPr="008303D0">
              <w:t>3.2 Adopt safe ergonomic practices when using screens and keyboards for extended periods of time</w:t>
            </w:r>
          </w:p>
          <w:p w:rsidR="00000000" w:rsidRPr="008303D0" w:rsidP="008303D0">
            <w:pPr>
              <w:pStyle w:val="List"/>
            </w:pPr>
            <w:r w:rsidRPr="008303D0">
              <w:t>3.3 Experiment with previsualisation to e</w:t>
            </w:r>
            <w:r w:rsidRPr="008303D0">
              <w:t>stablish results in line with work requirements</w:t>
            </w:r>
          </w:p>
          <w:p w:rsidR="00000000" w:rsidRPr="008303D0" w:rsidP="008303D0">
            <w:pPr>
              <w:pStyle w:val="List"/>
            </w:pPr>
            <w:r w:rsidRPr="008303D0">
              <w:t>3.4 Solve problems that arise during the process of creating visual effects as required</w:t>
            </w:r>
          </w:p>
          <w:p w:rsidR="00000000" w:rsidP="008303D0">
            <w:pPr>
              <w:pStyle w:val="List"/>
              <w:rPr>
                <w:lang w:val="en-NZ"/>
              </w:rPr>
            </w:pPr>
            <w:r w:rsidRPr="008303D0">
              <w:t xml:space="preserve">3.5 Submit previsualisation visual effects sequences to required personnel for evaluation and feedback 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List"/>
              <w:rPr>
                <w:lang w:val="en-NZ"/>
              </w:rPr>
            </w:pPr>
            <w:r w:rsidRPr="008303D0">
              <w:t>4. Produce visu</w:t>
            </w:r>
            <w:r w:rsidRPr="008303D0">
              <w:t>al effects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List"/>
            </w:pPr>
            <w:r w:rsidRPr="008303D0">
              <w:t>4.1 Create final visual effects using feedback from previsualisation sequences</w:t>
            </w:r>
          </w:p>
          <w:p w:rsidR="00000000" w:rsidRPr="008303D0" w:rsidP="008303D0">
            <w:pPr>
              <w:pStyle w:val="List"/>
            </w:pPr>
            <w:r w:rsidRPr="008303D0">
              <w:t>4.2 Render visual effects to desired format according to work requirements</w:t>
            </w:r>
          </w:p>
          <w:p w:rsidR="00000000" w:rsidP="008303D0">
            <w:pPr>
              <w:pStyle w:val="List"/>
              <w:rPr>
                <w:lang w:val="en-NZ"/>
              </w:rPr>
            </w:pPr>
            <w:r w:rsidRPr="008303D0">
              <w:t>4.3 Submit visual effects sequences to required personnel for evaluation and feedback by ag</w:t>
            </w:r>
            <w:r w:rsidRPr="008303D0">
              <w:t>reed deadlines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List"/>
              <w:rPr>
                <w:lang w:val="en-NZ"/>
              </w:rPr>
            </w:pPr>
            <w:r w:rsidRPr="008303D0">
              <w:t>5. Finalise visual effects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List"/>
            </w:pPr>
            <w:r w:rsidRPr="008303D0">
              <w:t>5.1 Adjust visual effects using feedback and according to design and production specifications as required</w:t>
            </w:r>
          </w:p>
          <w:p w:rsidR="00000000" w:rsidRPr="008303D0" w:rsidP="008303D0">
            <w:pPr>
              <w:pStyle w:val="List"/>
            </w:pPr>
            <w:r w:rsidRPr="008303D0">
              <w:t>5.2 Save files to specified storage system accessible to production team</w:t>
            </w:r>
          </w:p>
          <w:p w:rsidR="00000000" w:rsidRPr="008303D0" w:rsidP="008303D0">
            <w:pPr>
              <w:pStyle w:val="List"/>
            </w:pPr>
            <w:r w:rsidRPr="008303D0">
              <w:t>5.3 Make back-up copies of files,</w:t>
            </w:r>
            <w:r w:rsidRPr="008303D0">
              <w:t xml:space="preserve"> and save and store visual effects using appropriate output file formats and standard naming conventions </w:t>
            </w:r>
          </w:p>
          <w:p w:rsidR="00000000" w:rsidRPr="008303D0" w:rsidP="008303D0">
            <w:pPr>
              <w:pStyle w:val="List"/>
            </w:pPr>
            <w:r w:rsidRPr="008303D0">
              <w:t xml:space="preserve">5.4 Review own work and process used for creating digital visual effects and note areas for future improvement </w:t>
            </w:r>
          </w:p>
        </w:tc>
      </w:tr>
    </w:tbl>
    <w:p w:rsidR="00000000" w:rsidRPr="008303D0" w:rsidP="008303D0">
      <w:pPr>
        <w:pStyle w:val="List"/>
      </w:pPr>
    </w:p>
    <w:p w:rsidR="00000000" w:rsidRPr="008303D0" w:rsidP="008303D0">
      <w:pPr>
        <w:pStyle w:val="AllowPageBreak"/>
      </w:pPr>
    </w:p>
    <w:p w:rsidR="00000000" w:rsidRPr="008303D0" w:rsidP="008303D0">
      <w:pPr>
        <w:pStyle w:val="Heading1"/>
      </w:pPr>
      <w:bookmarkStart w:id="5" w:name="O_1145399"/>
      <w:bookmarkEnd w:id="5"/>
      <w:r w:rsidRPr="008303D0">
        <w:t>Foundation Skills</w:t>
      </w:r>
    </w:p>
    <w:p w:rsidR="00000000" w:rsidRPr="00FA54E2" w:rsidP="00FA54E2">
      <w:pPr>
        <w:pStyle w:val="BodyText"/>
        <w:rPr>
          <w:i/>
        </w:rPr>
      </w:pPr>
      <w:r w:rsidRPr="00FA54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rPr>
                <w:rStyle w:val="SpecialBold"/>
              </w:rPr>
              <w:t>DESCRIPTION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Learning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>Uses appropriate communication practices to seek and respond to fe</w:t>
            </w:r>
            <w:r w:rsidRPr="008303D0">
              <w:t>edback from others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>Clearly states work requirements and listens carefully to discussion and feedback using questions as required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3D0" w:rsidP="008303D0">
            <w:pPr>
              <w:pStyle w:val="ListBullet"/>
            </w:pPr>
            <w:r w:rsidRPr="008303D0">
              <w:t>Identifies most efficient approach to the job using textual and diagrammatic information</w:t>
            </w:r>
          </w:p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>Refers to script and storyboard requirements during all stages of production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 xml:space="preserve">Uses clear language to convey project workflow, process improvement opportunities and to complete work-related documentation 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>Solves technical and prod</w:t>
            </w:r>
            <w:r w:rsidRPr="008303D0">
              <w:t>uction problems as required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3D0" w:rsidP="008303D0">
            <w:pPr>
              <w:pStyle w:val="ListBullet"/>
            </w:pPr>
            <w:r w:rsidRPr="008303D0">
              <w:t>Follows organisational procedures when managing files and directories including back-up of files</w:t>
            </w:r>
          </w:p>
          <w:p w:rsidR="00000000" w:rsidRPr="008303D0" w:rsidP="008303D0">
            <w:pPr>
              <w:pStyle w:val="ListBullet"/>
            </w:pPr>
            <w:r w:rsidRPr="008303D0">
              <w:t xml:space="preserve">Follows work health and safety requirements </w:t>
            </w:r>
          </w:p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>Manages time and priorities to ensure job outcomes meet production requirements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ListBullet"/>
              <w:rPr>
                <w:lang w:val="en-NZ"/>
              </w:rPr>
            </w:pPr>
            <w:r w:rsidRPr="008303D0">
              <w:t>Meets production deadlines by collaborating with other personnel</w:t>
            </w:r>
          </w:p>
        </w:tc>
      </w:tr>
      <w:tr w:rsidTr="008303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3D0" w:rsidP="008303D0">
            <w:pPr>
              <w:pStyle w:val="ListBullet"/>
            </w:pPr>
            <w:r w:rsidRPr="008303D0">
              <w:t>Selects software for different productions and selected delivery platforms</w:t>
            </w:r>
          </w:p>
        </w:tc>
      </w:tr>
    </w:tbl>
    <w:p w:rsidR="00000000" w:rsidRPr="008303D0" w:rsidP="008303D0">
      <w:pPr>
        <w:pStyle w:val="List"/>
      </w:pPr>
    </w:p>
    <w:p w:rsidR="00000000" w:rsidRPr="008303D0" w:rsidP="008303D0">
      <w:pPr>
        <w:pStyle w:val="AllowPageBreak"/>
      </w:pPr>
    </w:p>
    <w:p w:rsidR="00000000" w:rsidRPr="008303D0" w:rsidP="008303D0">
      <w:pPr>
        <w:pStyle w:val="Heading1"/>
      </w:pPr>
      <w:bookmarkStart w:id="6" w:name="O_1145398"/>
      <w:bookmarkEnd w:id="6"/>
      <w:r w:rsidRPr="008303D0">
        <w:t>Unit Mapping Information</w:t>
      </w:r>
    </w:p>
    <w:p w:rsidR="00000000" w:rsidRPr="008303D0" w:rsidP="00FA54E2">
      <w:pPr>
        <w:pStyle w:val="BodyText"/>
      </w:pPr>
      <w:r w:rsidRPr="008303D0">
        <w:t>Supersedes and is equivalent to CUAANM402 Create digital visual effects.</w:t>
      </w:r>
    </w:p>
    <w:p w:rsidR="00000000" w:rsidRPr="008303D0" w:rsidP="008303D0">
      <w:pPr>
        <w:pStyle w:val="Heading1"/>
      </w:pPr>
      <w:bookmarkStart w:id="7" w:name="O_1145391"/>
      <w:bookmarkEnd w:id="7"/>
      <w:r w:rsidRPr="008303D0">
        <w:t>Links</w:t>
      </w:r>
    </w:p>
    <w:p w:rsidR="00000000" w:rsidRPr="008303D0" w:rsidP="00FA54E2">
      <w:pPr>
        <w:pStyle w:val="BodyText"/>
      </w:pPr>
      <w:r w:rsidRPr="008303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4A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03D0" w:rsidP="00FA54E2">
      <w:pPr>
        <w:pStyle w:val="BodyText"/>
        <w:sectPr w:rsidSect="008303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3D0" w:rsidP="008303D0">
      <w:pPr>
        <w:pStyle w:val="SuperHeading"/>
      </w:pPr>
      <w:r w:rsidRPr="008303D0">
        <w:t>Assessment Requirements for CUAANM412 Create digital visual effects</w:t>
      </w:r>
    </w:p>
    <w:p w:rsidR="00000000" w:rsidRPr="008303D0" w:rsidP="008303D0">
      <w:pPr>
        <w:pStyle w:val="Heading1"/>
      </w:pPr>
      <w:bookmarkStart w:id="8" w:name="O_1145393"/>
      <w:bookmarkEnd w:id="8"/>
      <w:r w:rsidRPr="008303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rPr>
                <w:rStyle w:val="SpecialBold"/>
              </w:rPr>
              <w:t>Comments</w:t>
            </w:r>
          </w:p>
        </w:tc>
      </w:tr>
      <w:tr w:rsidTr="0083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D0">
            <w:pPr>
              <w:pStyle w:val="BodyText"/>
              <w:rPr>
                <w:lang w:val="en-NZ"/>
              </w:rPr>
            </w:pPr>
            <w:r w:rsidRPr="008303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D0" w:rsidP="008303D0">
            <w:pPr>
              <w:pStyle w:val="BodyText"/>
            </w:pPr>
            <w:r w:rsidRPr="008303D0">
              <w:t>This version first released with CUA Creative Arts and</w:t>
            </w:r>
            <w:r w:rsidRPr="008303D0">
              <w:t xml:space="preserve"> Culture Training Package version 5.0.</w:t>
            </w:r>
          </w:p>
        </w:tc>
      </w:tr>
    </w:tbl>
    <w:p w:rsidR="00000000" w:rsidRPr="008303D0" w:rsidP="008303D0">
      <w:pPr>
        <w:pStyle w:val="List"/>
      </w:pPr>
    </w:p>
    <w:p w:rsidR="00000000" w:rsidRPr="008303D0" w:rsidP="008303D0">
      <w:pPr>
        <w:pStyle w:val="AllowPageBreak"/>
      </w:pPr>
    </w:p>
    <w:p w:rsidR="00000000" w:rsidRPr="008303D0" w:rsidP="008303D0">
      <w:pPr>
        <w:pStyle w:val="Heading1"/>
      </w:pPr>
      <w:bookmarkStart w:id="9" w:name="O_1145396"/>
      <w:bookmarkEnd w:id="9"/>
      <w:r w:rsidRPr="008303D0">
        <w:t>Performance Evidence</w:t>
      </w:r>
    </w:p>
    <w:p w:rsidR="00000000" w:rsidRPr="008303D0" w:rsidP="00FA54E2">
      <w:pPr>
        <w:pStyle w:val="BodyText"/>
      </w:pPr>
      <w:r w:rsidRPr="008303D0">
        <w:t xml:space="preserve">The candidate must demonstrate the ability to complete the tasks outlined in the elements, performance criteria and foundation skills of this unit, including evidence </w:t>
      </w:r>
      <w:r w:rsidRPr="008303D0">
        <w:t>of the ability to:</w:t>
      </w:r>
    </w:p>
    <w:p w:rsidR="00000000" w:rsidRPr="008303D0" w:rsidP="008303D0">
      <w:pPr>
        <w:pStyle w:val="ListBullet"/>
      </w:pPr>
      <w:r w:rsidRPr="008303D0">
        <w:t>create digital visual effects sequences for at least two different projects.</w:t>
      </w:r>
    </w:p>
    <w:p w:rsidR="00000000" w:rsidRPr="008303D0" w:rsidP="00FA54E2">
      <w:pPr>
        <w:pStyle w:val="BodyText"/>
      </w:pPr>
      <w:r w:rsidRPr="008303D0">
        <w:t>In the course of the above, the candidate must:</w:t>
      </w:r>
    </w:p>
    <w:p w:rsidR="00000000" w:rsidRPr="008303D0" w:rsidP="008303D0">
      <w:pPr>
        <w:pStyle w:val="ListBullet"/>
      </w:pPr>
      <w:r w:rsidRPr="008303D0">
        <w:t>select visual effects software appropriate for delivery platform</w:t>
      </w:r>
    </w:p>
    <w:p w:rsidR="00000000" w:rsidRPr="008303D0" w:rsidP="008303D0">
      <w:pPr>
        <w:pStyle w:val="ListBullet"/>
      </w:pPr>
      <w:r w:rsidRPr="008303D0">
        <w:t>assemble previsualisations based on storyboar</w:t>
      </w:r>
      <w:r w:rsidRPr="008303D0">
        <w:t>ds and scripts</w:t>
      </w:r>
    </w:p>
    <w:p w:rsidR="00000000" w:rsidRPr="008303D0" w:rsidP="008303D0">
      <w:pPr>
        <w:pStyle w:val="ListBullet"/>
      </w:pPr>
      <w:r w:rsidRPr="008303D0">
        <w:t>store visual effects in appropriate file formats using industry naming conventions</w:t>
      </w:r>
    </w:p>
    <w:p w:rsidR="00000000" w:rsidRPr="008303D0" w:rsidP="008303D0">
      <w:pPr>
        <w:pStyle w:val="ListBullet"/>
      </w:pPr>
      <w:r w:rsidRPr="008303D0">
        <w:t>ensure product meets all requirements and production deadlines</w:t>
      </w:r>
    </w:p>
    <w:p w:rsidR="00000000" w:rsidRPr="008303D0" w:rsidP="008303D0">
      <w:pPr>
        <w:pStyle w:val="ListBullet"/>
      </w:pPr>
      <w:r w:rsidRPr="008303D0">
        <w:t>review own performance and the visual effects process for improvement.</w:t>
      </w:r>
    </w:p>
    <w:p w:rsidR="00000000" w:rsidRPr="008303D0" w:rsidP="008303D0">
      <w:pPr>
        <w:pStyle w:val="AllowPageBreak"/>
      </w:pPr>
    </w:p>
    <w:p w:rsidR="00000000" w:rsidRPr="008303D0" w:rsidP="008303D0">
      <w:pPr>
        <w:pStyle w:val="Heading1"/>
      </w:pPr>
      <w:bookmarkStart w:id="10" w:name="O_1145395"/>
      <w:bookmarkEnd w:id="10"/>
      <w:r w:rsidRPr="008303D0">
        <w:t>Knowl</w:t>
      </w:r>
      <w:r w:rsidRPr="008303D0">
        <w:t>edge Evidence</w:t>
      </w:r>
    </w:p>
    <w:p w:rsidR="00000000" w:rsidRPr="008303D0" w:rsidP="00FA54E2">
      <w:pPr>
        <w:pStyle w:val="BodyText"/>
      </w:pPr>
      <w:r w:rsidRPr="008303D0">
        <w:t>The candidate must be able to demonstrate knowledge to complete the tasks outlined in the elements, performance criteria and foundation skills of this unit, including knowledge of:</w:t>
      </w:r>
    </w:p>
    <w:p w:rsidR="00000000" w:rsidRPr="008303D0" w:rsidP="008303D0">
      <w:pPr>
        <w:pStyle w:val="ListBullet"/>
      </w:pPr>
      <w:r w:rsidRPr="008303D0">
        <w:t>required file formations and standard naming conventions</w:t>
      </w:r>
    </w:p>
    <w:p w:rsidR="00000000" w:rsidRPr="008303D0" w:rsidP="008303D0">
      <w:pPr>
        <w:pStyle w:val="ListBullet"/>
      </w:pPr>
      <w:r w:rsidRPr="008303D0">
        <w:t>typ</w:t>
      </w:r>
      <w:r w:rsidRPr="008303D0">
        <w:t>ical challenges of creating visual effects and strategies to handle these</w:t>
      </w:r>
    </w:p>
    <w:p w:rsidR="00000000" w:rsidRPr="008303D0" w:rsidP="008303D0">
      <w:pPr>
        <w:pStyle w:val="ListBullet"/>
      </w:pPr>
      <w:r w:rsidRPr="008303D0">
        <w:t xml:space="preserve">processes for using selecting visual effects software </w:t>
      </w:r>
    </w:p>
    <w:p w:rsidR="00000000" w:rsidRPr="008303D0" w:rsidP="008303D0">
      <w:pPr>
        <w:pStyle w:val="ListBullet"/>
      </w:pPr>
      <w:r w:rsidRPr="008303D0">
        <w:t>strategies to evaluate performance to improve techniques</w:t>
      </w:r>
    </w:p>
    <w:p w:rsidR="00000000" w:rsidRPr="008303D0" w:rsidP="008303D0">
      <w:pPr>
        <w:pStyle w:val="ListBullet"/>
      </w:pPr>
      <w:r w:rsidRPr="008303D0">
        <w:t xml:space="preserve">visual impact of effects such as lighting, colour and composition </w:t>
      </w:r>
    </w:p>
    <w:p w:rsidR="00000000" w:rsidRPr="008303D0" w:rsidP="008303D0">
      <w:pPr>
        <w:pStyle w:val="ListBullet"/>
      </w:pPr>
      <w:r w:rsidRPr="008303D0">
        <w:t>imp</w:t>
      </w:r>
      <w:r w:rsidRPr="008303D0">
        <w:t xml:space="preserve">act of delivery platforms on the process of creating visual effects </w:t>
      </w:r>
    </w:p>
    <w:p w:rsidR="00000000" w:rsidRPr="008303D0" w:rsidP="008303D0">
      <w:pPr>
        <w:pStyle w:val="ListBullet"/>
      </w:pPr>
      <w:r w:rsidRPr="008303D0">
        <w:t>compositing methods and techniques as they apply to visual effects creation</w:t>
      </w:r>
    </w:p>
    <w:p w:rsidR="00000000" w:rsidRPr="008303D0" w:rsidP="008303D0">
      <w:pPr>
        <w:pStyle w:val="ListBullet"/>
      </w:pPr>
      <w:r w:rsidRPr="008303D0">
        <w:t>process of rendering visual effects</w:t>
      </w:r>
    </w:p>
    <w:p w:rsidR="00000000" w:rsidRPr="008303D0" w:rsidP="008303D0">
      <w:pPr>
        <w:pStyle w:val="ListBullet"/>
      </w:pPr>
      <w:r w:rsidRPr="008303D0">
        <w:t>procedures for checking copyright requirements</w:t>
      </w:r>
    </w:p>
    <w:p w:rsidR="00000000" w:rsidRPr="008303D0" w:rsidP="008303D0">
      <w:pPr>
        <w:pStyle w:val="ListBullet"/>
      </w:pPr>
      <w:r w:rsidRPr="008303D0">
        <w:t>work health and safety requirements relating to working with computers and keyboards.</w:t>
      </w:r>
    </w:p>
    <w:p w:rsidR="00000000" w:rsidRPr="008303D0" w:rsidP="008303D0">
      <w:pPr>
        <w:pStyle w:val="AllowPageBreak"/>
      </w:pPr>
    </w:p>
    <w:p w:rsidR="00000000" w:rsidRPr="008303D0" w:rsidP="008303D0">
      <w:pPr>
        <w:pStyle w:val="Heading1"/>
      </w:pPr>
      <w:bookmarkStart w:id="11" w:name="O_1145394"/>
      <w:bookmarkEnd w:id="11"/>
      <w:r w:rsidRPr="008303D0">
        <w:t>Assessment Conditions</w:t>
      </w:r>
    </w:p>
    <w:p w:rsidR="00000000" w:rsidRPr="008303D0" w:rsidP="00FA54E2">
      <w:pPr>
        <w:pStyle w:val="BodyText"/>
      </w:pPr>
      <w:r w:rsidRPr="008303D0">
        <w:t>Skills in this unit must be demonstrated in a workplace or simulated environment where the conditions are typical of those in a w</w:t>
      </w:r>
      <w:r w:rsidRPr="008303D0">
        <w:t>orking environment in this industry.</w:t>
      </w:r>
    </w:p>
    <w:p w:rsidR="00000000" w:rsidRPr="008303D0" w:rsidP="00FA54E2">
      <w:pPr>
        <w:pStyle w:val="BodyText"/>
      </w:pPr>
      <w:r w:rsidRPr="008303D0">
        <w:t>This includes access to:</w:t>
      </w:r>
    </w:p>
    <w:p w:rsidR="00000000" w:rsidRPr="008303D0" w:rsidP="008303D0">
      <w:pPr>
        <w:pStyle w:val="ListBullet"/>
      </w:pPr>
      <w:r w:rsidRPr="008303D0">
        <w:t>production documents and briefs</w:t>
      </w:r>
    </w:p>
    <w:p w:rsidR="00000000" w:rsidRPr="008303D0" w:rsidP="008303D0">
      <w:pPr>
        <w:pStyle w:val="ListBullet"/>
      </w:pPr>
      <w:r w:rsidRPr="008303D0">
        <w:t>interaction with others required to demonstrate the performance evidence</w:t>
      </w:r>
    </w:p>
    <w:p w:rsidR="00000000" w:rsidRPr="008303D0" w:rsidP="008303D0">
      <w:pPr>
        <w:pStyle w:val="ListBullet"/>
      </w:pPr>
      <w:r w:rsidRPr="008303D0">
        <w:t xml:space="preserve">visual effects software. </w:t>
      </w:r>
    </w:p>
    <w:p w:rsidR="00000000" w:rsidRPr="008303D0" w:rsidP="00FA54E2">
      <w:pPr>
        <w:pStyle w:val="BodyText"/>
      </w:pPr>
      <w:r w:rsidRPr="008303D0">
        <w:t>Assessors of this unit must satisfy the requirements for asses</w:t>
      </w:r>
      <w:r w:rsidRPr="008303D0">
        <w:t>sors in applicable vocational educational and training legislation, frameworks and/or standards.</w:t>
      </w:r>
    </w:p>
    <w:p w:rsidR="00000000" w:rsidRPr="008303D0" w:rsidP="008303D0">
      <w:pPr>
        <w:pStyle w:val="Heading1"/>
      </w:pPr>
      <w:bookmarkStart w:id="12" w:name="O_1145392"/>
      <w:bookmarkEnd w:id="12"/>
      <w:r w:rsidRPr="008303D0">
        <w:t>Links</w:t>
      </w:r>
    </w:p>
    <w:p w:rsidR="00000000" w:rsidRPr="008303D0" w:rsidP="00FA54E2">
      <w:pPr>
        <w:pStyle w:val="BodyText"/>
      </w:pPr>
      <w:r w:rsidRPr="008303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4A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03D0" w:rsidP="008303D0"/>
    <w:sectPr w:rsidSect="008303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 w:rsidRPr="00FA54E2" w:rsidP="00FA5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E2" w:rsidP="00830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54E2" w:rsidP="00830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54E2" w:rsidP="008303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 w:rsidP="00830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4E2">
      <w:t>Approved</w:t>
    </w:r>
    <w:r w:rsidR="00FA54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4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4E2">
      <w:rPr>
        <w:noProof/>
      </w:rPr>
      <w:t>5</w:t>
    </w:r>
    <w:r>
      <w:rPr>
        <w:noProof/>
      </w:rPr>
      <w:fldChar w:fldCharType="end"/>
    </w:r>
  </w:p>
  <w:p w:rsidR="008303D0" w:rsidP="00830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4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4E2">
      <w:t>Service and Creative Skills Australia</w:t>
    </w:r>
    <w:r w:rsidR="00FA54E2">
      <w:fldChar w:fldCharType="end"/>
    </w:r>
  </w:p>
  <w:p w:rsidR="008303D0" w:rsidP="00830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3D0" w:rsidRPr="00FA54E2" w:rsidP="00FA5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E2" w:rsidRPr="002D2AF8" w:rsidP="00830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CUAANM412 Create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54E2" w:rsidP="008303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D0" w:rsidRPr="002D2AF8" w:rsidP="00830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4E2">
      <w:t>CUAANM412 Create digital visual effects</w:t>
    </w:r>
    <w:r w:rsidR="00FA54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4E2">
      <w:rPr>
        <w:noProof/>
      </w:rPr>
      <w:t>2 March 2025</w:t>
    </w:r>
    <w:r>
      <w:fldChar w:fldCharType="end"/>
    </w:r>
  </w:p>
  <w:p w:rsidR="008303D0" w:rsidP="00830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CA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E4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3D0"/>
  </w:style>
  <w:style w:type="character" w:customStyle="1" w:styleId="Heading1Char">
    <w:name w:val="Heading 1 Char"/>
    <w:basedOn w:val="DefaultParagraphFont"/>
    <w:link w:val="Heading1"/>
    <w:rsid w:val="00830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3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03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3D0"/>
    <w:rPr>
      <w:b/>
      <w:spacing w:val="0"/>
    </w:rPr>
  </w:style>
  <w:style w:type="character" w:styleId="Emphasis">
    <w:name w:val="Emphasis"/>
    <w:basedOn w:val="DefaultParagraphFont"/>
    <w:qFormat/>
    <w:rsid w:val="008303D0"/>
    <w:rPr>
      <w:i/>
    </w:rPr>
  </w:style>
  <w:style w:type="paragraph" w:customStyle="1" w:styleId="SuperHeading">
    <w:name w:val="SuperHeading"/>
    <w:basedOn w:val="Normal"/>
    <w:rsid w:val="00830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3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0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3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3D0"/>
  </w:style>
  <w:style w:type="paragraph" w:styleId="TableofFigures">
    <w:name w:val="table of figures"/>
    <w:basedOn w:val="Normal"/>
    <w:next w:val="Normal"/>
    <w:semiHidden/>
    <w:rsid w:val="00830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3D0"/>
    <w:rPr>
      <w:rFonts w:ascii="Wingdings" w:hAnsi="Wingdings"/>
    </w:rPr>
  </w:style>
  <w:style w:type="paragraph" w:customStyle="1" w:styleId="TableHeading">
    <w:name w:val="Table Heading"/>
    <w:basedOn w:val="HeadingBase"/>
    <w:rsid w:val="00830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3D0"/>
    <w:rPr>
      <w:color w:val="0033CC"/>
      <w:u w:val="none"/>
    </w:rPr>
  </w:style>
  <w:style w:type="paragraph" w:customStyle="1" w:styleId="BodyTextRight">
    <w:name w:val="Body Text Right"/>
    <w:basedOn w:val="BodyText"/>
    <w:rsid w:val="00830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3D0"/>
    <w:rPr>
      <w:sz w:val="32"/>
    </w:rPr>
  </w:style>
  <w:style w:type="paragraph" w:customStyle="1" w:styleId="HeadingProcedure">
    <w:name w:val="Heading Procedure"/>
    <w:basedOn w:val="HeadingBase"/>
    <w:next w:val="Normal"/>
    <w:rsid w:val="00830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3D0"/>
    <w:pPr>
      <w:spacing w:before="60" w:after="60"/>
    </w:pPr>
  </w:style>
  <w:style w:type="paragraph" w:styleId="ListContinue">
    <w:name w:val="List Continue"/>
    <w:basedOn w:val="List"/>
    <w:rsid w:val="008303D0"/>
    <w:pPr>
      <w:ind w:firstLine="0"/>
    </w:pPr>
  </w:style>
  <w:style w:type="paragraph" w:customStyle="1" w:styleId="ListNote">
    <w:name w:val="List Note"/>
    <w:basedOn w:val="List"/>
    <w:rsid w:val="00830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3D0"/>
    <w:rPr>
      <w:rFonts w:ascii="Courier New" w:hAnsi="Courier New"/>
    </w:rPr>
  </w:style>
  <w:style w:type="paragraph" w:customStyle="1" w:styleId="NoteBullet">
    <w:name w:val="Note Bullet"/>
    <w:basedOn w:val="Note"/>
    <w:rsid w:val="00830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3D0"/>
    <w:rPr>
      <w:b/>
      <w:smallCaps/>
    </w:rPr>
  </w:style>
  <w:style w:type="paragraph" w:customStyle="1" w:styleId="TableListNumber">
    <w:name w:val="Table List Number"/>
    <w:basedOn w:val="ListNumber"/>
    <w:rsid w:val="00830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3D0"/>
    <w:pPr>
      <w:numPr>
        <w:numId w:val="8"/>
      </w:numPr>
    </w:pPr>
  </w:style>
  <w:style w:type="paragraph" w:customStyle="1" w:styleId="ListAlpha2">
    <w:name w:val="List Alpha 2"/>
    <w:basedOn w:val="List2"/>
    <w:rsid w:val="008303D0"/>
    <w:pPr>
      <w:numPr>
        <w:numId w:val="7"/>
      </w:numPr>
    </w:pPr>
  </w:style>
  <w:style w:type="paragraph" w:styleId="List2">
    <w:name w:val="List 2"/>
    <w:basedOn w:val="BodyText"/>
    <w:rsid w:val="00830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3D0"/>
    <w:pPr>
      <w:numPr>
        <w:numId w:val="3"/>
      </w:numPr>
    </w:pPr>
  </w:style>
  <w:style w:type="paragraph" w:styleId="ListContinue2">
    <w:name w:val="List Continue 2"/>
    <w:basedOn w:val="List2"/>
    <w:rsid w:val="008303D0"/>
    <w:pPr>
      <w:ind w:firstLine="0"/>
    </w:pPr>
  </w:style>
  <w:style w:type="paragraph" w:styleId="ListContinue3">
    <w:name w:val="List Continue 3"/>
    <w:basedOn w:val="List3"/>
    <w:rsid w:val="008303D0"/>
    <w:pPr>
      <w:ind w:left="1021" w:firstLine="0"/>
    </w:pPr>
  </w:style>
  <w:style w:type="paragraph" w:styleId="ListContinue4">
    <w:name w:val="List Continue 4"/>
    <w:basedOn w:val="List4"/>
    <w:rsid w:val="008303D0"/>
    <w:pPr>
      <w:ind w:firstLine="0"/>
    </w:pPr>
  </w:style>
  <w:style w:type="paragraph" w:styleId="ListContinue5">
    <w:name w:val="List Continue 5"/>
    <w:basedOn w:val="List5"/>
    <w:rsid w:val="008303D0"/>
    <w:pPr>
      <w:ind w:firstLine="0"/>
    </w:pPr>
  </w:style>
  <w:style w:type="paragraph" w:styleId="ListNumber3">
    <w:name w:val="List Number 3"/>
    <w:basedOn w:val="List3"/>
    <w:rsid w:val="008303D0"/>
    <w:pPr>
      <w:numPr>
        <w:numId w:val="4"/>
      </w:numPr>
    </w:pPr>
  </w:style>
  <w:style w:type="paragraph" w:styleId="ListNumber4">
    <w:name w:val="List Number 4"/>
    <w:basedOn w:val="List4"/>
    <w:rsid w:val="008303D0"/>
    <w:pPr>
      <w:numPr>
        <w:numId w:val="5"/>
      </w:numPr>
    </w:pPr>
  </w:style>
  <w:style w:type="paragraph" w:styleId="ListNumber5">
    <w:name w:val="List Number 5"/>
    <w:basedOn w:val="List5"/>
    <w:rsid w:val="008303D0"/>
    <w:pPr>
      <w:numPr>
        <w:numId w:val="6"/>
      </w:numPr>
    </w:pPr>
  </w:style>
  <w:style w:type="paragraph" w:styleId="BlockText">
    <w:name w:val="Block Text"/>
    <w:basedOn w:val="Normal"/>
    <w:rsid w:val="00830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3D0"/>
    <w:rPr>
      <w:sz w:val="16"/>
      <w:vertAlign w:val="superscript"/>
    </w:rPr>
  </w:style>
  <w:style w:type="character" w:customStyle="1" w:styleId="Symbols">
    <w:name w:val="Symbols"/>
    <w:basedOn w:val="DefaultParagraphFont"/>
    <w:rsid w:val="008303D0"/>
    <w:rPr>
      <w:rFonts w:ascii="Symbol" w:hAnsi="Symbol"/>
    </w:rPr>
  </w:style>
  <w:style w:type="character" w:customStyle="1" w:styleId="MenuOptions">
    <w:name w:val="Menu Options"/>
    <w:basedOn w:val="DefaultParagraphFont"/>
    <w:rsid w:val="00830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3D0"/>
    <w:rPr>
      <w:b/>
    </w:rPr>
  </w:style>
  <w:style w:type="character" w:customStyle="1" w:styleId="Underlined">
    <w:name w:val="Underlined"/>
    <w:basedOn w:val="DefaultParagraphFont"/>
    <w:rsid w:val="008303D0"/>
    <w:rPr>
      <w:u w:val="single"/>
    </w:rPr>
  </w:style>
  <w:style w:type="paragraph" w:customStyle="1" w:styleId="TableBodyTextRight">
    <w:name w:val="Table Body Text Right"/>
    <w:basedOn w:val="TableBodyText"/>
    <w:rsid w:val="00830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3D0"/>
    <w:rPr>
      <w:sz w:val="18"/>
    </w:rPr>
  </w:style>
  <w:style w:type="paragraph" w:customStyle="1" w:styleId="BodySmallRight">
    <w:name w:val="Body Small Right"/>
    <w:basedOn w:val="BodyTextRight"/>
    <w:rsid w:val="008303D0"/>
    <w:rPr>
      <w:sz w:val="18"/>
      <w:szCs w:val="18"/>
    </w:rPr>
  </w:style>
  <w:style w:type="paragraph" w:customStyle="1" w:styleId="MarginEdition">
    <w:name w:val="Margin Edition"/>
    <w:basedOn w:val="MarginNote"/>
    <w:rsid w:val="00830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3D0"/>
    <w:rPr>
      <w:sz w:val="2"/>
      <w:szCs w:val="2"/>
    </w:rPr>
  </w:style>
  <w:style w:type="character" w:customStyle="1" w:styleId="Small">
    <w:name w:val="Small"/>
    <w:basedOn w:val="DefaultParagraphFont"/>
    <w:rsid w:val="008303D0"/>
    <w:rPr>
      <w:sz w:val="16"/>
    </w:rPr>
  </w:style>
  <w:style w:type="paragraph" w:customStyle="1" w:styleId="WideTable">
    <w:name w:val="Wide Table"/>
    <w:basedOn w:val="Normal"/>
    <w:rsid w:val="00830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3D0"/>
  </w:style>
  <w:style w:type="paragraph" w:styleId="Quote">
    <w:name w:val="Quote"/>
    <w:basedOn w:val="Heading1"/>
    <w:link w:val="QuoteChar"/>
    <w:qFormat/>
    <w:rsid w:val="00830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3D0"/>
    <w:pPr>
      <w:pageBreakBefore/>
    </w:pPr>
  </w:style>
  <w:style w:type="paragraph" w:customStyle="1" w:styleId="Border">
    <w:name w:val="Border"/>
    <w:basedOn w:val="Normal"/>
    <w:qFormat/>
    <w:rsid w:val="00830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3D0"/>
    <w:rPr>
      <w:u w:val="single"/>
    </w:rPr>
  </w:style>
  <w:style w:type="character" w:customStyle="1" w:styleId="BoldandItalics">
    <w:name w:val="Bold and Italics"/>
    <w:qFormat/>
    <w:rsid w:val="008303D0"/>
    <w:rPr>
      <w:b/>
      <w:i/>
      <w:u w:val="none"/>
    </w:rPr>
  </w:style>
  <w:style w:type="paragraph" w:styleId="BalloonText">
    <w:name w:val="Balloon Text"/>
    <w:basedOn w:val="Normal"/>
    <w:link w:val="BalloonTextChar"/>
    <w:rsid w:val="00830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3D0"/>
    <w:pPr>
      <w:spacing w:before="0" w:after="0"/>
    </w:pPr>
  </w:style>
  <w:style w:type="paragraph" w:customStyle="1" w:styleId="BodyTextBold">
    <w:name w:val="Body Text Bold"/>
    <w:basedOn w:val="BodyText"/>
    <w:qFormat/>
    <w:rsid w:val="008303D0"/>
    <w:rPr>
      <w:b/>
    </w:rPr>
  </w:style>
  <w:style w:type="character" w:styleId="Hyperlink">
    <w:name w:val="Hyperlink"/>
    <w:basedOn w:val="DefaultParagraphFont"/>
    <w:uiPriority w:val="99"/>
    <w:unhideWhenUsed/>
    <w:rsid w:val="00FA5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6325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CUAANM412 Create digital visual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