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37E" w:rsidP="00FF5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CUAAIR501 Explore issues on air</w:t>
      </w:r>
      <w:r>
        <w:fldChar w:fldCharType="end"/>
      </w:r>
    </w:p>
    <w:p w:rsidR="00FF537E" w:rsidP="00FF537E">
      <w:pPr>
        <w:pStyle w:val="Version"/>
        <w:sectPr w:rsidSect="007B0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F46" w:rsidP="007B0F46">
      <w:pPr>
        <w:pStyle w:val="SuperHeading"/>
      </w:pPr>
      <w:r w:rsidRPr="007B0F46">
        <w:t>CUAAIR501 Explore issues on air</w:t>
      </w:r>
    </w:p>
    <w:p w:rsidR="00000000" w:rsidRPr="007B0F46" w:rsidP="007B0F46">
      <w:pPr>
        <w:pStyle w:val="Heading1"/>
      </w:pPr>
      <w:bookmarkStart w:id="1" w:name="O_788018"/>
      <w:bookmarkEnd w:id="1"/>
      <w:r w:rsidRPr="007B0F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0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rPr>
                <w:rStyle w:val="SpecialBold"/>
              </w:rPr>
              <w:t>Comments</w:t>
            </w:r>
          </w:p>
        </w:tc>
      </w:tr>
      <w:tr w:rsidTr="007B0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t>This version first released with CUA Creative Arts and Culture Training Package version 2.0.</w:t>
            </w:r>
          </w:p>
        </w:tc>
      </w:tr>
    </w:tbl>
    <w:p w:rsidR="00000000" w:rsidRPr="007B0F46" w:rsidP="007B0F46">
      <w:pPr>
        <w:pStyle w:val="BodyText"/>
      </w:pPr>
    </w:p>
    <w:p w:rsidR="00000000" w:rsidRPr="007B0F46" w:rsidP="007B0F46">
      <w:pPr>
        <w:pStyle w:val="AllowPageBreak"/>
      </w:pPr>
    </w:p>
    <w:p w:rsidR="00000000" w:rsidRPr="007B0F46" w:rsidP="007B0F46">
      <w:pPr>
        <w:pStyle w:val="Heading1"/>
      </w:pPr>
      <w:bookmarkStart w:id="2" w:name="O_788019"/>
      <w:bookmarkEnd w:id="2"/>
      <w:r w:rsidRPr="007B0F46">
        <w:t>Application</w:t>
      </w:r>
    </w:p>
    <w:p w:rsidR="00000000" w:rsidRPr="007B0F46" w:rsidP="00FF537E">
      <w:pPr>
        <w:pStyle w:val="BodyText"/>
      </w:pPr>
      <w:r w:rsidRPr="007B0F46">
        <w:t>This unit describes the skills and knowledge required to prepare for and conduct in</w:t>
      </w:r>
      <w:r w:rsidRPr="007B0F46">
        <w:t>-depth interviews and discussion forums on a wide range of topics on radio or television.</w:t>
      </w:r>
    </w:p>
    <w:p w:rsidR="00000000" w:rsidRPr="007B0F46" w:rsidP="00FF537E">
      <w:pPr>
        <w:pStyle w:val="BodyText"/>
      </w:pPr>
      <w:r w:rsidRPr="007B0F46">
        <w:t>It applies to individuals who are the public face or voice for such productions and who are responsible for ensuring positive engagement of the participants and audi</w:t>
      </w:r>
      <w:r w:rsidRPr="007B0F46">
        <w:t>ence. On television, they are often presenting before live audiences, with audience members sometimes participants in discussions.</w:t>
      </w:r>
    </w:p>
    <w:p w:rsidR="00000000" w:rsidRPr="007B0F46" w:rsidP="00FF537E">
      <w:pPr>
        <w:pStyle w:val="BodyText"/>
      </w:pPr>
      <w:r w:rsidRPr="007B0F46">
        <w:t>Individuals are to understand how the media can be used to explore issues and use a range of presentation and interview tech</w:t>
      </w:r>
      <w:r w:rsidRPr="007B0F46">
        <w:t>niques to do so.</w:t>
      </w:r>
    </w:p>
    <w:p w:rsidR="00000000" w:rsidRPr="007B0F46" w:rsidP="00FF537E">
      <w:pPr>
        <w:pStyle w:val="BodyText"/>
      </w:pPr>
      <w:r w:rsidRPr="007B0F46">
        <w:t>No licensing, legislative or certification requirements apply to this unit at the time of publication.</w:t>
      </w:r>
    </w:p>
    <w:p w:rsidR="00000000" w:rsidRPr="007B0F46" w:rsidP="007B0F46">
      <w:pPr>
        <w:pStyle w:val="Heading1"/>
      </w:pPr>
      <w:bookmarkStart w:id="3" w:name="O_788022"/>
      <w:bookmarkEnd w:id="3"/>
      <w:r w:rsidRPr="007B0F46">
        <w:t>Unit Sector</w:t>
      </w:r>
    </w:p>
    <w:p w:rsidR="00000000" w:rsidRPr="007B0F46" w:rsidP="00FF537E">
      <w:pPr>
        <w:pStyle w:val="BodyText"/>
      </w:pPr>
      <w:r w:rsidRPr="007B0F46">
        <w:t>Media and Entertainment Production – On-Air Presentation</w:t>
      </w:r>
    </w:p>
    <w:p w:rsidR="00000000" w:rsidRPr="007B0F46" w:rsidP="007B0F46">
      <w:pPr>
        <w:pStyle w:val="Heading1"/>
      </w:pPr>
      <w:bookmarkStart w:id="4" w:name="O_788023"/>
      <w:bookmarkEnd w:id="4"/>
      <w:r w:rsidRPr="007B0F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0F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rPr>
                <w:rStyle w:val="SpecialBold"/>
              </w:rPr>
              <w:t>PERFORMANCE CRITERIA</w:t>
            </w:r>
          </w:p>
        </w:tc>
      </w:tr>
      <w:tr w:rsidTr="007B0F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0F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1. Prepare for discussion forums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t>1.1 Prepare lines of</w:t>
            </w:r>
            <w:r w:rsidRPr="007B0F46">
              <w:t xml:space="preserve"> questioning for forum based on thorough analysis of research undertaken by production personnel</w:t>
            </w:r>
          </w:p>
          <w:p w:rsidR="00000000" w:rsidRPr="007B0F46" w:rsidP="007B0F46">
            <w:pPr>
              <w:pStyle w:val="BodyText"/>
            </w:pPr>
            <w:r w:rsidRPr="007B0F46">
              <w:t xml:space="preserve">1.2 Discuss forum topics with key participants to identify directions </w:t>
            </w:r>
            <w:r w:rsidRPr="007B0F46">
              <w:t>in which on-air discussion might go, where appropriate</w:t>
            </w:r>
          </w:p>
          <w:p w:rsidR="00000000" w:rsidRPr="007B0F46" w:rsidP="007B0F46">
            <w:pPr>
              <w:pStyle w:val="BodyText"/>
            </w:pPr>
            <w:r w:rsidRPr="007B0F46">
              <w:t>1.3 Research further to cover addi</w:t>
            </w:r>
            <w:r w:rsidRPr="007B0F46">
              <w:t xml:space="preserve">tional angles revealed in preliminary discussions with key participants, if necessary </w:t>
            </w:r>
          </w:p>
          <w:p w:rsidR="00000000" w:rsidRPr="007B0F46" w:rsidP="007B0F46">
            <w:pPr>
              <w:pStyle w:val="BodyText"/>
            </w:pPr>
            <w:r w:rsidRPr="007B0F46">
              <w:t>1.4 Brief participants on relevant legislation and broadcasting codes of practice that may impact what they can say</w:t>
            </w:r>
          </w:p>
          <w:p w:rsidR="00000000" w:rsidRPr="007B0F46" w:rsidP="007B0F46">
            <w:pPr>
              <w:pStyle w:val="BodyText"/>
            </w:pPr>
            <w:r w:rsidRPr="007B0F46">
              <w:t>1.5 Identify where key participants will be seated</w:t>
            </w:r>
            <w:r w:rsidRPr="007B0F46">
              <w:rPr>
                <w:rStyle w:val="BoldandItalics"/>
              </w:rPr>
              <w:t xml:space="preserve"> </w:t>
            </w:r>
            <w:r w:rsidRPr="007B0F46">
              <w:t>in</w:t>
            </w:r>
            <w:r w:rsidRPr="007B0F46">
              <w:rPr>
                <w:rStyle w:val="BoldandItalics"/>
              </w:rPr>
              <w:t xml:space="preserve"> </w:t>
            </w:r>
            <w:r w:rsidRPr="007B0F46">
              <w:t>consultation with production personnel</w:t>
            </w:r>
          </w:p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 xml:space="preserve">1.6 Rehearse or role-play discussions with production personnel to identify gaps in preparation and refine proposed line of questioning accordingly </w:t>
            </w:r>
          </w:p>
        </w:tc>
      </w:tr>
      <w:tr w:rsidTr="007B0F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2. Conduct discussion forums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t>2.1 Conduct a warm-up session prior with audience prior to start of forum, if appropriate</w:t>
            </w:r>
          </w:p>
          <w:p w:rsidR="00000000" w:rsidRPr="007B0F46" w:rsidP="007B0F46">
            <w:pPr>
              <w:pStyle w:val="BodyText"/>
            </w:pPr>
            <w:r w:rsidRPr="007B0F46">
              <w:t xml:space="preserve">2.2 Introduce topic and follow a line of questioning that allows differing opinions to be aired in a way that stimulates constructive debate among participants </w:t>
            </w:r>
          </w:p>
          <w:p w:rsidR="00000000" w:rsidRPr="007B0F46" w:rsidP="007B0F46">
            <w:pPr>
              <w:pStyle w:val="BodyText"/>
            </w:pPr>
            <w:r w:rsidRPr="007B0F46">
              <w:t>2.3 C</w:t>
            </w:r>
            <w:r w:rsidRPr="007B0F46">
              <w:t xml:space="preserve">hair discussion in planned direction, but at the same time, ask questions that allow participants freedom to express their views </w:t>
            </w:r>
          </w:p>
          <w:p w:rsidR="00000000" w:rsidRPr="007B0F46" w:rsidP="007B0F46">
            <w:pPr>
              <w:pStyle w:val="BodyText"/>
            </w:pPr>
            <w:r w:rsidRPr="007B0F46">
              <w:t>2.4 Identify additional lines of questioning by listening carefully to participants’ comments and ask questions that show a th</w:t>
            </w:r>
            <w:r w:rsidRPr="007B0F46">
              <w:t>orough understanding of the topic under discussion</w:t>
            </w:r>
          </w:p>
          <w:p w:rsidR="00000000" w:rsidRPr="007B0F46" w:rsidP="007B0F46">
            <w:pPr>
              <w:pStyle w:val="BodyText"/>
            </w:pPr>
            <w:r w:rsidRPr="007B0F46">
              <w:t>2.5 Resolve conflicts that arise between participants in a way that moves the discussion forward while acknowledging the validity of differing viewpoints and paying due respect to the public profile of ind</w:t>
            </w:r>
            <w:r w:rsidRPr="007B0F46">
              <w:t xml:space="preserve">ividual participants </w:t>
            </w:r>
          </w:p>
          <w:p w:rsidR="00000000" w:rsidRPr="007B0F46" w:rsidP="007B0F46">
            <w:pPr>
              <w:pStyle w:val="BodyText"/>
            </w:pPr>
            <w:r w:rsidRPr="007B0F46">
              <w:t xml:space="preserve">2.6 Adopt an interview style that elicits the best possible response from participants </w:t>
            </w:r>
          </w:p>
          <w:p w:rsidR="00000000" w:rsidRPr="007B0F46" w:rsidP="007B0F46">
            <w:pPr>
              <w:pStyle w:val="BodyText"/>
            </w:pPr>
            <w:r w:rsidRPr="007B0F46">
              <w:t xml:space="preserve">2.7 Respond to cues from production personnel without disrupting the flow of discussion </w:t>
            </w:r>
          </w:p>
          <w:p w:rsidR="00000000" w:rsidRPr="007B0F46" w:rsidP="007B0F46">
            <w:pPr>
              <w:pStyle w:val="BodyText"/>
            </w:pPr>
            <w:r w:rsidRPr="007B0F46">
              <w:t>2.8 Link audio and visual material as required</w:t>
            </w:r>
          </w:p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2.9 Conclu</w:t>
            </w:r>
            <w:r w:rsidRPr="007B0F46">
              <w:t xml:space="preserve">de discussions by summarising key points succinctly and clearly, and thanking participants for their contribution </w:t>
            </w:r>
          </w:p>
        </w:tc>
      </w:tr>
      <w:tr w:rsidTr="007B0F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3. Evaluate discussion forums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t>3.1 Participate in debriefing sessions with production personnel to identify strengths and weaknesses of discu</w:t>
            </w:r>
            <w:r w:rsidRPr="007B0F46">
              <w:t>ssion forums and in-depth interviews</w:t>
            </w:r>
          </w:p>
          <w:p w:rsidR="00000000" w:rsidRPr="007B0F46" w:rsidP="007B0F46">
            <w:pPr>
              <w:pStyle w:val="BodyText"/>
            </w:pPr>
            <w:r w:rsidRPr="007B0F46">
              <w:t>3.2 Document outcome of debriefing sessions according to enterprise procedures</w:t>
            </w:r>
            <w:r w:rsidRPr="007B0F46">
              <w:rPr>
                <w:rStyle w:val="BoldandItalics"/>
              </w:rPr>
              <w:t xml:space="preserve"> </w:t>
            </w:r>
          </w:p>
          <w:p w:rsidR="00000000" w:rsidRPr="007B0F46" w:rsidP="007B0F46">
            <w:pPr>
              <w:pStyle w:val="BodyText"/>
            </w:pPr>
            <w:r w:rsidRPr="007B0F46">
              <w:t>3.3 Reflect on own performance and note areas for improvement</w:t>
            </w:r>
          </w:p>
        </w:tc>
      </w:tr>
    </w:tbl>
    <w:p w:rsidR="00000000" w:rsidRPr="007B0F46" w:rsidP="007B0F46">
      <w:pPr>
        <w:pStyle w:val="BodyText"/>
      </w:pPr>
    </w:p>
    <w:p w:rsidR="00000000" w:rsidRPr="007B0F46" w:rsidP="007B0F46">
      <w:pPr>
        <w:pStyle w:val="AllowPageBreak"/>
      </w:pPr>
    </w:p>
    <w:p w:rsidR="00000000" w:rsidRPr="007B0F46" w:rsidP="007B0F46">
      <w:pPr>
        <w:pStyle w:val="Heading1"/>
      </w:pPr>
      <w:bookmarkStart w:id="5" w:name="O_788024"/>
      <w:bookmarkEnd w:id="5"/>
      <w:r w:rsidRPr="007B0F46">
        <w:t>Foundation Skills</w:t>
      </w:r>
    </w:p>
    <w:p w:rsidR="00000000" w:rsidRPr="00FF537E" w:rsidP="00FF537E">
      <w:pPr>
        <w:pStyle w:val="BodyText"/>
        <w:rPr>
          <w:i/>
        </w:rPr>
      </w:pPr>
      <w:r w:rsidRPr="00FF537E">
        <w:rPr>
          <w:rStyle w:val="Emphasis"/>
        </w:rPr>
        <w:t>This section describes language, literac</w:t>
      </w:r>
      <w:r w:rsidRPr="00FF537E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B0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Performance</w:t>
            </w:r>
          </w:p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rPr>
                <w:rStyle w:val="SpecialBold"/>
              </w:rPr>
              <w:t>Description</w:t>
            </w:r>
          </w:p>
        </w:tc>
      </w:tr>
      <w:tr w:rsidTr="007B0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ListBullet"/>
              <w:rPr>
                <w:lang w:val="en-NZ"/>
              </w:rPr>
            </w:pPr>
            <w:r w:rsidRPr="007B0F46">
              <w:t>Uses self-reflection to identify own skills or knowledge gaps</w:t>
            </w:r>
          </w:p>
        </w:tc>
      </w:tr>
      <w:tr w:rsidTr="007B0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1.1, 1.3, 1.4, 1.6, 3.2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ListBullet"/>
              <w:rPr>
                <w:lang w:val="en-NZ"/>
              </w:rPr>
            </w:pPr>
            <w:r w:rsidRPr="007B0F46">
              <w:t>Organises and evaluates content from a range of complex texts</w:t>
            </w:r>
          </w:p>
        </w:tc>
      </w:tr>
      <w:tr w:rsidTr="007B0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1.1, 1.3, 1.6, 3.2, 3.3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ListBullet"/>
            </w:pPr>
            <w:r w:rsidRPr="007B0F46">
              <w:t xml:space="preserve">Produces accurate summaries of information to inform preparation of questions </w:t>
            </w:r>
          </w:p>
          <w:p w:rsidR="00000000" w:rsidRPr="007B0F46" w:rsidP="007B0F46">
            <w:pPr>
              <w:pStyle w:val="ListBullet"/>
            </w:pPr>
            <w:r w:rsidRPr="007B0F46">
              <w:t>Produces interview questions to suit audience and contex</w:t>
            </w:r>
            <w:r w:rsidRPr="007B0F46">
              <w:t>t</w:t>
            </w:r>
          </w:p>
          <w:p w:rsidR="00000000" w:rsidP="007B0F46">
            <w:pPr>
              <w:pStyle w:val="ListBullet"/>
              <w:rPr>
                <w:lang w:val="en-NZ"/>
              </w:rPr>
            </w:pPr>
            <w:r w:rsidRPr="007B0F46">
              <w:t>Prepares documents according to organisational requirements</w:t>
            </w:r>
          </w:p>
        </w:tc>
      </w:tr>
      <w:tr w:rsidTr="007B0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1.2, 1.4-1.6, 2.1-2.7. 2.9,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ListBullet"/>
            </w:pPr>
            <w:r w:rsidRPr="007B0F46">
              <w:t>Uses vocabulary and non-verbal features appropriate to audience and context</w:t>
            </w:r>
          </w:p>
          <w:p w:rsidR="00000000" w:rsidP="007B0F46">
            <w:pPr>
              <w:pStyle w:val="ListBullet"/>
              <w:rPr>
                <w:lang w:val="en-NZ"/>
              </w:rPr>
            </w:pPr>
            <w:r w:rsidRPr="007B0F46">
              <w:t>Asks questions and uses listening skills to elicit information or confirm understanding</w:t>
            </w:r>
          </w:p>
        </w:tc>
      </w:tr>
      <w:tr w:rsidTr="007B0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1.4, 3.2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ListBullet"/>
              <w:rPr>
                <w:lang w:val="en-NZ"/>
              </w:rPr>
            </w:pPr>
            <w:r w:rsidRPr="007B0F46">
              <w:t>Applies organisational procedures and relevant regulations associated with job role</w:t>
            </w:r>
          </w:p>
        </w:tc>
      </w:tr>
      <w:tr w:rsidTr="007B0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1.2, 1.4-1.6, 2.1-2.7. 2</w:t>
            </w:r>
            <w:r w:rsidRPr="007B0F46">
              <w:t>.9,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ListBullet"/>
            </w:pPr>
            <w:r w:rsidRPr="007B0F46">
              <w:t>Uses appropriate communication practices and protocols with personnel and participants</w:t>
            </w:r>
          </w:p>
          <w:p w:rsidR="00000000" w:rsidRPr="007B0F46" w:rsidP="007B0F46">
            <w:pPr>
              <w:pStyle w:val="ListBullet"/>
            </w:pPr>
            <w:r w:rsidRPr="007B0F46">
              <w:t xml:space="preserve">Recognises potential for conflicts between participants and uses moderation strategies that respect differing points of view </w:t>
            </w:r>
          </w:p>
          <w:p w:rsidR="00000000" w:rsidP="007B0F46">
            <w:pPr>
              <w:pStyle w:val="ListBullet"/>
              <w:rPr>
                <w:lang w:val="en-NZ"/>
              </w:rPr>
            </w:pPr>
            <w:r w:rsidRPr="007B0F46">
              <w:t xml:space="preserve">Works collaboratively with others to achieve shared goals </w:t>
            </w:r>
          </w:p>
        </w:tc>
      </w:tr>
      <w:tr w:rsidTr="007B0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1.1-1.6,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ListBullet"/>
            </w:pPr>
            <w:r w:rsidRPr="007B0F46">
              <w:t>Adopts a methodical and logical approach to prepare, implement and evaluate interview and discussion forums</w:t>
            </w:r>
          </w:p>
        </w:tc>
      </w:tr>
    </w:tbl>
    <w:p w:rsidR="00000000" w:rsidRPr="007B0F46" w:rsidP="007B0F46">
      <w:pPr>
        <w:pStyle w:val="BodyText"/>
      </w:pPr>
    </w:p>
    <w:p w:rsidR="00000000" w:rsidRPr="007B0F46" w:rsidP="007B0F46">
      <w:pPr>
        <w:pStyle w:val="AllowPageBreak"/>
      </w:pPr>
    </w:p>
    <w:p w:rsidR="00000000" w:rsidRPr="007B0F46" w:rsidP="007B0F46">
      <w:pPr>
        <w:pStyle w:val="Heading1"/>
      </w:pPr>
      <w:bookmarkStart w:id="6" w:name="O_788026"/>
      <w:bookmarkEnd w:id="6"/>
      <w:r w:rsidRPr="007B0F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B0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Code and</w:t>
            </w:r>
            <w:r w:rsidRPr="007B0F46">
              <w:rPr>
                <w:rStyle w:val="SpecialBold"/>
              </w:rPr>
              <w:t xml:space="preserve"> title </w:t>
            </w:r>
          </w:p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Code and title</w:t>
            </w:r>
          </w:p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rPr>
                <w:rStyle w:val="SpecialBold"/>
              </w:rPr>
              <w:t>Equivalence status</w:t>
            </w:r>
          </w:p>
        </w:tc>
      </w:tr>
      <w:tr w:rsidTr="007B0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CUAAIR501 Explore issues on air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CUFAIR501A Explore issues on air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46">
            <w:pPr>
              <w:pStyle w:val="BodyText"/>
              <w:rPr>
                <w:lang w:val="en-NZ"/>
              </w:rPr>
            </w:pPr>
            <w:r w:rsidRPr="007B0F46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46" w:rsidP="007B0F46">
            <w:pPr>
              <w:pStyle w:val="BodyText"/>
            </w:pPr>
            <w:r w:rsidRPr="007B0F46">
              <w:t>Equivalent unit</w:t>
            </w:r>
          </w:p>
        </w:tc>
      </w:tr>
    </w:tbl>
    <w:p w:rsidR="00000000" w:rsidRPr="007B0F46" w:rsidP="007B0F46">
      <w:pPr>
        <w:pStyle w:val="BodyText"/>
      </w:pPr>
    </w:p>
    <w:p w:rsidR="00000000" w:rsidRPr="007B0F46" w:rsidP="007B0F46">
      <w:pPr>
        <w:pStyle w:val="AllowPageBreak"/>
      </w:pPr>
    </w:p>
    <w:p w:rsidR="00000000" w:rsidRPr="007B0F46" w:rsidP="007B0F46">
      <w:pPr>
        <w:pStyle w:val="Heading1"/>
      </w:pPr>
      <w:bookmarkStart w:id="7" w:name="O_788033"/>
      <w:bookmarkEnd w:id="7"/>
      <w:r w:rsidRPr="007B0F46">
        <w:t>Links</w:t>
      </w:r>
    </w:p>
    <w:p w:rsidR="00000000" w:rsidRPr="007B0F46" w:rsidP="00FF537E">
      <w:pPr>
        <w:pStyle w:val="BodyText"/>
      </w:pPr>
      <w:r w:rsidRPr="007B0F46">
        <w:t>Companio</w:t>
      </w:r>
      <w:r w:rsidRPr="007B0F46">
        <w:t xml:space="preserve">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D269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B0F46" w:rsidP="007B0F46"/>
    <w:sectPr w:rsidSect="007B0F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46" w:rsidRPr="00FF537E" w:rsidP="00FF5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7E" w:rsidP="007B0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37E" w:rsidP="007B0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37E" w:rsidP="007B0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F46" w:rsidRPr="00FF537E" w:rsidP="00FF5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7E" w:rsidRPr="002D2AF8" w:rsidP="007B0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CUAAIR501 Explore issues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F537E" w:rsidP="007B0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86B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587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F46"/>
  </w:style>
  <w:style w:type="character" w:customStyle="1" w:styleId="Heading1Char">
    <w:name w:val="Heading 1 Char"/>
    <w:basedOn w:val="DefaultParagraphFont"/>
    <w:link w:val="Heading1"/>
    <w:rsid w:val="007B0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F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F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F46"/>
    <w:rPr>
      <w:b/>
      <w:spacing w:val="0"/>
    </w:rPr>
  </w:style>
  <w:style w:type="character" w:styleId="Emphasis">
    <w:name w:val="Emphasis"/>
    <w:basedOn w:val="DefaultParagraphFont"/>
    <w:qFormat/>
    <w:rsid w:val="007B0F46"/>
    <w:rPr>
      <w:i/>
    </w:rPr>
  </w:style>
  <w:style w:type="paragraph" w:customStyle="1" w:styleId="SuperHeading">
    <w:name w:val="SuperHeading"/>
    <w:basedOn w:val="Normal"/>
    <w:rsid w:val="007B0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0F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0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F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F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F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F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F46"/>
  </w:style>
  <w:style w:type="paragraph" w:styleId="TableofFigures">
    <w:name w:val="table of figures"/>
    <w:basedOn w:val="Normal"/>
    <w:next w:val="Normal"/>
    <w:semiHidden/>
    <w:rsid w:val="007B0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F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F46"/>
    <w:rPr>
      <w:rFonts w:ascii="Wingdings" w:hAnsi="Wingdings"/>
    </w:rPr>
  </w:style>
  <w:style w:type="paragraph" w:customStyle="1" w:styleId="TableHeading">
    <w:name w:val="Table Heading"/>
    <w:basedOn w:val="HeadingBase"/>
    <w:rsid w:val="007B0F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F46"/>
    <w:rPr>
      <w:color w:val="0033CC"/>
      <w:u w:val="none"/>
    </w:rPr>
  </w:style>
  <w:style w:type="paragraph" w:customStyle="1" w:styleId="BodyTextRight">
    <w:name w:val="Body Text Right"/>
    <w:basedOn w:val="BodyText"/>
    <w:rsid w:val="007B0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F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F46"/>
    <w:rPr>
      <w:sz w:val="32"/>
    </w:rPr>
  </w:style>
  <w:style w:type="paragraph" w:customStyle="1" w:styleId="HeadingProcedure">
    <w:name w:val="Heading Procedure"/>
    <w:basedOn w:val="HeadingBase"/>
    <w:next w:val="Normal"/>
    <w:rsid w:val="007B0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F46"/>
    <w:pPr>
      <w:spacing w:before="60" w:after="60"/>
    </w:pPr>
  </w:style>
  <w:style w:type="paragraph" w:styleId="ListContinue">
    <w:name w:val="List Continue"/>
    <w:basedOn w:val="List"/>
    <w:rsid w:val="007B0F46"/>
    <w:pPr>
      <w:ind w:firstLine="0"/>
    </w:pPr>
  </w:style>
  <w:style w:type="paragraph" w:customStyle="1" w:styleId="ListNote">
    <w:name w:val="List Note"/>
    <w:basedOn w:val="List"/>
    <w:rsid w:val="007B0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F46"/>
    <w:rPr>
      <w:rFonts w:ascii="Courier New" w:hAnsi="Courier New"/>
    </w:rPr>
  </w:style>
  <w:style w:type="paragraph" w:customStyle="1" w:styleId="NoteBullet">
    <w:name w:val="Note Bullet"/>
    <w:basedOn w:val="Note"/>
    <w:rsid w:val="007B0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F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F46"/>
    <w:rPr>
      <w:b/>
      <w:smallCaps/>
    </w:rPr>
  </w:style>
  <w:style w:type="paragraph" w:customStyle="1" w:styleId="TableListNumber">
    <w:name w:val="Table List Number"/>
    <w:basedOn w:val="ListNumber"/>
    <w:rsid w:val="007B0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F46"/>
    <w:pPr>
      <w:numPr>
        <w:numId w:val="8"/>
      </w:numPr>
    </w:pPr>
  </w:style>
  <w:style w:type="paragraph" w:customStyle="1" w:styleId="ListAlpha2">
    <w:name w:val="List Alpha 2"/>
    <w:basedOn w:val="List2"/>
    <w:rsid w:val="007B0F46"/>
    <w:pPr>
      <w:numPr>
        <w:numId w:val="7"/>
      </w:numPr>
    </w:pPr>
  </w:style>
  <w:style w:type="paragraph" w:styleId="List2">
    <w:name w:val="List 2"/>
    <w:basedOn w:val="BodyText"/>
    <w:rsid w:val="007B0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F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F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F46"/>
    <w:pPr>
      <w:numPr>
        <w:numId w:val="3"/>
      </w:numPr>
    </w:pPr>
  </w:style>
  <w:style w:type="paragraph" w:styleId="ListContinue2">
    <w:name w:val="List Continue 2"/>
    <w:basedOn w:val="List2"/>
    <w:rsid w:val="007B0F46"/>
    <w:pPr>
      <w:ind w:firstLine="0"/>
    </w:pPr>
  </w:style>
  <w:style w:type="paragraph" w:styleId="ListContinue3">
    <w:name w:val="List Continue 3"/>
    <w:basedOn w:val="List3"/>
    <w:rsid w:val="007B0F46"/>
    <w:pPr>
      <w:ind w:left="1021" w:firstLine="0"/>
    </w:pPr>
  </w:style>
  <w:style w:type="paragraph" w:styleId="ListContinue4">
    <w:name w:val="List Continue 4"/>
    <w:basedOn w:val="List4"/>
    <w:rsid w:val="007B0F46"/>
    <w:pPr>
      <w:ind w:firstLine="0"/>
    </w:pPr>
  </w:style>
  <w:style w:type="paragraph" w:styleId="ListContinue5">
    <w:name w:val="List Continue 5"/>
    <w:basedOn w:val="List5"/>
    <w:rsid w:val="007B0F46"/>
    <w:pPr>
      <w:ind w:firstLine="0"/>
    </w:pPr>
  </w:style>
  <w:style w:type="paragraph" w:styleId="ListNumber3">
    <w:name w:val="List Number 3"/>
    <w:basedOn w:val="List3"/>
    <w:rsid w:val="007B0F46"/>
    <w:pPr>
      <w:numPr>
        <w:numId w:val="4"/>
      </w:numPr>
    </w:pPr>
  </w:style>
  <w:style w:type="paragraph" w:styleId="ListNumber4">
    <w:name w:val="List Number 4"/>
    <w:basedOn w:val="List4"/>
    <w:rsid w:val="007B0F46"/>
    <w:pPr>
      <w:numPr>
        <w:numId w:val="5"/>
      </w:numPr>
    </w:pPr>
  </w:style>
  <w:style w:type="paragraph" w:styleId="ListNumber5">
    <w:name w:val="List Number 5"/>
    <w:basedOn w:val="List5"/>
    <w:rsid w:val="007B0F46"/>
    <w:pPr>
      <w:numPr>
        <w:numId w:val="6"/>
      </w:numPr>
    </w:pPr>
  </w:style>
  <w:style w:type="paragraph" w:styleId="BlockText">
    <w:name w:val="Block Text"/>
    <w:basedOn w:val="Normal"/>
    <w:rsid w:val="007B0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F46"/>
    <w:rPr>
      <w:sz w:val="16"/>
      <w:vertAlign w:val="superscript"/>
    </w:rPr>
  </w:style>
  <w:style w:type="character" w:customStyle="1" w:styleId="Symbols">
    <w:name w:val="Symbols"/>
    <w:basedOn w:val="DefaultParagraphFont"/>
    <w:rsid w:val="007B0F46"/>
    <w:rPr>
      <w:rFonts w:ascii="Symbol" w:hAnsi="Symbol"/>
    </w:rPr>
  </w:style>
  <w:style w:type="character" w:customStyle="1" w:styleId="MenuOptions">
    <w:name w:val="Menu Options"/>
    <w:basedOn w:val="DefaultParagraphFont"/>
    <w:rsid w:val="007B0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F46"/>
    <w:rPr>
      <w:b/>
    </w:rPr>
  </w:style>
  <w:style w:type="character" w:customStyle="1" w:styleId="Underlined">
    <w:name w:val="Underlined"/>
    <w:basedOn w:val="DefaultParagraphFont"/>
    <w:rsid w:val="007B0F46"/>
    <w:rPr>
      <w:u w:val="single"/>
    </w:rPr>
  </w:style>
  <w:style w:type="paragraph" w:customStyle="1" w:styleId="TableBodyTextRight">
    <w:name w:val="Table Body Text Right"/>
    <w:basedOn w:val="TableBodyText"/>
    <w:rsid w:val="007B0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F46"/>
    <w:rPr>
      <w:sz w:val="18"/>
    </w:rPr>
  </w:style>
  <w:style w:type="paragraph" w:customStyle="1" w:styleId="BodySmallRight">
    <w:name w:val="Body Small Right"/>
    <w:basedOn w:val="BodyTextRight"/>
    <w:rsid w:val="007B0F46"/>
    <w:rPr>
      <w:sz w:val="18"/>
      <w:szCs w:val="18"/>
    </w:rPr>
  </w:style>
  <w:style w:type="paragraph" w:customStyle="1" w:styleId="MarginEdition">
    <w:name w:val="Margin Edition"/>
    <w:basedOn w:val="MarginNote"/>
    <w:rsid w:val="007B0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F46"/>
    <w:rPr>
      <w:sz w:val="2"/>
      <w:szCs w:val="2"/>
    </w:rPr>
  </w:style>
  <w:style w:type="character" w:customStyle="1" w:styleId="Small">
    <w:name w:val="Small"/>
    <w:basedOn w:val="DefaultParagraphFont"/>
    <w:rsid w:val="007B0F46"/>
    <w:rPr>
      <w:sz w:val="16"/>
    </w:rPr>
  </w:style>
  <w:style w:type="paragraph" w:customStyle="1" w:styleId="WideTable">
    <w:name w:val="Wide Table"/>
    <w:basedOn w:val="Normal"/>
    <w:rsid w:val="007B0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F46"/>
  </w:style>
  <w:style w:type="paragraph" w:styleId="Quote">
    <w:name w:val="Quote"/>
    <w:basedOn w:val="Heading1"/>
    <w:link w:val="QuoteChar"/>
    <w:qFormat/>
    <w:rsid w:val="007B0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F46"/>
    <w:pPr>
      <w:pageBreakBefore/>
    </w:pPr>
  </w:style>
  <w:style w:type="paragraph" w:customStyle="1" w:styleId="Border">
    <w:name w:val="Border"/>
    <w:basedOn w:val="Normal"/>
    <w:qFormat/>
    <w:rsid w:val="007B0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F46"/>
    <w:rPr>
      <w:u w:val="single"/>
    </w:rPr>
  </w:style>
  <w:style w:type="paragraph" w:styleId="BalloonText">
    <w:name w:val="Balloon Text"/>
    <w:basedOn w:val="Normal"/>
    <w:link w:val="BalloonTextChar"/>
    <w:rsid w:val="007B0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F46"/>
    <w:pPr>
      <w:spacing w:before="0" w:after="0"/>
    </w:pPr>
  </w:style>
  <w:style w:type="paragraph" w:customStyle="1" w:styleId="BodyTextBold">
    <w:name w:val="Body Text Bold"/>
    <w:basedOn w:val="BodyText"/>
    <w:qFormat/>
    <w:rsid w:val="007B0F46"/>
    <w:rPr>
      <w:b/>
    </w:rPr>
  </w:style>
  <w:style w:type="character" w:styleId="Hyperlink">
    <w:name w:val="Hyperlink"/>
    <w:basedOn w:val="DefaultParagraphFont"/>
    <w:uiPriority w:val="99"/>
    <w:unhideWhenUsed/>
    <w:rsid w:val="00FF5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4719</Characters>
  <Application>Microsoft Office Word</Application>
  <DocSecurity>0</DocSecurity>
  <Lines>168</Lines>
  <Paragraphs>103</Paragraphs>
  <ScaleCrop>false</ScaleCrop>
  <Company>Author-it Software Corporation Ltd.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CUAAIR501 Explore issues on 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2019-02-21T12:49:00Z</dcterms:created>
  <dcterms:modified xsi:type="dcterms:W3CDTF">2019-02-21T12:49:00Z</dcterms:modified>
</cp:coreProperties>
</file>