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BD1" w:rsidP="00653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CUAAIR411 Plan and conduct interviews</w:t>
      </w:r>
      <w:r>
        <w:fldChar w:fldCharType="end"/>
      </w:r>
    </w:p>
    <w:p w:rsidR="00653BD1" w:rsidP="00653BD1">
      <w:pPr>
        <w:pStyle w:val="Version"/>
        <w:sectPr w:rsidSect="00281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61E" w:rsidP="0028161E">
      <w:pPr>
        <w:pStyle w:val="SuperHeading"/>
      </w:pPr>
      <w:r w:rsidRPr="0028161E">
        <w:t>Assessment Requirements for CUAAIR411 Plan and conduct interviews</w:t>
      </w:r>
    </w:p>
    <w:p w:rsidR="00000000" w:rsidRPr="0028161E" w:rsidP="0028161E">
      <w:pPr>
        <w:pStyle w:val="Heading1"/>
      </w:pPr>
      <w:bookmarkStart w:id="1" w:name="O_1145312"/>
      <w:bookmarkEnd w:id="1"/>
      <w:r w:rsidRPr="002816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1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61E" w:rsidP="0028161E">
            <w:pPr>
              <w:pStyle w:val="BodyText"/>
            </w:pPr>
            <w:r w:rsidRPr="002816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61E">
            <w:pPr>
              <w:pStyle w:val="BodyText"/>
              <w:rPr>
                <w:lang w:val="en-NZ"/>
              </w:rPr>
            </w:pPr>
            <w:r w:rsidRPr="0028161E">
              <w:rPr>
                <w:rStyle w:val="SpecialBold"/>
              </w:rPr>
              <w:t>Comments</w:t>
            </w:r>
          </w:p>
        </w:tc>
      </w:tr>
      <w:tr w:rsidTr="00281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61E">
            <w:pPr>
              <w:pStyle w:val="BodyText"/>
              <w:rPr>
                <w:lang w:val="en-NZ"/>
              </w:rPr>
            </w:pPr>
            <w:r w:rsidRPr="002816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61E" w:rsidP="0028161E">
            <w:pPr>
              <w:pStyle w:val="BodyText"/>
            </w:pPr>
            <w:r w:rsidRPr="0028161E">
              <w:t>This version first released with CUA Creative Arts and Culture Training Package version 5.0.</w:t>
            </w:r>
          </w:p>
        </w:tc>
      </w:tr>
    </w:tbl>
    <w:p w:rsidR="00000000" w:rsidRPr="0028161E" w:rsidP="0028161E">
      <w:pPr>
        <w:pStyle w:val="List"/>
      </w:pPr>
    </w:p>
    <w:p w:rsidR="00000000" w:rsidRPr="0028161E" w:rsidP="0028161E">
      <w:pPr>
        <w:pStyle w:val="AllowPageBreak"/>
      </w:pPr>
    </w:p>
    <w:p w:rsidR="00000000" w:rsidRPr="0028161E" w:rsidP="0028161E">
      <w:pPr>
        <w:pStyle w:val="Heading1"/>
      </w:pPr>
      <w:bookmarkStart w:id="2" w:name="O_1145315"/>
      <w:bookmarkEnd w:id="2"/>
      <w:r w:rsidRPr="0028161E">
        <w:t>Performance Evidence</w:t>
      </w:r>
    </w:p>
    <w:p w:rsidR="00000000" w:rsidRPr="0028161E" w:rsidP="00653BD1">
      <w:pPr>
        <w:pStyle w:val="BodyText"/>
      </w:pPr>
      <w:r w:rsidRPr="0028161E">
        <w:t>The candidate must demonstrate the ability to complete the tasks outlined in the elements, performance criteria and foundation skills of this unit, including evidence of the ability to:</w:t>
      </w:r>
    </w:p>
    <w:p w:rsidR="00000000" w:rsidRPr="0028161E" w:rsidP="0028161E">
      <w:pPr>
        <w:pStyle w:val="ListBullet"/>
      </w:pPr>
      <w:r w:rsidRPr="0028161E">
        <w:t>plan for, conduct and record at least two interv</w:t>
      </w:r>
      <w:r w:rsidRPr="0028161E">
        <w:t>iews of different interview styles and for different forms of content.</w:t>
      </w:r>
    </w:p>
    <w:p w:rsidR="00000000" w:rsidRPr="0028161E" w:rsidP="00653BD1">
      <w:pPr>
        <w:pStyle w:val="BodyText"/>
      </w:pPr>
      <w:r w:rsidRPr="0028161E">
        <w:t>In the course of the above, the candidate must:</w:t>
      </w:r>
    </w:p>
    <w:p w:rsidR="00000000" w:rsidRPr="0028161E" w:rsidP="0028161E">
      <w:pPr>
        <w:pStyle w:val="ListBullet"/>
      </w:pPr>
      <w:r w:rsidRPr="0028161E">
        <w:t>demonstrate interviewing and communication techniques including listening, questioning and non-verbal communication</w:t>
      </w:r>
    </w:p>
    <w:p w:rsidR="00000000" w:rsidRPr="0028161E" w:rsidP="0028161E">
      <w:pPr>
        <w:pStyle w:val="ListBullet"/>
      </w:pPr>
      <w:r w:rsidRPr="0028161E">
        <w:t>use critical listening skills to follow unplanned lines of questioning with interviewees</w:t>
      </w:r>
    </w:p>
    <w:p w:rsidR="00000000" w:rsidRPr="0028161E" w:rsidP="0028161E">
      <w:pPr>
        <w:pStyle w:val="ListBullet"/>
      </w:pPr>
      <w:r w:rsidRPr="0028161E">
        <w:t>select and use required microphones correctly to ensure highest quality recording</w:t>
      </w:r>
    </w:p>
    <w:p w:rsidR="00000000" w:rsidRPr="0028161E" w:rsidP="0028161E">
      <w:pPr>
        <w:pStyle w:val="ListBullet"/>
      </w:pPr>
      <w:r w:rsidRPr="0028161E">
        <w:t>evaluate own communication techniques in discussion with required personnel and refin</w:t>
      </w:r>
      <w:r w:rsidRPr="0028161E">
        <w:t>e interview style in response to feedback.</w:t>
      </w:r>
    </w:p>
    <w:p w:rsidR="00000000" w:rsidRPr="0028161E" w:rsidP="0028161E">
      <w:pPr>
        <w:pStyle w:val="AllowPageBreak"/>
      </w:pPr>
    </w:p>
    <w:p w:rsidR="00000000" w:rsidRPr="0028161E" w:rsidP="0028161E">
      <w:pPr>
        <w:pStyle w:val="Heading1"/>
      </w:pPr>
      <w:bookmarkStart w:id="3" w:name="O_1145314"/>
      <w:bookmarkEnd w:id="3"/>
      <w:r w:rsidRPr="0028161E">
        <w:t>Knowledge Evidence</w:t>
      </w:r>
    </w:p>
    <w:p w:rsidR="00000000" w:rsidRPr="0028161E" w:rsidP="00653BD1">
      <w:pPr>
        <w:pStyle w:val="BodyText"/>
      </w:pPr>
      <w:r w:rsidRPr="0028161E">
        <w:t>The candidate must be able to demonstrate knowledge to complete the tasks outlined in the elements, performance criteria and foundation skills of this unit, including knowledg</w:t>
      </w:r>
      <w:r w:rsidRPr="0028161E">
        <w:t>e of:</w:t>
      </w:r>
    </w:p>
    <w:p w:rsidR="00000000" w:rsidRPr="0028161E" w:rsidP="0028161E">
      <w:pPr>
        <w:pStyle w:val="ListBullet"/>
      </w:pPr>
      <w:r w:rsidRPr="0028161E">
        <w:t xml:space="preserve">organisational procedures and production requirements for booking and conducting interviews </w:t>
      </w:r>
    </w:p>
    <w:p w:rsidR="00000000" w:rsidRPr="0028161E" w:rsidP="0028161E">
      <w:pPr>
        <w:pStyle w:val="ListBullet"/>
      </w:pPr>
      <w:r w:rsidRPr="0028161E">
        <w:t>factors that may affect how an interview is conducted</w:t>
      </w:r>
    </w:p>
    <w:p w:rsidR="00000000" w:rsidRPr="0028161E" w:rsidP="0028161E">
      <w:pPr>
        <w:pStyle w:val="ListBullet"/>
      </w:pPr>
      <w:r w:rsidRPr="0028161E">
        <w:t>effective strategies to research interview topics and interviewee backgrounds</w:t>
      </w:r>
    </w:p>
    <w:p w:rsidR="00000000" w:rsidRPr="0028161E" w:rsidP="0028161E">
      <w:pPr>
        <w:pStyle w:val="ListBullet"/>
      </w:pPr>
      <w:r w:rsidRPr="0028161E">
        <w:t>strategies to evaluate p</w:t>
      </w:r>
      <w:r w:rsidRPr="0028161E">
        <w:t>erformance and respond to feedback to improve techniques</w:t>
      </w:r>
    </w:p>
    <w:p w:rsidR="00000000" w:rsidRPr="0028161E" w:rsidP="0028161E">
      <w:pPr>
        <w:pStyle w:val="ListBullet"/>
      </w:pPr>
      <w:r w:rsidRPr="0028161E">
        <w:t>non-verbal communication techniques for conducting interviews</w:t>
      </w:r>
    </w:p>
    <w:p w:rsidR="00000000" w:rsidRPr="0028161E" w:rsidP="0028161E">
      <w:pPr>
        <w:pStyle w:val="ListBullet"/>
      </w:pPr>
      <w:r w:rsidRPr="0028161E">
        <w:t>different types of questions and examples of when each might be used</w:t>
      </w:r>
    </w:p>
    <w:p w:rsidR="00000000" w:rsidRPr="0028161E" w:rsidP="0028161E">
      <w:pPr>
        <w:pStyle w:val="ListBullet"/>
      </w:pPr>
      <w:r w:rsidRPr="0028161E">
        <w:t>different interview styles and when each style would be appropriate</w:t>
      </w:r>
    </w:p>
    <w:p w:rsidR="00000000" w:rsidRPr="0028161E" w:rsidP="0028161E">
      <w:pPr>
        <w:pStyle w:val="ListBullet"/>
      </w:pPr>
      <w:r w:rsidRPr="0028161E">
        <w:t>key laws and regulations that apply to broadcasting and the consequences of breaching these</w:t>
      </w:r>
    </w:p>
    <w:p w:rsidR="00000000" w:rsidRPr="0028161E" w:rsidP="0028161E">
      <w:pPr>
        <w:pStyle w:val="ListBullet"/>
      </w:pPr>
      <w:r w:rsidRPr="0028161E">
        <w:t>typical facilities and equipment used to conduct interviews</w:t>
      </w:r>
    </w:p>
    <w:p w:rsidR="00000000" w:rsidRPr="0028161E" w:rsidP="0028161E">
      <w:pPr>
        <w:pStyle w:val="ListBullet"/>
      </w:pPr>
      <w:r w:rsidRPr="0028161E">
        <w:t>typical issues and challenges of conducting interviews and how to handle these</w:t>
      </w:r>
    </w:p>
    <w:p w:rsidR="00000000" w:rsidRPr="0028161E" w:rsidP="0028161E">
      <w:pPr>
        <w:pStyle w:val="ListBullet"/>
      </w:pPr>
      <w:r w:rsidRPr="0028161E">
        <w:t>industry standard broadca</w:t>
      </w:r>
      <w:r w:rsidRPr="0028161E">
        <w:t>sting standards and codes of practice</w:t>
      </w:r>
    </w:p>
    <w:p w:rsidR="00000000" w:rsidRPr="0028161E" w:rsidP="0028161E">
      <w:pPr>
        <w:pStyle w:val="ListBullet"/>
      </w:pPr>
      <w:r w:rsidRPr="0028161E">
        <w:t>work health and safety requirements relating to recording interviews in studio and non-studio locations.</w:t>
      </w:r>
    </w:p>
    <w:p w:rsidR="00000000" w:rsidRPr="0028161E" w:rsidP="0028161E">
      <w:pPr>
        <w:pStyle w:val="AllowPageBreak"/>
      </w:pPr>
    </w:p>
    <w:p w:rsidR="00000000" w:rsidRPr="0028161E" w:rsidP="0028161E">
      <w:pPr>
        <w:pStyle w:val="Heading1"/>
      </w:pPr>
      <w:bookmarkStart w:id="4" w:name="O_1145313"/>
      <w:bookmarkEnd w:id="4"/>
      <w:r w:rsidRPr="0028161E">
        <w:t>Assessment Conditions</w:t>
      </w:r>
    </w:p>
    <w:p w:rsidR="00000000" w:rsidRPr="0028161E" w:rsidP="00653BD1">
      <w:pPr>
        <w:pStyle w:val="BodyText"/>
      </w:pPr>
      <w:r w:rsidRPr="0028161E">
        <w:t>Skills in this unit must be demonstrated in a workplace or simulated environment where the conditions are typical of those in a working environment in this industry.</w:t>
      </w:r>
    </w:p>
    <w:p w:rsidR="00000000" w:rsidRPr="0028161E" w:rsidP="00653BD1">
      <w:pPr>
        <w:pStyle w:val="BodyText"/>
      </w:pPr>
      <w:r w:rsidRPr="0028161E">
        <w:t>This includes access to:</w:t>
      </w:r>
    </w:p>
    <w:p w:rsidR="00000000" w:rsidRPr="0028161E" w:rsidP="0028161E">
      <w:pPr>
        <w:pStyle w:val="ListBullet"/>
      </w:pPr>
      <w:r w:rsidRPr="0028161E">
        <w:t>recording and playback equipment required to demonstrate the per</w:t>
      </w:r>
      <w:r w:rsidRPr="0028161E">
        <w:t>formance evidence</w:t>
      </w:r>
    </w:p>
    <w:p w:rsidR="00000000" w:rsidRPr="0028161E" w:rsidP="0028161E">
      <w:pPr>
        <w:pStyle w:val="ListBullet"/>
      </w:pPr>
      <w:r w:rsidRPr="0028161E">
        <w:t>interaction with others required to demonstrate the performance evidence</w:t>
      </w:r>
    </w:p>
    <w:p w:rsidR="00000000" w:rsidRPr="0028161E" w:rsidP="0028161E">
      <w:pPr>
        <w:pStyle w:val="ListBullet"/>
      </w:pPr>
      <w:r w:rsidRPr="0028161E">
        <w:t>information on legislation and codes of practice that apply to broadcasting.</w:t>
      </w:r>
    </w:p>
    <w:p w:rsidR="00000000" w:rsidRPr="0028161E" w:rsidP="00653BD1">
      <w:pPr>
        <w:pStyle w:val="BodyText"/>
      </w:pPr>
      <w:r w:rsidRPr="0028161E">
        <w:t>Assessors of this unit must satisfy the requirements for assessors in applicable vocatio</w:t>
      </w:r>
      <w:r w:rsidRPr="0028161E">
        <w:t>nal educational and training legislation, frameworks and/or standards.</w:t>
      </w:r>
    </w:p>
    <w:p w:rsidR="00000000" w:rsidRPr="0028161E" w:rsidP="0028161E">
      <w:pPr>
        <w:pStyle w:val="Heading1"/>
      </w:pPr>
      <w:bookmarkStart w:id="5" w:name="O_1145311"/>
      <w:bookmarkEnd w:id="5"/>
      <w:r w:rsidRPr="0028161E">
        <w:t>Links</w:t>
      </w:r>
    </w:p>
    <w:p w:rsidR="00000000" w:rsidRPr="0028161E" w:rsidP="00653BD1">
      <w:pPr>
        <w:pStyle w:val="BodyText"/>
      </w:pPr>
      <w:r w:rsidRPr="002816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76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161E" w:rsidP="0028161E"/>
    <w:sectPr w:rsidSect="00281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1E" w:rsidRPr="00653BD1" w:rsidP="00653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 w:rsidP="00281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BD1" w:rsidP="00281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3BD1" w:rsidP="00281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61E" w:rsidRPr="00653BD1" w:rsidP="00653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 w:rsidRPr="002D2AF8" w:rsidP="00281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CUAAIR411 Plan and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53BD1" w:rsidP="00281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123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09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61E"/>
  </w:style>
  <w:style w:type="character" w:customStyle="1" w:styleId="Heading1Char">
    <w:name w:val="Heading 1 Char"/>
    <w:basedOn w:val="DefaultParagraphFont"/>
    <w:link w:val="Heading1"/>
    <w:rsid w:val="00281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6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1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16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61E"/>
    <w:rPr>
      <w:b/>
      <w:spacing w:val="0"/>
    </w:rPr>
  </w:style>
  <w:style w:type="paragraph" w:customStyle="1" w:styleId="SuperHeading">
    <w:name w:val="SuperHeading"/>
    <w:basedOn w:val="Normal"/>
    <w:rsid w:val="00281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6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1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61E"/>
    <w:rPr>
      <w:i/>
    </w:rPr>
  </w:style>
  <w:style w:type="paragraph" w:styleId="Caption">
    <w:name w:val="caption"/>
    <w:basedOn w:val="BodyText"/>
    <w:next w:val="Normal"/>
    <w:qFormat/>
    <w:rsid w:val="00281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61E"/>
  </w:style>
  <w:style w:type="paragraph" w:styleId="TableofFigures">
    <w:name w:val="table of figures"/>
    <w:basedOn w:val="Normal"/>
    <w:next w:val="Normal"/>
    <w:semiHidden/>
    <w:rsid w:val="00281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61E"/>
    <w:rPr>
      <w:rFonts w:ascii="Wingdings" w:hAnsi="Wingdings"/>
    </w:rPr>
  </w:style>
  <w:style w:type="paragraph" w:customStyle="1" w:styleId="TableHeading">
    <w:name w:val="Table Heading"/>
    <w:basedOn w:val="HeadingBase"/>
    <w:rsid w:val="00281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61E"/>
    <w:rPr>
      <w:color w:val="0033CC"/>
      <w:u w:val="none"/>
    </w:rPr>
  </w:style>
  <w:style w:type="paragraph" w:customStyle="1" w:styleId="BodyTextRight">
    <w:name w:val="Body Text Right"/>
    <w:basedOn w:val="BodyText"/>
    <w:rsid w:val="00281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61E"/>
    <w:rPr>
      <w:sz w:val="32"/>
    </w:rPr>
  </w:style>
  <w:style w:type="paragraph" w:customStyle="1" w:styleId="HeadingProcedure">
    <w:name w:val="Heading Procedure"/>
    <w:basedOn w:val="HeadingBase"/>
    <w:next w:val="Normal"/>
    <w:rsid w:val="00281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61E"/>
    <w:pPr>
      <w:spacing w:before="60" w:after="60"/>
    </w:pPr>
  </w:style>
  <w:style w:type="paragraph" w:styleId="ListContinue">
    <w:name w:val="List Continue"/>
    <w:basedOn w:val="List"/>
    <w:rsid w:val="0028161E"/>
    <w:pPr>
      <w:ind w:firstLine="0"/>
    </w:pPr>
  </w:style>
  <w:style w:type="paragraph" w:customStyle="1" w:styleId="ListNote">
    <w:name w:val="List Note"/>
    <w:basedOn w:val="List"/>
    <w:rsid w:val="00281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61E"/>
    <w:rPr>
      <w:rFonts w:ascii="Courier New" w:hAnsi="Courier New"/>
    </w:rPr>
  </w:style>
  <w:style w:type="paragraph" w:customStyle="1" w:styleId="NoteBullet">
    <w:name w:val="Note Bullet"/>
    <w:basedOn w:val="Note"/>
    <w:rsid w:val="00281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61E"/>
    <w:rPr>
      <w:b/>
      <w:smallCaps/>
    </w:rPr>
  </w:style>
  <w:style w:type="paragraph" w:customStyle="1" w:styleId="TableListNumber">
    <w:name w:val="Table List Number"/>
    <w:basedOn w:val="ListNumber"/>
    <w:rsid w:val="00281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61E"/>
    <w:pPr>
      <w:numPr>
        <w:numId w:val="8"/>
      </w:numPr>
    </w:pPr>
  </w:style>
  <w:style w:type="paragraph" w:customStyle="1" w:styleId="ListAlpha2">
    <w:name w:val="List Alpha 2"/>
    <w:basedOn w:val="List2"/>
    <w:rsid w:val="0028161E"/>
    <w:pPr>
      <w:numPr>
        <w:numId w:val="7"/>
      </w:numPr>
    </w:pPr>
  </w:style>
  <w:style w:type="paragraph" w:styleId="List2">
    <w:name w:val="List 2"/>
    <w:basedOn w:val="BodyText"/>
    <w:rsid w:val="00281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61E"/>
    <w:pPr>
      <w:numPr>
        <w:numId w:val="3"/>
      </w:numPr>
    </w:pPr>
  </w:style>
  <w:style w:type="paragraph" w:styleId="ListContinue2">
    <w:name w:val="List Continue 2"/>
    <w:basedOn w:val="List2"/>
    <w:rsid w:val="0028161E"/>
    <w:pPr>
      <w:ind w:firstLine="0"/>
    </w:pPr>
  </w:style>
  <w:style w:type="paragraph" w:styleId="ListContinue3">
    <w:name w:val="List Continue 3"/>
    <w:basedOn w:val="List3"/>
    <w:rsid w:val="0028161E"/>
    <w:pPr>
      <w:ind w:left="1021" w:firstLine="0"/>
    </w:pPr>
  </w:style>
  <w:style w:type="paragraph" w:styleId="ListContinue4">
    <w:name w:val="List Continue 4"/>
    <w:basedOn w:val="List4"/>
    <w:rsid w:val="0028161E"/>
    <w:pPr>
      <w:ind w:firstLine="0"/>
    </w:pPr>
  </w:style>
  <w:style w:type="paragraph" w:styleId="ListContinue5">
    <w:name w:val="List Continue 5"/>
    <w:basedOn w:val="List5"/>
    <w:rsid w:val="0028161E"/>
    <w:pPr>
      <w:ind w:firstLine="0"/>
    </w:pPr>
  </w:style>
  <w:style w:type="paragraph" w:styleId="ListNumber3">
    <w:name w:val="List Number 3"/>
    <w:basedOn w:val="List3"/>
    <w:rsid w:val="0028161E"/>
    <w:pPr>
      <w:numPr>
        <w:numId w:val="4"/>
      </w:numPr>
    </w:pPr>
  </w:style>
  <w:style w:type="paragraph" w:styleId="ListNumber4">
    <w:name w:val="List Number 4"/>
    <w:basedOn w:val="List4"/>
    <w:rsid w:val="0028161E"/>
    <w:pPr>
      <w:numPr>
        <w:numId w:val="5"/>
      </w:numPr>
    </w:pPr>
  </w:style>
  <w:style w:type="paragraph" w:styleId="ListNumber5">
    <w:name w:val="List Number 5"/>
    <w:basedOn w:val="List5"/>
    <w:rsid w:val="0028161E"/>
    <w:pPr>
      <w:numPr>
        <w:numId w:val="6"/>
      </w:numPr>
    </w:pPr>
  </w:style>
  <w:style w:type="paragraph" w:styleId="BlockText">
    <w:name w:val="Block Text"/>
    <w:basedOn w:val="Normal"/>
    <w:rsid w:val="00281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61E"/>
    <w:rPr>
      <w:sz w:val="16"/>
      <w:vertAlign w:val="superscript"/>
    </w:rPr>
  </w:style>
  <w:style w:type="character" w:customStyle="1" w:styleId="Symbols">
    <w:name w:val="Symbols"/>
    <w:basedOn w:val="DefaultParagraphFont"/>
    <w:rsid w:val="0028161E"/>
    <w:rPr>
      <w:rFonts w:ascii="Symbol" w:hAnsi="Symbol"/>
    </w:rPr>
  </w:style>
  <w:style w:type="character" w:customStyle="1" w:styleId="MenuOptions">
    <w:name w:val="Menu Options"/>
    <w:basedOn w:val="DefaultParagraphFont"/>
    <w:rsid w:val="00281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61E"/>
    <w:rPr>
      <w:b/>
    </w:rPr>
  </w:style>
  <w:style w:type="character" w:customStyle="1" w:styleId="Underlined">
    <w:name w:val="Underlined"/>
    <w:basedOn w:val="DefaultParagraphFont"/>
    <w:rsid w:val="0028161E"/>
    <w:rPr>
      <w:u w:val="single"/>
    </w:rPr>
  </w:style>
  <w:style w:type="paragraph" w:customStyle="1" w:styleId="TableBodyTextRight">
    <w:name w:val="Table Body Text Right"/>
    <w:basedOn w:val="TableBodyText"/>
    <w:rsid w:val="00281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61E"/>
    <w:rPr>
      <w:sz w:val="18"/>
    </w:rPr>
  </w:style>
  <w:style w:type="paragraph" w:customStyle="1" w:styleId="BodySmallRight">
    <w:name w:val="Body Small Right"/>
    <w:basedOn w:val="BodyTextRight"/>
    <w:rsid w:val="0028161E"/>
    <w:rPr>
      <w:sz w:val="18"/>
      <w:szCs w:val="18"/>
    </w:rPr>
  </w:style>
  <w:style w:type="paragraph" w:customStyle="1" w:styleId="MarginEdition">
    <w:name w:val="Margin Edition"/>
    <w:basedOn w:val="MarginNote"/>
    <w:rsid w:val="00281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61E"/>
    <w:rPr>
      <w:sz w:val="2"/>
      <w:szCs w:val="2"/>
    </w:rPr>
  </w:style>
  <w:style w:type="character" w:customStyle="1" w:styleId="Small">
    <w:name w:val="Small"/>
    <w:basedOn w:val="DefaultParagraphFont"/>
    <w:rsid w:val="0028161E"/>
    <w:rPr>
      <w:sz w:val="16"/>
    </w:rPr>
  </w:style>
  <w:style w:type="paragraph" w:customStyle="1" w:styleId="WideTable">
    <w:name w:val="Wide Table"/>
    <w:basedOn w:val="Normal"/>
    <w:rsid w:val="00281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61E"/>
  </w:style>
  <w:style w:type="paragraph" w:styleId="Quote">
    <w:name w:val="Quote"/>
    <w:basedOn w:val="Heading1"/>
    <w:link w:val="QuoteChar"/>
    <w:qFormat/>
    <w:rsid w:val="00281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61E"/>
    <w:pPr>
      <w:pageBreakBefore/>
    </w:pPr>
  </w:style>
  <w:style w:type="paragraph" w:customStyle="1" w:styleId="Border">
    <w:name w:val="Border"/>
    <w:basedOn w:val="Normal"/>
    <w:qFormat/>
    <w:rsid w:val="00281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61E"/>
    <w:rPr>
      <w:u w:val="single"/>
    </w:rPr>
  </w:style>
  <w:style w:type="character" w:customStyle="1" w:styleId="BoldandItalics">
    <w:name w:val="Bold and Italics"/>
    <w:qFormat/>
    <w:rsid w:val="0028161E"/>
    <w:rPr>
      <w:b/>
      <w:i/>
      <w:u w:val="none"/>
    </w:rPr>
  </w:style>
  <w:style w:type="paragraph" w:styleId="BalloonText">
    <w:name w:val="Balloon Text"/>
    <w:basedOn w:val="Normal"/>
    <w:link w:val="BalloonTextChar"/>
    <w:rsid w:val="00281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61E"/>
    <w:pPr>
      <w:spacing w:before="0" w:after="0"/>
    </w:pPr>
  </w:style>
  <w:style w:type="paragraph" w:customStyle="1" w:styleId="BodyTextBold">
    <w:name w:val="Body Text Bold"/>
    <w:basedOn w:val="BodyText"/>
    <w:qFormat/>
    <w:rsid w:val="0028161E"/>
    <w:rPr>
      <w:b/>
    </w:rPr>
  </w:style>
  <w:style w:type="character" w:styleId="Hyperlink">
    <w:name w:val="Hyperlink"/>
    <w:basedOn w:val="DefaultParagraphFont"/>
    <w:uiPriority w:val="99"/>
    <w:unhideWhenUsed/>
    <w:rsid w:val="00653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2694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CUAAIR411 Plan and conduct interviews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