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367" w:rsidP="00746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CUAAIR401 Conduct interviews</w:t>
      </w:r>
      <w:r>
        <w:fldChar w:fldCharType="end"/>
      </w:r>
    </w:p>
    <w:p w:rsidR="00746367" w:rsidP="00746367">
      <w:pPr>
        <w:pStyle w:val="Version"/>
        <w:sectPr w:rsidSect="002A7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26D" w:rsidP="002A726D">
      <w:pPr>
        <w:pStyle w:val="SuperHeading"/>
      </w:pPr>
      <w:r w:rsidRPr="002A726D">
        <w:t>CUAAIR401 Conduct interviews</w:t>
      </w:r>
    </w:p>
    <w:p w:rsidR="00000000" w:rsidRPr="002A726D" w:rsidP="002A726D">
      <w:pPr>
        <w:pStyle w:val="Heading1"/>
      </w:pPr>
      <w:bookmarkStart w:id="1" w:name="O_787980"/>
      <w:bookmarkEnd w:id="1"/>
      <w:r w:rsidRPr="002A72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rPr>
                <w:rStyle w:val="SpecialBold"/>
              </w:rPr>
              <w:t>Comments</w:t>
            </w:r>
          </w:p>
        </w:tc>
      </w:tr>
      <w:tr w:rsidTr="002A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t>This version first released with CUA Creative Arts and Culture Training Package version 2.0.</w:t>
            </w:r>
          </w:p>
        </w:tc>
      </w:tr>
    </w:tbl>
    <w:p w:rsidR="00000000" w:rsidRPr="002A726D" w:rsidP="002A726D">
      <w:pPr>
        <w:pStyle w:val="BodyText"/>
      </w:pPr>
    </w:p>
    <w:p w:rsidR="00000000" w:rsidRPr="002A726D" w:rsidP="002A726D">
      <w:pPr>
        <w:pStyle w:val="AllowPageBreak"/>
      </w:pPr>
    </w:p>
    <w:p w:rsidR="00000000" w:rsidRPr="002A726D" w:rsidP="002A726D">
      <w:pPr>
        <w:pStyle w:val="Heading1"/>
      </w:pPr>
      <w:bookmarkStart w:id="2" w:name="O_787981"/>
      <w:bookmarkEnd w:id="2"/>
      <w:r w:rsidRPr="002A726D">
        <w:t>Application</w:t>
      </w:r>
    </w:p>
    <w:p w:rsidR="00000000" w:rsidRPr="002A726D" w:rsidP="00746367">
      <w:pPr>
        <w:pStyle w:val="BodyText"/>
      </w:pPr>
      <w:r w:rsidRPr="002A726D">
        <w:t xml:space="preserve">This unit describes the skills and knowledge required to plan, prepare and conduct </w:t>
      </w:r>
      <w:r w:rsidRPr="002A726D">
        <w:t>interviews for broadcast.</w:t>
      </w:r>
    </w:p>
    <w:p w:rsidR="00000000" w:rsidRPr="002A726D" w:rsidP="00746367">
      <w:pPr>
        <w:pStyle w:val="BodyText"/>
      </w:pPr>
      <w:r w:rsidRPr="002A726D">
        <w:t xml:space="preserve">It applies to radio and television presenters responsible for conducting live-to-air or pre-recorded interviews on a wide range of topics from short, single-issue pieces to moderately in-depth coverage of a topic. </w:t>
      </w:r>
    </w:p>
    <w:p w:rsidR="00000000" w:rsidRPr="002A726D" w:rsidP="00746367">
      <w:pPr>
        <w:pStyle w:val="BodyText"/>
      </w:pPr>
      <w:r w:rsidRPr="002A726D">
        <w:t>No licensing,</w:t>
      </w:r>
      <w:r w:rsidRPr="002A726D">
        <w:t xml:space="preserve"> legislative or certification requirements apply to this unit at the time of publication.</w:t>
      </w:r>
    </w:p>
    <w:p w:rsidR="00000000" w:rsidRPr="002A726D" w:rsidP="002A726D">
      <w:pPr>
        <w:pStyle w:val="Heading1"/>
      </w:pPr>
      <w:bookmarkStart w:id="3" w:name="O_787984"/>
      <w:bookmarkEnd w:id="3"/>
      <w:r w:rsidRPr="002A726D">
        <w:t>Unit Sector</w:t>
      </w:r>
    </w:p>
    <w:p w:rsidR="00000000" w:rsidRPr="002A726D" w:rsidP="00746367">
      <w:pPr>
        <w:pStyle w:val="BodyText"/>
      </w:pPr>
      <w:r w:rsidRPr="002A726D">
        <w:t>Media and Entertainment Production – On-Air Presentation</w:t>
      </w:r>
    </w:p>
    <w:p w:rsidR="00000000" w:rsidRPr="002A726D" w:rsidP="002A726D">
      <w:pPr>
        <w:pStyle w:val="Heading1"/>
      </w:pPr>
      <w:bookmarkStart w:id="4" w:name="O_787985"/>
      <w:bookmarkEnd w:id="4"/>
      <w:r w:rsidRPr="002A72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A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rPr>
                <w:rStyle w:val="SpecialBold"/>
              </w:rPr>
              <w:t>PERFORMANCE CRITERIA</w:t>
            </w:r>
          </w:p>
        </w:tc>
      </w:tr>
      <w:tr w:rsidTr="002A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1. Plan and prepare for interviews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t>1.1 Identify the main purpose of an interview and factors that may affect how the</w:t>
            </w:r>
            <w:r w:rsidRPr="002A726D">
              <w:t xml:space="preserve"> interview is conducted</w:t>
            </w:r>
          </w:p>
          <w:p w:rsidR="00000000" w:rsidRPr="002A726D" w:rsidP="002A726D">
            <w:pPr>
              <w:pStyle w:val="BodyText"/>
            </w:pPr>
            <w:r w:rsidRPr="002A726D">
              <w:t>1.2 Research interview topics and interviewee backgrounds by reading and making notes from various information sources</w:t>
            </w:r>
          </w:p>
          <w:p w:rsidR="00000000" w:rsidRPr="002A726D" w:rsidP="002A726D">
            <w:pPr>
              <w:pStyle w:val="BodyText"/>
            </w:pPr>
            <w:r w:rsidRPr="002A726D">
              <w:t>1.3 Develop, and organise in a logical sequence, questions that elicit information relevant to the topic</w:t>
            </w:r>
          </w:p>
          <w:p w:rsidR="00000000" w:rsidRPr="002A726D" w:rsidP="002A726D">
            <w:pPr>
              <w:pStyle w:val="BodyText"/>
            </w:pPr>
            <w:r w:rsidRPr="002A726D">
              <w:t>1.4 Refi</w:t>
            </w:r>
            <w:r w:rsidRPr="002A726D">
              <w:t>ne questions by anticipating answers interviewees may give</w:t>
            </w:r>
          </w:p>
          <w:p w:rsidR="00000000" w:rsidRPr="002A726D" w:rsidP="002A726D">
            <w:pPr>
              <w:pStyle w:val="BodyText"/>
            </w:pPr>
            <w:r w:rsidRPr="002A726D">
              <w:t>1.5 Seek expert advice on issues that could result in a breach of relevant legislation and broadcasting codes of practice</w:t>
            </w:r>
          </w:p>
          <w:p w:rsidR="00000000" w:rsidRPr="002A726D" w:rsidP="002A726D">
            <w:pPr>
              <w:pStyle w:val="BodyText"/>
            </w:pPr>
            <w:r w:rsidRPr="002A726D">
              <w:t xml:space="preserve">1.6 Discuss interview line of questioning with relevant personnel </w:t>
            </w:r>
          </w:p>
          <w:p w:rsidR="00000000" w:rsidRPr="002A726D" w:rsidP="002A726D">
            <w:pPr>
              <w:pStyle w:val="BodyText"/>
            </w:pPr>
            <w:r w:rsidRPr="002A726D">
              <w:t>1.7 Writ</w:t>
            </w:r>
            <w:r w:rsidRPr="002A726D">
              <w:t xml:space="preserve">e short links to introduce topics and interviewees and to forward promote interviews </w:t>
            </w:r>
          </w:p>
          <w:p w:rsidR="00000000" w:rsidRPr="002A726D" w:rsidP="002A726D">
            <w:pPr>
              <w:pStyle w:val="BodyText"/>
            </w:pPr>
            <w:r w:rsidRPr="002A726D">
              <w:t>1.8 Discuss line of questioning with interviewees and obtain prior agreement to broadcast interview where appropriate</w:t>
            </w:r>
          </w:p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 xml:space="preserve">1.9 Book facilities and equipment required to conduct interviews according to enterprise procedures and production requirements </w:t>
            </w:r>
          </w:p>
        </w:tc>
      </w:tr>
      <w:tr w:rsidTr="002A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2. Conduct interviews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t>2.1 Establish an atmosphere that elicits the best possible response from interviewees, and check recordi</w:t>
            </w:r>
            <w:r w:rsidRPr="002A726D">
              <w:t xml:space="preserve">ng location is safe </w:t>
            </w:r>
          </w:p>
          <w:p w:rsidR="00000000" w:rsidRPr="002A726D" w:rsidP="002A726D">
            <w:pPr>
              <w:pStyle w:val="BodyText"/>
            </w:pPr>
            <w:r w:rsidRPr="002A726D">
              <w:t>2.2 Adopt an interview style appropriate for the format, topic, interviewee and target audience</w:t>
            </w:r>
          </w:p>
          <w:p w:rsidR="00000000" w:rsidRPr="002A726D" w:rsidP="002A726D">
            <w:pPr>
              <w:pStyle w:val="BodyText"/>
            </w:pPr>
            <w:r w:rsidRPr="002A726D">
              <w:t xml:space="preserve">2.3 Select and use microphones correctly and safely in studio and non-studio locations to optimise quality of recordings </w:t>
            </w:r>
          </w:p>
          <w:p w:rsidR="00000000" w:rsidRPr="002A726D" w:rsidP="002A726D">
            <w:pPr>
              <w:pStyle w:val="BodyText"/>
            </w:pPr>
            <w:r w:rsidRPr="002A726D">
              <w:t>2.4 Introduce int</w:t>
            </w:r>
            <w:r w:rsidRPr="002A726D">
              <w:t xml:space="preserve">erviewees, follow prepared line of questioning and listen to answers to identify further questions that could be asked </w:t>
            </w:r>
          </w:p>
          <w:p w:rsidR="00000000" w:rsidRPr="002A726D" w:rsidP="002A726D">
            <w:pPr>
              <w:pStyle w:val="BodyText"/>
            </w:pPr>
            <w:r w:rsidRPr="002A726D">
              <w:t xml:space="preserve">2.5 Conduct unplanned lines of questioning, if necessary, to enhance quality and content of interviews </w:t>
            </w:r>
          </w:p>
          <w:p w:rsidR="00000000" w:rsidRPr="002A726D" w:rsidP="002A726D">
            <w:pPr>
              <w:pStyle w:val="BodyText"/>
            </w:pPr>
            <w:r w:rsidRPr="002A726D">
              <w:t xml:space="preserve">2.6 Recover presentation errors </w:t>
            </w:r>
            <w:r w:rsidRPr="002A726D">
              <w:t>and respond to equipment malfunction with minimum disruption to flow of interview</w:t>
            </w:r>
          </w:p>
          <w:p w:rsidR="00000000" w:rsidRPr="002A726D" w:rsidP="002A726D">
            <w:pPr>
              <w:pStyle w:val="BodyText"/>
            </w:pPr>
            <w:r w:rsidRPr="002A726D">
              <w:t>2.7 Bring interviewees back to the topic being discussed if necessary</w:t>
            </w:r>
          </w:p>
          <w:p w:rsidR="00000000" w:rsidRPr="002A726D" w:rsidP="002A726D">
            <w:pPr>
              <w:pStyle w:val="BodyText"/>
            </w:pPr>
            <w:r w:rsidRPr="002A726D">
              <w:t>2.8 Provide a brief recap on the topic and interviewee for listeners who may not have heard the start of</w:t>
            </w:r>
            <w:r w:rsidRPr="002A726D">
              <w:t xml:space="preserve"> the interview</w:t>
            </w:r>
          </w:p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2.9 Wrap up interviews in the given time and thank interviewees for their contribution</w:t>
            </w:r>
          </w:p>
        </w:tc>
      </w:tr>
      <w:tr w:rsidTr="002A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3. Evaluate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t>3.1 Listen back to interviews and note areas for improvement</w:t>
            </w:r>
          </w:p>
          <w:p w:rsidR="00000000" w:rsidRPr="002A726D" w:rsidP="002A726D">
            <w:pPr>
              <w:pStyle w:val="BodyText"/>
            </w:pPr>
            <w:r w:rsidRPr="002A726D">
              <w:t>3.2 Seek feedback from relevant personnel on quality and content</w:t>
            </w:r>
            <w:r w:rsidRPr="002A726D">
              <w:t xml:space="preserve"> of interviews </w:t>
            </w:r>
          </w:p>
          <w:p w:rsidR="00000000" w:rsidRPr="002A726D" w:rsidP="002A726D">
            <w:pPr>
              <w:pStyle w:val="BodyText"/>
            </w:pPr>
            <w:r w:rsidRPr="002A726D">
              <w:t>3.3 Refine interviewing techniques to accommodate own performance assessment and feedback from colleagues and listeners</w:t>
            </w:r>
          </w:p>
        </w:tc>
      </w:tr>
    </w:tbl>
    <w:p w:rsidR="00000000" w:rsidRPr="002A726D" w:rsidP="002A726D">
      <w:pPr>
        <w:pStyle w:val="BodyText"/>
      </w:pPr>
    </w:p>
    <w:p w:rsidR="00000000" w:rsidRPr="002A726D" w:rsidP="002A726D">
      <w:pPr>
        <w:pStyle w:val="AllowPageBreak"/>
      </w:pPr>
    </w:p>
    <w:p w:rsidR="00000000" w:rsidRPr="002A726D" w:rsidP="002A726D">
      <w:pPr>
        <w:pStyle w:val="Heading1"/>
      </w:pPr>
      <w:bookmarkStart w:id="5" w:name="O_787986"/>
      <w:bookmarkEnd w:id="5"/>
      <w:r w:rsidRPr="002A726D">
        <w:t>Foundation Skills</w:t>
      </w:r>
    </w:p>
    <w:p w:rsidR="00000000" w:rsidRPr="00746367" w:rsidP="00746367">
      <w:pPr>
        <w:pStyle w:val="BodyText"/>
        <w:rPr>
          <w:i/>
        </w:rPr>
      </w:pPr>
      <w:r w:rsidRPr="00746367">
        <w:rPr>
          <w:rStyle w:val="Emphasis"/>
        </w:rPr>
        <w:t>This section describes la</w:t>
      </w:r>
      <w:r w:rsidRPr="00746367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2A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Performance</w:t>
            </w:r>
          </w:p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rPr>
                <w:rStyle w:val="SpecialBold"/>
              </w:rPr>
              <w:t>Description</w:t>
            </w:r>
          </w:p>
        </w:tc>
      </w:tr>
      <w:tr w:rsidTr="002A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ListBullet"/>
              <w:rPr>
                <w:lang w:val="en-NZ"/>
              </w:rPr>
            </w:pPr>
            <w:r w:rsidRPr="002A726D">
              <w:t>Seeks views and opinions of others to implement strategies to i</w:t>
            </w:r>
            <w:r w:rsidRPr="002A726D">
              <w:t>mprove work performance</w:t>
            </w:r>
          </w:p>
        </w:tc>
      </w:tr>
      <w:tr w:rsidTr="002A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1.2, 1.3, 1.4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ListBullet"/>
            </w:pPr>
            <w:r w:rsidRPr="002A726D">
              <w:t>Interprets and researches information relevant to production requirements</w:t>
            </w:r>
          </w:p>
          <w:p w:rsidR="00000000" w:rsidP="002A726D">
            <w:pPr>
              <w:pStyle w:val="ListBullet"/>
              <w:rPr>
                <w:lang w:val="en-NZ"/>
              </w:rPr>
            </w:pPr>
            <w:r w:rsidRPr="002A726D">
              <w:t>Reads prepared questions</w:t>
            </w:r>
          </w:p>
        </w:tc>
      </w:tr>
      <w:tr w:rsidTr="002A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1.2-1.4, 1.7,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ListBullet"/>
            </w:pPr>
            <w:r w:rsidRPr="002A726D">
              <w:t>Summarises relevant information to inform preparation of questions</w:t>
            </w:r>
          </w:p>
          <w:p w:rsidR="00000000" w:rsidP="002A726D">
            <w:pPr>
              <w:pStyle w:val="ListBullet"/>
              <w:rPr>
                <w:lang w:val="en-NZ"/>
              </w:rPr>
            </w:pPr>
            <w:r w:rsidRPr="002A726D">
              <w:t>Prepares and refines interview questions</w:t>
            </w:r>
          </w:p>
        </w:tc>
      </w:tr>
      <w:tr w:rsidTr="002A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1.5, 1.6, 1.8, 2.4, 2.5, 2.7, 2.8, 2.9, 3.1, 3.2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ListBullet"/>
            </w:pPr>
            <w:r w:rsidRPr="002A726D">
              <w:t xml:space="preserve">Uses effective words and non-verbal in a broad range of contexts </w:t>
            </w:r>
          </w:p>
          <w:p w:rsidR="00000000" w:rsidP="002A726D">
            <w:pPr>
              <w:pStyle w:val="ListBullet"/>
              <w:rPr>
                <w:lang w:val="en-NZ"/>
              </w:rPr>
            </w:pPr>
            <w:r w:rsidRPr="002A726D">
              <w:t>Obtains information by listening and questioning</w:t>
            </w:r>
          </w:p>
        </w:tc>
      </w:tr>
      <w:tr w:rsidTr="002A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1.5, 1.9, 2.1, 2.3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ListBullet"/>
              <w:rPr>
                <w:lang w:val="en-NZ"/>
              </w:rPr>
            </w:pPr>
            <w:r w:rsidRPr="002A726D">
              <w:t>Applies organisational procedures and relevant regulations associated with job role</w:t>
            </w:r>
          </w:p>
        </w:tc>
      </w:tr>
      <w:tr w:rsidTr="002A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1.5, 1.6, 1.8, 2.4, 2.5, 2.7, 2.8, 2.9, 3.2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ListBullet"/>
            </w:pPr>
            <w:r w:rsidRPr="002A726D">
              <w:t>Selects and uses appropriate communication practices and protocols in a range of cont</w:t>
            </w:r>
            <w:r w:rsidRPr="002A726D">
              <w:t>exts</w:t>
            </w:r>
          </w:p>
          <w:p w:rsidR="00000000" w:rsidP="002A726D">
            <w:pPr>
              <w:pStyle w:val="ListBullet"/>
              <w:rPr>
                <w:lang w:val="en-NZ"/>
              </w:rPr>
            </w:pPr>
            <w:r w:rsidRPr="002A726D">
              <w:t>Works collaboratively with relevant personnel to ensure interviews are completed according to production requirements</w:t>
            </w:r>
          </w:p>
        </w:tc>
      </w:tr>
      <w:tr w:rsidTr="002A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1.1-1.9, 2.1, 2.3, 2.6, 3.2, 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ListBullet"/>
            </w:pPr>
            <w:r w:rsidRPr="002A726D">
              <w:t>Adopts a methodical and logical approach to planning, organising, conducting and</w:t>
            </w:r>
            <w:r w:rsidRPr="002A726D">
              <w:t xml:space="preserve"> evaluating interviews</w:t>
            </w:r>
          </w:p>
          <w:p w:rsidR="00000000" w:rsidRPr="002A726D" w:rsidP="002A726D">
            <w:pPr>
              <w:pStyle w:val="ListBullet"/>
            </w:pPr>
            <w:r w:rsidRPr="002A726D">
              <w:t>Makes decisions directly related to own role</w:t>
            </w:r>
          </w:p>
          <w:p w:rsidR="00000000" w:rsidRPr="002A726D" w:rsidP="002A726D">
            <w:pPr>
              <w:pStyle w:val="ListBullet"/>
            </w:pPr>
            <w:r w:rsidRPr="002A726D">
              <w:t xml:space="preserve">Responds to and addresses problems with equipment or presentation </w:t>
            </w:r>
          </w:p>
        </w:tc>
      </w:tr>
    </w:tbl>
    <w:p w:rsidR="00000000" w:rsidRPr="002A726D" w:rsidP="002A726D">
      <w:pPr>
        <w:pStyle w:val="BodyText"/>
      </w:pPr>
    </w:p>
    <w:p w:rsidR="00000000" w:rsidRPr="002A726D" w:rsidP="002A726D">
      <w:pPr>
        <w:pStyle w:val="AllowPageBreak"/>
      </w:pPr>
    </w:p>
    <w:p w:rsidR="00000000" w:rsidRPr="002A726D" w:rsidP="002A726D">
      <w:pPr>
        <w:pStyle w:val="Heading1"/>
      </w:pPr>
      <w:bookmarkStart w:id="6" w:name="O_787988"/>
      <w:bookmarkEnd w:id="6"/>
      <w:r w:rsidRPr="002A72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A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 xml:space="preserve">Code and title </w:t>
            </w:r>
          </w:p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Code and title</w:t>
            </w:r>
          </w:p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rPr>
                <w:rStyle w:val="SpecialBold"/>
              </w:rPr>
              <w:t>Equivalence status</w:t>
            </w:r>
          </w:p>
        </w:tc>
      </w:tr>
      <w:tr w:rsidTr="002A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CUAAIR401 Conduct interviews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CUFAIR401A Conduct interviews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Updated to meet Standards for Training Packages. Performance criteria reworded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t>Equivalent unit</w:t>
            </w:r>
          </w:p>
        </w:tc>
      </w:tr>
    </w:tbl>
    <w:p w:rsidR="00000000" w:rsidRPr="002A726D" w:rsidP="002A726D">
      <w:pPr>
        <w:pStyle w:val="BodyText"/>
      </w:pPr>
    </w:p>
    <w:p w:rsidR="00000000" w:rsidRPr="002A726D" w:rsidP="002A726D">
      <w:pPr>
        <w:pStyle w:val="AllowPageBreak"/>
      </w:pPr>
    </w:p>
    <w:p w:rsidR="00000000" w:rsidRPr="002A726D" w:rsidP="002A726D">
      <w:pPr>
        <w:pStyle w:val="Heading1"/>
      </w:pPr>
      <w:bookmarkStart w:id="7" w:name="O_787995"/>
      <w:bookmarkEnd w:id="7"/>
      <w:r w:rsidRPr="002A726D">
        <w:t>Links</w:t>
      </w:r>
    </w:p>
    <w:p w:rsidR="00000000" w:rsidRPr="002A726D" w:rsidP="00746367">
      <w:pPr>
        <w:pStyle w:val="BodyText"/>
      </w:pPr>
      <w:r w:rsidRPr="002A7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0C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726D" w:rsidP="00746367">
      <w:pPr>
        <w:pStyle w:val="BodyText"/>
        <w:sectPr w:rsidSect="002A72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726D" w:rsidP="002A726D">
      <w:pPr>
        <w:pStyle w:val="SuperHeading"/>
      </w:pPr>
      <w:r w:rsidRPr="002A726D">
        <w:t>Assessment Requirements for CUAAIR401 Conduct interviews</w:t>
      </w:r>
    </w:p>
    <w:p w:rsidR="00000000" w:rsidRPr="002A726D" w:rsidP="002A726D">
      <w:pPr>
        <w:pStyle w:val="Heading1"/>
      </w:pPr>
      <w:bookmarkStart w:id="8" w:name="O_787990"/>
      <w:bookmarkEnd w:id="8"/>
      <w:r w:rsidRPr="002A72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A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rPr>
                <w:rStyle w:val="SpecialBold"/>
              </w:rPr>
              <w:t>Comments</w:t>
            </w:r>
          </w:p>
        </w:tc>
      </w:tr>
      <w:tr w:rsidTr="002A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6D">
            <w:pPr>
              <w:pStyle w:val="BodyText"/>
              <w:rPr>
                <w:lang w:val="en-NZ"/>
              </w:rPr>
            </w:pPr>
            <w:r w:rsidRPr="002A72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6D" w:rsidP="002A726D">
            <w:pPr>
              <w:pStyle w:val="BodyText"/>
            </w:pPr>
            <w:r w:rsidRPr="002A726D">
              <w:t>This version first released with CUA Creative Arts and Culture Training Package version 2.0.</w:t>
            </w:r>
          </w:p>
        </w:tc>
      </w:tr>
    </w:tbl>
    <w:p w:rsidR="00000000" w:rsidRPr="002A726D" w:rsidP="002A726D">
      <w:pPr>
        <w:pStyle w:val="BodyText"/>
      </w:pPr>
    </w:p>
    <w:p w:rsidR="00000000" w:rsidRPr="002A726D" w:rsidP="002A726D">
      <w:pPr>
        <w:pStyle w:val="AllowPageBreak"/>
      </w:pPr>
    </w:p>
    <w:p w:rsidR="00000000" w:rsidRPr="002A726D" w:rsidP="002A726D">
      <w:pPr>
        <w:pStyle w:val="Heading1"/>
      </w:pPr>
      <w:bookmarkStart w:id="9" w:name="O_787991"/>
      <w:bookmarkEnd w:id="9"/>
      <w:r w:rsidRPr="002A726D">
        <w:t>Performance Evidence</w:t>
      </w:r>
    </w:p>
    <w:p w:rsidR="00000000" w:rsidRPr="002A726D" w:rsidP="00746367">
      <w:pPr>
        <w:pStyle w:val="BodyText"/>
      </w:pPr>
      <w:r w:rsidRPr="002A726D">
        <w:t>Evidence of the ability to:</w:t>
      </w:r>
    </w:p>
    <w:p w:rsidR="00000000" w:rsidRPr="002A726D" w:rsidP="002A726D">
      <w:pPr>
        <w:pStyle w:val="ListBullet"/>
      </w:pPr>
      <w:r w:rsidRPr="002A726D">
        <w:t>pre</w:t>
      </w:r>
      <w:r w:rsidRPr="002A726D">
        <w:t xml:space="preserve">pare for and record different styles of interviews for different forms of content  </w:t>
      </w:r>
    </w:p>
    <w:p w:rsidR="00000000" w:rsidRPr="002A726D" w:rsidP="002A726D">
      <w:pPr>
        <w:pStyle w:val="ListBullet"/>
      </w:pPr>
      <w:r w:rsidRPr="002A726D">
        <w:t>demonstrate effective interviewing and communication techniques including listening, questioning and non-verbal communication</w:t>
      </w:r>
    </w:p>
    <w:p w:rsidR="00000000" w:rsidRPr="002A726D" w:rsidP="002A726D">
      <w:pPr>
        <w:pStyle w:val="ListBullet"/>
      </w:pPr>
      <w:r w:rsidRPr="002A726D">
        <w:t>use critical listening skills to follow unplan</w:t>
      </w:r>
      <w:r w:rsidRPr="002A726D">
        <w:t>ned lines of questioning with interviewees</w:t>
      </w:r>
    </w:p>
    <w:p w:rsidR="00000000" w:rsidRPr="002A726D" w:rsidP="002A726D">
      <w:pPr>
        <w:pStyle w:val="ListBullet"/>
      </w:pPr>
      <w:r w:rsidRPr="002A726D">
        <w:t>select and use relevant microphones correctly to ensure highest quality recording</w:t>
      </w:r>
    </w:p>
    <w:p w:rsidR="00000000" w:rsidRPr="002A726D" w:rsidP="002A726D">
      <w:pPr>
        <w:pStyle w:val="ListBullet"/>
      </w:pPr>
      <w:r w:rsidRPr="002A726D">
        <w:t>evaluate own communication techniques in discussion with relevant people and refine interview style in response to feedback.</w:t>
      </w:r>
    </w:p>
    <w:p w:rsidR="00000000" w:rsidRPr="002A726D" w:rsidP="002A726D">
      <w:pPr>
        <w:pStyle w:val="BodyText"/>
      </w:pPr>
    </w:p>
    <w:p w:rsidR="00000000" w:rsidRPr="002A726D" w:rsidP="00746367">
      <w:pPr>
        <w:pStyle w:val="BodyText"/>
      </w:pPr>
      <w:r w:rsidRPr="002A726D">
        <w:t>Note:</w:t>
      </w:r>
      <w:r w:rsidRPr="002A726D">
        <w:t xml:space="preserve"> If a specific volume or frequency is not stated, then evidence must be provided at least once.</w:t>
      </w:r>
    </w:p>
    <w:p w:rsidR="00000000" w:rsidRPr="002A726D" w:rsidP="002A726D">
      <w:pPr>
        <w:pStyle w:val="Heading1"/>
      </w:pPr>
      <w:bookmarkStart w:id="10" w:name="O_787992"/>
      <w:bookmarkEnd w:id="10"/>
      <w:r w:rsidRPr="002A726D">
        <w:t>Knowledge Evidence</w:t>
      </w:r>
    </w:p>
    <w:p w:rsidR="00000000" w:rsidRPr="002A726D" w:rsidP="00746367">
      <w:pPr>
        <w:pStyle w:val="BodyText"/>
      </w:pPr>
      <w:r w:rsidRPr="002A726D">
        <w:t>To complete the unit requirements safely and effectively, the individual must:</w:t>
      </w:r>
    </w:p>
    <w:p w:rsidR="00000000" w:rsidRPr="002A726D" w:rsidP="002A726D">
      <w:pPr>
        <w:pStyle w:val="ListBullet"/>
      </w:pPr>
      <w:r w:rsidRPr="002A726D">
        <w:t>explain factors that may affect how an interview is conducted</w:t>
      </w:r>
    </w:p>
    <w:p w:rsidR="00000000" w:rsidRPr="002A726D" w:rsidP="002A726D">
      <w:pPr>
        <w:pStyle w:val="ListBullet"/>
      </w:pPr>
      <w:r w:rsidRPr="002A726D">
        <w:t>list and describe different types of questions and give an example of when each might be used</w:t>
      </w:r>
    </w:p>
    <w:p w:rsidR="00000000" w:rsidRPr="002A726D" w:rsidP="002A726D">
      <w:pPr>
        <w:pStyle w:val="ListBullet"/>
      </w:pPr>
      <w:r w:rsidRPr="002A726D">
        <w:t>describe different interview styles and when each style would be appropriate</w:t>
      </w:r>
    </w:p>
    <w:p w:rsidR="00000000" w:rsidRPr="002A726D" w:rsidP="002A726D">
      <w:pPr>
        <w:pStyle w:val="ListBullet"/>
      </w:pPr>
      <w:r w:rsidRPr="002A726D">
        <w:t>identify key laws and r</w:t>
      </w:r>
      <w:r w:rsidRPr="002A726D">
        <w:t>egulations that apply to broadcasting and explain the consequences of breaching these</w:t>
      </w:r>
    </w:p>
    <w:p w:rsidR="00000000" w:rsidRPr="002A726D" w:rsidP="002A726D">
      <w:pPr>
        <w:pStyle w:val="ListBullet"/>
      </w:pPr>
      <w:r w:rsidRPr="002A726D">
        <w:t>list and describe typical facilities and equipment used to conduct interviews</w:t>
      </w:r>
    </w:p>
    <w:p w:rsidR="00000000" w:rsidRPr="002A726D" w:rsidP="002A726D">
      <w:pPr>
        <w:pStyle w:val="ListBullet"/>
      </w:pPr>
      <w:r w:rsidRPr="002A726D">
        <w:t>outline typical issues and challenges of conducting interviews and how to handle these</w:t>
      </w:r>
    </w:p>
    <w:p w:rsidR="00000000" w:rsidRPr="002A726D" w:rsidP="002A726D">
      <w:pPr>
        <w:pStyle w:val="ListBullet"/>
      </w:pPr>
      <w:r w:rsidRPr="002A726D">
        <w:t>outli</w:t>
      </w:r>
      <w:r w:rsidRPr="002A726D">
        <w:t>ne fundamental work health and safety requirements as they relate to recording interviews in studio and non-studio locations.</w:t>
      </w:r>
    </w:p>
    <w:p w:rsidR="00000000" w:rsidRPr="002A726D" w:rsidP="002A726D">
      <w:pPr>
        <w:pStyle w:val="AllowPageBreak"/>
      </w:pPr>
    </w:p>
    <w:p w:rsidR="00000000" w:rsidRPr="002A726D" w:rsidP="002A726D">
      <w:pPr>
        <w:pStyle w:val="Heading1"/>
      </w:pPr>
      <w:bookmarkStart w:id="11" w:name="O_787993"/>
      <w:bookmarkEnd w:id="11"/>
      <w:r w:rsidRPr="002A726D">
        <w:t>Assessment Conditions</w:t>
      </w:r>
    </w:p>
    <w:p w:rsidR="00000000" w:rsidRPr="002A726D" w:rsidP="00746367">
      <w:pPr>
        <w:pStyle w:val="BodyText"/>
      </w:pPr>
      <w:r w:rsidRPr="002A726D">
        <w:t>Assessment must be conducted in a safe environment where evidence gathered demonstrates con</w:t>
      </w:r>
      <w:r w:rsidRPr="002A726D">
        <w:t xml:space="preserve">sistent performance of typical activities experienced in creative arts industry environments. The assessment environment must include access to: </w:t>
      </w:r>
    </w:p>
    <w:p w:rsidR="00000000" w:rsidRPr="002A726D" w:rsidP="002A726D">
      <w:pPr>
        <w:pStyle w:val="ListBullet"/>
      </w:pPr>
      <w:r w:rsidRPr="002A726D">
        <w:t>recording and playback equipment</w:t>
      </w:r>
    </w:p>
    <w:p w:rsidR="00000000" w:rsidRPr="002A726D" w:rsidP="002A726D">
      <w:pPr>
        <w:pStyle w:val="ListBullet"/>
      </w:pPr>
      <w:r w:rsidRPr="002A726D">
        <w:t>information on legislation and codes of practice that apply to broadcasting</w:t>
      </w:r>
    </w:p>
    <w:p w:rsidR="00000000" w:rsidRPr="002A726D" w:rsidP="002A726D">
      <w:pPr>
        <w:pStyle w:val="ListBullet"/>
      </w:pPr>
      <w:r w:rsidRPr="002A726D">
        <w:t>interaction with others.</w:t>
      </w:r>
    </w:p>
    <w:p w:rsidR="00000000" w:rsidRPr="002A726D" w:rsidP="002A726D">
      <w:pPr>
        <w:pStyle w:val="BodyText"/>
      </w:pPr>
    </w:p>
    <w:p w:rsidR="00000000" w:rsidRPr="002A726D" w:rsidP="00746367">
      <w:pPr>
        <w:pStyle w:val="BodyText"/>
      </w:pPr>
      <w:r w:rsidRPr="002A726D">
        <w:t>Assessors of this unit must satisfy the requirements for assessors in applicable vocational educational and training legislation, frameworks and/or standards.</w:t>
      </w:r>
    </w:p>
    <w:p w:rsidR="00000000" w:rsidRPr="002A726D" w:rsidP="002A726D">
      <w:pPr>
        <w:pStyle w:val="Heading1"/>
      </w:pPr>
      <w:bookmarkStart w:id="12" w:name="O_787996"/>
      <w:bookmarkEnd w:id="12"/>
      <w:r w:rsidRPr="002A726D">
        <w:t>Links</w:t>
      </w:r>
    </w:p>
    <w:p w:rsidR="00000000" w:rsidRPr="002A726D" w:rsidP="00746367">
      <w:pPr>
        <w:pStyle w:val="BodyText"/>
      </w:pPr>
      <w:r w:rsidRPr="002A726D">
        <w:t>Companion Volume implementation guides are found</w:t>
      </w:r>
      <w:r w:rsidRPr="002A726D">
        <w:t xml:space="preserve">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0C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726D" w:rsidP="002A726D"/>
    <w:sectPr w:rsidSect="002A72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6D" w:rsidRPr="00746367" w:rsidP="00746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67" w:rsidP="002A7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6367" w:rsidP="002A7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6367" w:rsidP="002A72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6D" w:rsidP="002A7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367">
      <w:t>Approved</w:t>
    </w:r>
    <w:r w:rsidR="007463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3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367">
      <w:rPr>
        <w:noProof/>
      </w:rPr>
      <w:t>5</w:t>
    </w:r>
    <w:r>
      <w:rPr>
        <w:noProof/>
      </w:rPr>
      <w:fldChar w:fldCharType="end"/>
    </w:r>
  </w:p>
  <w:p w:rsidR="002A726D" w:rsidP="002A7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3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367">
      <w:t>Service and Creative Skills Australia</w:t>
    </w:r>
    <w:r w:rsidR="00746367">
      <w:fldChar w:fldCharType="end"/>
    </w:r>
  </w:p>
  <w:p w:rsidR="002A726D" w:rsidP="002A7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26D" w:rsidRPr="00746367" w:rsidP="00746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67" w:rsidRPr="002D2AF8" w:rsidP="002A7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CUAAIR401 Conduct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6367" w:rsidP="002A72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6D" w:rsidRPr="002D2AF8" w:rsidP="002A7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367">
      <w:t>CUAAIR401 Conduct interviews</w:t>
    </w:r>
    <w:r w:rsidR="007463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367">
      <w:rPr>
        <w:noProof/>
      </w:rPr>
      <w:t>2 March 2025</w:t>
    </w:r>
    <w:r>
      <w:fldChar w:fldCharType="end"/>
    </w:r>
  </w:p>
  <w:p w:rsidR="002A726D" w:rsidP="002A7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646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7A8D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26D"/>
  </w:style>
  <w:style w:type="character" w:customStyle="1" w:styleId="Heading1Char">
    <w:name w:val="Heading 1 Char"/>
    <w:basedOn w:val="DefaultParagraphFont"/>
    <w:link w:val="Heading1"/>
    <w:rsid w:val="002A7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2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26D"/>
    <w:rPr>
      <w:b/>
      <w:spacing w:val="0"/>
    </w:rPr>
  </w:style>
  <w:style w:type="character" w:styleId="Emphasis">
    <w:name w:val="Emphasis"/>
    <w:basedOn w:val="DefaultParagraphFont"/>
    <w:qFormat/>
    <w:rsid w:val="002A726D"/>
    <w:rPr>
      <w:i/>
    </w:rPr>
  </w:style>
  <w:style w:type="paragraph" w:customStyle="1" w:styleId="SuperHeading">
    <w:name w:val="SuperHeading"/>
    <w:basedOn w:val="Normal"/>
    <w:rsid w:val="002A7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2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2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26D"/>
  </w:style>
  <w:style w:type="paragraph" w:styleId="TableofFigures">
    <w:name w:val="table of figures"/>
    <w:basedOn w:val="Normal"/>
    <w:next w:val="Normal"/>
    <w:semiHidden/>
    <w:rsid w:val="002A7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2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726D"/>
    <w:rPr>
      <w:rFonts w:ascii="Wingdings" w:hAnsi="Wingdings"/>
    </w:rPr>
  </w:style>
  <w:style w:type="paragraph" w:customStyle="1" w:styleId="TableHeading">
    <w:name w:val="Table Heading"/>
    <w:basedOn w:val="HeadingBase"/>
    <w:rsid w:val="002A7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26D"/>
    <w:rPr>
      <w:color w:val="0033CC"/>
      <w:u w:val="none"/>
    </w:rPr>
  </w:style>
  <w:style w:type="paragraph" w:customStyle="1" w:styleId="BodyTextRight">
    <w:name w:val="Body Text Right"/>
    <w:basedOn w:val="BodyText"/>
    <w:rsid w:val="002A7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2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26D"/>
    <w:rPr>
      <w:sz w:val="32"/>
    </w:rPr>
  </w:style>
  <w:style w:type="paragraph" w:customStyle="1" w:styleId="HeadingProcedure">
    <w:name w:val="Heading Procedure"/>
    <w:basedOn w:val="HeadingBase"/>
    <w:next w:val="Normal"/>
    <w:rsid w:val="002A7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26D"/>
    <w:pPr>
      <w:spacing w:before="60" w:after="60"/>
    </w:pPr>
  </w:style>
  <w:style w:type="paragraph" w:styleId="ListContinue">
    <w:name w:val="List Continue"/>
    <w:basedOn w:val="List"/>
    <w:rsid w:val="002A726D"/>
    <w:pPr>
      <w:ind w:firstLine="0"/>
    </w:pPr>
  </w:style>
  <w:style w:type="paragraph" w:customStyle="1" w:styleId="ListNote">
    <w:name w:val="List Note"/>
    <w:basedOn w:val="List"/>
    <w:rsid w:val="002A7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26D"/>
    <w:rPr>
      <w:rFonts w:ascii="Courier New" w:hAnsi="Courier New"/>
    </w:rPr>
  </w:style>
  <w:style w:type="paragraph" w:customStyle="1" w:styleId="NoteBullet">
    <w:name w:val="Note Bullet"/>
    <w:basedOn w:val="Note"/>
    <w:rsid w:val="002A7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2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7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26D"/>
    <w:rPr>
      <w:b/>
      <w:smallCaps/>
    </w:rPr>
  </w:style>
  <w:style w:type="paragraph" w:customStyle="1" w:styleId="TableListNumber">
    <w:name w:val="Table List Number"/>
    <w:basedOn w:val="ListNumber"/>
    <w:rsid w:val="002A7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26D"/>
    <w:pPr>
      <w:numPr>
        <w:numId w:val="8"/>
      </w:numPr>
    </w:pPr>
  </w:style>
  <w:style w:type="paragraph" w:customStyle="1" w:styleId="ListAlpha2">
    <w:name w:val="List Alpha 2"/>
    <w:basedOn w:val="List2"/>
    <w:rsid w:val="002A726D"/>
    <w:pPr>
      <w:numPr>
        <w:numId w:val="7"/>
      </w:numPr>
    </w:pPr>
  </w:style>
  <w:style w:type="paragraph" w:styleId="List2">
    <w:name w:val="List 2"/>
    <w:basedOn w:val="BodyText"/>
    <w:rsid w:val="002A7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2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2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26D"/>
    <w:pPr>
      <w:numPr>
        <w:numId w:val="3"/>
      </w:numPr>
    </w:pPr>
  </w:style>
  <w:style w:type="paragraph" w:styleId="ListContinue2">
    <w:name w:val="List Continue 2"/>
    <w:basedOn w:val="List2"/>
    <w:rsid w:val="002A726D"/>
    <w:pPr>
      <w:ind w:firstLine="0"/>
    </w:pPr>
  </w:style>
  <w:style w:type="paragraph" w:styleId="ListContinue3">
    <w:name w:val="List Continue 3"/>
    <w:basedOn w:val="List3"/>
    <w:rsid w:val="002A726D"/>
    <w:pPr>
      <w:ind w:left="1021" w:firstLine="0"/>
    </w:pPr>
  </w:style>
  <w:style w:type="paragraph" w:styleId="ListContinue4">
    <w:name w:val="List Continue 4"/>
    <w:basedOn w:val="List4"/>
    <w:rsid w:val="002A726D"/>
    <w:pPr>
      <w:ind w:firstLine="0"/>
    </w:pPr>
  </w:style>
  <w:style w:type="paragraph" w:styleId="ListContinue5">
    <w:name w:val="List Continue 5"/>
    <w:basedOn w:val="List5"/>
    <w:rsid w:val="002A726D"/>
    <w:pPr>
      <w:ind w:firstLine="0"/>
    </w:pPr>
  </w:style>
  <w:style w:type="paragraph" w:styleId="ListNumber3">
    <w:name w:val="List Number 3"/>
    <w:basedOn w:val="List3"/>
    <w:rsid w:val="002A726D"/>
    <w:pPr>
      <w:numPr>
        <w:numId w:val="4"/>
      </w:numPr>
    </w:pPr>
  </w:style>
  <w:style w:type="paragraph" w:styleId="ListNumber4">
    <w:name w:val="List Number 4"/>
    <w:basedOn w:val="List4"/>
    <w:rsid w:val="002A726D"/>
    <w:pPr>
      <w:numPr>
        <w:numId w:val="5"/>
      </w:numPr>
    </w:pPr>
  </w:style>
  <w:style w:type="paragraph" w:styleId="ListNumber5">
    <w:name w:val="List Number 5"/>
    <w:basedOn w:val="List5"/>
    <w:rsid w:val="002A726D"/>
    <w:pPr>
      <w:numPr>
        <w:numId w:val="6"/>
      </w:numPr>
    </w:pPr>
  </w:style>
  <w:style w:type="paragraph" w:styleId="BlockText">
    <w:name w:val="Block Text"/>
    <w:basedOn w:val="Normal"/>
    <w:rsid w:val="002A7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26D"/>
    <w:rPr>
      <w:sz w:val="16"/>
      <w:vertAlign w:val="superscript"/>
    </w:rPr>
  </w:style>
  <w:style w:type="character" w:customStyle="1" w:styleId="Symbols">
    <w:name w:val="Symbols"/>
    <w:basedOn w:val="DefaultParagraphFont"/>
    <w:rsid w:val="002A726D"/>
    <w:rPr>
      <w:rFonts w:ascii="Symbol" w:hAnsi="Symbol"/>
    </w:rPr>
  </w:style>
  <w:style w:type="character" w:customStyle="1" w:styleId="MenuOptions">
    <w:name w:val="Menu Options"/>
    <w:basedOn w:val="DefaultParagraphFont"/>
    <w:rsid w:val="002A7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26D"/>
    <w:rPr>
      <w:b/>
    </w:rPr>
  </w:style>
  <w:style w:type="character" w:customStyle="1" w:styleId="Underlined">
    <w:name w:val="Underlined"/>
    <w:basedOn w:val="DefaultParagraphFont"/>
    <w:rsid w:val="002A726D"/>
    <w:rPr>
      <w:u w:val="single"/>
    </w:rPr>
  </w:style>
  <w:style w:type="paragraph" w:customStyle="1" w:styleId="TableBodyTextRight">
    <w:name w:val="Table Body Text Right"/>
    <w:basedOn w:val="TableBodyText"/>
    <w:rsid w:val="002A7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26D"/>
    <w:rPr>
      <w:sz w:val="18"/>
    </w:rPr>
  </w:style>
  <w:style w:type="paragraph" w:customStyle="1" w:styleId="BodySmallRight">
    <w:name w:val="Body Small Right"/>
    <w:basedOn w:val="BodyTextRight"/>
    <w:rsid w:val="002A726D"/>
    <w:rPr>
      <w:sz w:val="18"/>
      <w:szCs w:val="18"/>
    </w:rPr>
  </w:style>
  <w:style w:type="paragraph" w:customStyle="1" w:styleId="MarginEdition">
    <w:name w:val="Margin Edition"/>
    <w:basedOn w:val="MarginNote"/>
    <w:rsid w:val="002A7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26D"/>
    <w:rPr>
      <w:sz w:val="2"/>
      <w:szCs w:val="2"/>
    </w:rPr>
  </w:style>
  <w:style w:type="character" w:customStyle="1" w:styleId="Small">
    <w:name w:val="Small"/>
    <w:basedOn w:val="DefaultParagraphFont"/>
    <w:rsid w:val="002A726D"/>
    <w:rPr>
      <w:sz w:val="16"/>
    </w:rPr>
  </w:style>
  <w:style w:type="paragraph" w:customStyle="1" w:styleId="WideTable">
    <w:name w:val="Wide Table"/>
    <w:basedOn w:val="Normal"/>
    <w:rsid w:val="002A7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26D"/>
  </w:style>
  <w:style w:type="paragraph" w:styleId="Quote">
    <w:name w:val="Quote"/>
    <w:basedOn w:val="Heading1"/>
    <w:link w:val="QuoteChar"/>
    <w:qFormat/>
    <w:rsid w:val="002A7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26D"/>
    <w:pPr>
      <w:pageBreakBefore/>
    </w:pPr>
  </w:style>
  <w:style w:type="paragraph" w:customStyle="1" w:styleId="Border">
    <w:name w:val="Border"/>
    <w:basedOn w:val="Normal"/>
    <w:qFormat/>
    <w:rsid w:val="002A7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26D"/>
    <w:rPr>
      <w:u w:val="single"/>
    </w:rPr>
  </w:style>
  <w:style w:type="character" w:customStyle="1" w:styleId="BoldandItalics">
    <w:name w:val="Bold and Italics"/>
    <w:qFormat/>
    <w:rsid w:val="002A726D"/>
    <w:rPr>
      <w:b/>
      <w:i/>
      <w:u w:val="none"/>
    </w:rPr>
  </w:style>
  <w:style w:type="paragraph" w:styleId="BalloonText">
    <w:name w:val="Balloon Text"/>
    <w:basedOn w:val="Normal"/>
    <w:link w:val="BalloonTextChar"/>
    <w:rsid w:val="002A7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26D"/>
    <w:pPr>
      <w:spacing w:before="0" w:after="0"/>
    </w:pPr>
  </w:style>
  <w:style w:type="paragraph" w:customStyle="1" w:styleId="BodyTextBold">
    <w:name w:val="Body Text Bold"/>
    <w:basedOn w:val="BodyText"/>
    <w:qFormat/>
    <w:rsid w:val="002A726D"/>
    <w:rPr>
      <w:b/>
    </w:rPr>
  </w:style>
  <w:style w:type="character" w:styleId="Hyperlink">
    <w:name w:val="Hyperlink"/>
    <w:basedOn w:val="DefaultParagraphFont"/>
    <w:uiPriority w:val="99"/>
    <w:unhideWhenUsed/>
    <w:rsid w:val="00746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6583</Characters>
  <Application>Microsoft Office Word</Application>
  <DocSecurity>0</DocSecurity>
  <Lines>219</Lines>
  <Paragraphs>143</Paragraphs>
  <ScaleCrop>false</ScaleCrop>
  <Company>Author-it Software Corporation Ltd.</Company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CUAAIR401 Conduct interviews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