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BB4" w:rsidP="00B36BB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CUAADM311 Book rehearsal and performance venues and administer bookings</w:t>
      </w:r>
      <w:r>
        <w:fldChar w:fldCharType="end"/>
      </w:r>
    </w:p>
    <w:p w:rsidR="00B36BB4" w:rsidP="00B36BB4">
      <w:pPr>
        <w:pStyle w:val="Version"/>
        <w:sectPr w:rsidSect="00F65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69F" w:rsidP="00F6569F">
      <w:pPr>
        <w:pStyle w:val="SuperHeading"/>
      </w:pPr>
      <w:r w:rsidRPr="00F6569F">
        <w:t>Assessment Requirements for CUAADM311 Book rehearsal and performance venues and administer bookings</w:t>
      </w:r>
    </w:p>
    <w:p w:rsidR="00000000" w:rsidRPr="00F6569F" w:rsidP="00F6569F">
      <w:pPr>
        <w:pStyle w:val="Heading1"/>
      </w:pPr>
      <w:bookmarkStart w:id="1" w:name="O_1176546"/>
      <w:bookmarkEnd w:id="1"/>
      <w:r w:rsidRPr="00F656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656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9F" w:rsidP="00F6569F">
            <w:pPr>
              <w:pStyle w:val="BodyText"/>
            </w:pPr>
            <w:r w:rsidRPr="00F6569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9F">
            <w:pPr>
              <w:pStyle w:val="BodyText"/>
              <w:rPr>
                <w:lang w:val="en-NZ"/>
              </w:rPr>
            </w:pPr>
            <w:r w:rsidRPr="00F6569F">
              <w:rPr>
                <w:rStyle w:val="SpecialBold"/>
              </w:rPr>
              <w:t>Comments</w:t>
            </w:r>
          </w:p>
        </w:tc>
      </w:tr>
      <w:tr w:rsidTr="00F656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9F">
            <w:pPr>
              <w:pStyle w:val="BodyText"/>
              <w:rPr>
                <w:lang w:val="en-NZ"/>
              </w:rPr>
            </w:pPr>
            <w:r w:rsidRPr="00F6569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9F" w:rsidP="00F6569F">
            <w:pPr>
              <w:pStyle w:val="BodyText"/>
            </w:pPr>
            <w:r w:rsidRPr="00F6569F">
              <w:t>This version first released with CUA Creative Arts and Culture Training Package Version 5.0.</w:t>
            </w:r>
          </w:p>
        </w:tc>
      </w:tr>
    </w:tbl>
    <w:p w:rsidR="00000000" w:rsidRPr="00F6569F" w:rsidP="00F6569F">
      <w:pPr>
        <w:pStyle w:val="BodyText"/>
      </w:pPr>
    </w:p>
    <w:p w:rsidR="00000000" w:rsidRPr="00F6569F" w:rsidP="00F6569F">
      <w:pPr>
        <w:pStyle w:val="AllowPageBreak"/>
      </w:pPr>
    </w:p>
    <w:p w:rsidR="00000000" w:rsidRPr="00F6569F" w:rsidP="00F6569F">
      <w:pPr>
        <w:pStyle w:val="Heading1"/>
      </w:pPr>
      <w:bookmarkStart w:id="2" w:name="O_1176549"/>
      <w:bookmarkEnd w:id="2"/>
      <w:r w:rsidRPr="00F6569F">
        <w:t>Performance Evidence</w:t>
      </w:r>
    </w:p>
    <w:p w:rsidR="00000000" w:rsidRPr="00F6569F" w:rsidP="00B36BB4">
      <w:pPr>
        <w:pStyle w:val="BodyText"/>
      </w:pPr>
      <w:r w:rsidRPr="00F6569F">
        <w:t>The candidate must demonstrate the ability to complete the tasks outlined in the elements, performance criteria and found</w:t>
      </w:r>
      <w:r w:rsidRPr="00F6569F">
        <w:t>ation skills of this unit, including evidence of the ability to:</w:t>
      </w:r>
    </w:p>
    <w:p w:rsidR="00000000" w:rsidRPr="00F6569F" w:rsidP="00F6569F">
      <w:pPr>
        <w:pStyle w:val="ListBullet"/>
      </w:pPr>
      <w:r w:rsidRPr="00F6569F">
        <w:t>book at least one venue and administer arrangements for at least two other bookings according to rehearsal and performance requirements.</w:t>
      </w:r>
    </w:p>
    <w:p w:rsidR="00000000" w:rsidRPr="00F6569F" w:rsidP="00F6569F">
      <w:pPr>
        <w:pStyle w:val="List"/>
      </w:pPr>
    </w:p>
    <w:p w:rsidR="00000000" w:rsidRPr="00F6569F" w:rsidP="00B36BB4">
      <w:pPr>
        <w:pStyle w:val="BodyText"/>
      </w:pPr>
      <w:r w:rsidRPr="00F6569F">
        <w:t>In the course of the above, the candidate must:</w:t>
      </w:r>
    </w:p>
    <w:p w:rsidR="00000000" w:rsidRPr="00F6569F" w:rsidP="00F6569F">
      <w:pPr>
        <w:pStyle w:val="ListBullet"/>
      </w:pPr>
      <w:r w:rsidRPr="00F6569F">
        <w:t>research, source and secure performance venues</w:t>
      </w:r>
    </w:p>
    <w:p w:rsidR="00000000" w:rsidRPr="00F6569F" w:rsidP="00F6569F">
      <w:pPr>
        <w:pStyle w:val="ListBullet"/>
      </w:pPr>
      <w:r w:rsidRPr="00F6569F">
        <w:t>negotiate and agree on arrangements for performances with required personnel</w:t>
      </w:r>
    </w:p>
    <w:p w:rsidR="00000000" w:rsidRPr="00F6569F" w:rsidP="00F6569F">
      <w:pPr>
        <w:pStyle w:val="ListBullet"/>
      </w:pPr>
      <w:r w:rsidRPr="00F6569F">
        <w:t>estimate and calculate performance costs</w:t>
      </w:r>
    </w:p>
    <w:p w:rsidR="00000000" w:rsidRPr="00F6569F" w:rsidP="00F6569F">
      <w:pPr>
        <w:pStyle w:val="ListBullet"/>
      </w:pPr>
      <w:r w:rsidRPr="00F6569F">
        <w:t>assist in identifying risks associated with the safety and financial viability of a perform</w:t>
      </w:r>
      <w:r w:rsidRPr="00F6569F">
        <w:t>ance</w:t>
      </w:r>
    </w:p>
    <w:p w:rsidR="00000000" w:rsidRPr="00F6569F" w:rsidP="00F6569F">
      <w:pPr>
        <w:pStyle w:val="ListBullet"/>
      </w:pPr>
      <w:r w:rsidRPr="00F6569F">
        <w:t>confirm, record and distribute booking details using the required documentation and booking technology</w:t>
      </w:r>
    </w:p>
    <w:p w:rsidR="00000000" w:rsidRPr="00F6569F" w:rsidP="00F6569F">
      <w:pPr>
        <w:pStyle w:val="ListBullet"/>
      </w:pPr>
      <w:r w:rsidRPr="00F6569F">
        <w:t>liaise with performers, agents, managers and venue personnel, and deal with booking queries.</w:t>
      </w:r>
    </w:p>
    <w:p w:rsidR="00000000" w:rsidRPr="00F6569F" w:rsidP="00F6569F">
      <w:pPr>
        <w:pStyle w:val="AllowPageBreak"/>
      </w:pPr>
    </w:p>
    <w:p w:rsidR="00000000" w:rsidRPr="00F6569F" w:rsidP="00F6569F">
      <w:pPr>
        <w:pStyle w:val="Heading1"/>
      </w:pPr>
      <w:bookmarkStart w:id="3" w:name="O_1176548"/>
      <w:bookmarkEnd w:id="3"/>
      <w:r w:rsidRPr="00F6569F">
        <w:t>Knowledge Evidence</w:t>
      </w:r>
    </w:p>
    <w:p w:rsidR="00000000" w:rsidRPr="00F6569F" w:rsidP="00B36BB4">
      <w:pPr>
        <w:pStyle w:val="BodyText"/>
      </w:pPr>
      <w:r w:rsidRPr="00F6569F">
        <w:t>The candidate mus</w:t>
      </w:r>
      <w:r w:rsidRPr="00F6569F">
        <w:t>t be able to demonstrate knowledge to complete the tasks outlined in the elements, performance criteria and foundation skills of this unit, including knowledge of:</w:t>
      </w:r>
    </w:p>
    <w:p w:rsidR="00000000" w:rsidRPr="00F6569F" w:rsidP="00F6569F">
      <w:pPr>
        <w:pStyle w:val="ListBullet"/>
      </w:pPr>
      <w:r w:rsidRPr="00F6569F">
        <w:t>factors used to identify market positions of potential venues</w:t>
      </w:r>
    </w:p>
    <w:p w:rsidR="00000000" w:rsidRPr="00F6569F" w:rsidP="00F6569F">
      <w:pPr>
        <w:pStyle w:val="ListBullet"/>
      </w:pPr>
      <w:r w:rsidRPr="00F6569F">
        <w:t>techniques for analysing fina</w:t>
      </w:r>
      <w:r w:rsidRPr="00F6569F">
        <w:t>ncial viability of a performance, including estimating and calculating performance costs</w:t>
      </w:r>
    </w:p>
    <w:p w:rsidR="00000000" w:rsidRPr="00F6569F" w:rsidP="00F6569F">
      <w:pPr>
        <w:pStyle w:val="ListBullet"/>
      </w:pPr>
      <w:r w:rsidRPr="00F6569F">
        <w:t>sources of information about venues</w:t>
      </w:r>
    </w:p>
    <w:p w:rsidR="00000000" w:rsidRPr="00F6569F" w:rsidP="00F6569F">
      <w:pPr>
        <w:pStyle w:val="ListBullet"/>
      </w:pPr>
      <w:r w:rsidRPr="00F6569F">
        <w:t>different needs of individuals to consider when choosing a venue</w:t>
      </w:r>
    </w:p>
    <w:p w:rsidR="00000000" w:rsidRPr="00F6569F" w:rsidP="00F6569F">
      <w:pPr>
        <w:pStyle w:val="ListBullet"/>
      </w:pPr>
      <w:r w:rsidRPr="00F6569F">
        <w:t>information required to book rehearsals and performances</w:t>
      </w:r>
    </w:p>
    <w:p w:rsidR="00000000" w:rsidRPr="00F6569F" w:rsidP="00F6569F">
      <w:pPr>
        <w:pStyle w:val="ListBullet"/>
      </w:pPr>
      <w:r w:rsidRPr="00F6569F">
        <w:t>common re</w:t>
      </w:r>
      <w:r w:rsidRPr="00F6569F">
        <w:t>quirements for rehearsals and performances, including:</w:t>
      </w:r>
    </w:p>
    <w:p w:rsidR="00000000" w:rsidRPr="00F6569F" w:rsidP="00F6569F">
      <w:pPr>
        <w:pStyle w:val="ListBullet2"/>
      </w:pPr>
      <w:r w:rsidRPr="00F6569F">
        <w:t>venue requirements</w:t>
      </w:r>
    </w:p>
    <w:p w:rsidR="00000000" w:rsidRPr="00F6569F" w:rsidP="00F6569F">
      <w:pPr>
        <w:pStyle w:val="ListBullet2"/>
      </w:pPr>
      <w:r w:rsidRPr="00F6569F">
        <w:t>image and tone</w:t>
      </w:r>
    </w:p>
    <w:p w:rsidR="00000000" w:rsidRPr="00F6569F" w:rsidP="00F6569F">
      <w:pPr>
        <w:pStyle w:val="ListBullet2"/>
      </w:pPr>
      <w:r w:rsidRPr="00F6569F">
        <w:t>style and genre</w:t>
      </w:r>
    </w:p>
    <w:p w:rsidR="00000000" w:rsidRPr="00F6569F" w:rsidP="00F6569F">
      <w:pPr>
        <w:pStyle w:val="ListBullet2"/>
      </w:pPr>
      <w:r w:rsidRPr="00F6569F">
        <w:t>schedules and timelines</w:t>
      </w:r>
    </w:p>
    <w:p w:rsidR="00000000" w:rsidRPr="00F6569F" w:rsidP="00F6569F">
      <w:pPr>
        <w:pStyle w:val="ListBullet2"/>
      </w:pPr>
      <w:r w:rsidRPr="00F6569F">
        <w:t>communication practices and protocols</w:t>
      </w:r>
    </w:p>
    <w:p w:rsidR="00000000" w:rsidRPr="00F6569F" w:rsidP="00F6569F">
      <w:pPr>
        <w:pStyle w:val="ListBullet2"/>
      </w:pPr>
      <w:r w:rsidRPr="00F6569F">
        <w:t>booking format, documentation and storing practices and protocols</w:t>
      </w:r>
    </w:p>
    <w:p w:rsidR="00000000" w:rsidRPr="00F6569F" w:rsidP="00F6569F">
      <w:pPr>
        <w:pStyle w:val="ListBullet2"/>
      </w:pPr>
      <w:r w:rsidRPr="00F6569F">
        <w:t>booking systems and technologies</w:t>
      </w:r>
    </w:p>
    <w:p w:rsidR="00000000" w:rsidRPr="00F6569F" w:rsidP="00F6569F">
      <w:pPr>
        <w:pStyle w:val="ListBullet"/>
      </w:pPr>
      <w:r w:rsidRPr="00F6569F">
        <w:t>common risks and work health and safety considerations when assessing viability of rehearsals and performances including induction requirements of venues</w:t>
      </w:r>
    </w:p>
    <w:p w:rsidR="00000000" w:rsidRPr="00F6569F" w:rsidP="00F6569F">
      <w:pPr>
        <w:pStyle w:val="ListBullet"/>
      </w:pPr>
      <w:r w:rsidRPr="00F6569F">
        <w:t>legislative requirements related to booking rehearsal and performanc</w:t>
      </w:r>
      <w:r w:rsidRPr="00F6569F">
        <w:t xml:space="preserve">e venues </w:t>
      </w:r>
    </w:p>
    <w:p w:rsidR="00000000" w:rsidRPr="00F6569F" w:rsidP="00F6569F">
      <w:pPr>
        <w:pStyle w:val="ListBullet"/>
      </w:pPr>
      <w:r w:rsidRPr="00F6569F">
        <w:t>documentation used for booking rehearsals and performances</w:t>
      </w:r>
    </w:p>
    <w:p w:rsidR="00000000" w:rsidRPr="00F6569F" w:rsidP="00F6569F">
      <w:pPr>
        <w:pStyle w:val="ListBullet"/>
      </w:pPr>
      <w:r w:rsidRPr="00F6569F">
        <w:t>technologies used to confirm, record and distribute bookings and booking details, including:</w:t>
      </w:r>
    </w:p>
    <w:p w:rsidR="00000000" w:rsidRPr="00F6569F" w:rsidP="00F6569F">
      <w:pPr>
        <w:pStyle w:val="ListBullet2"/>
      </w:pPr>
      <w:r w:rsidRPr="00F6569F">
        <w:t>common booking systems used when booking rehearsals and performances</w:t>
      </w:r>
    </w:p>
    <w:p w:rsidR="00000000" w:rsidRPr="00F6569F" w:rsidP="00F6569F">
      <w:pPr>
        <w:pStyle w:val="ListBullet2"/>
      </w:pPr>
      <w:r w:rsidRPr="00F6569F">
        <w:t>customer relationship ma</w:t>
      </w:r>
      <w:r w:rsidRPr="00F6569F">
        <w:t>nagement (CRM) systems</w:t>
      </w:r>
    </w:p>
    <w:p w:rsidR="00000000" w:rsidRPr="00F6569F" w:rsidP="00F6569F">
      <w:pPr>
        <w:pStyle w:val="ListBullet"/>
      </w:pPr>
      <w:r w:rsidRPr="00F6569F">
        <w:t xml:space="preserve">issues and challenges of booking rehearsals and performances, and how they might be addressed. </w:t>
      </w:r>
    </w:p>
    <w:p w:rsidR="00000000" w:rsidRPr="00F6569F" w:rsidP="00F6569F">
      <w:pPr>
        <w:pStyle w:val="AllowPageBreak"/>
      </w:pPr>
    </w:p>
    <w:p w:rsidR="00000000" w:rsidRPr="00F6569F" w:rsidP="00F6569F">
      <w:pPr>
        <w:pStyle w:val="Heading1"/>
      </w:pPr>
      <w:bookmarkStart w:id="4" w:name="O_1176547"/>
      <w:bookmarkEnd w:id="4"/>
      <w:r w:rsidRPr="00F6569F">
        <w:t>Assessment Conditions</w:t>
      </w:r>
    </w:p>
    <w:p w:rsidR="00000000" w:rsidRPr="00F6569F" w:rsidP="00B36BB4">
      <w:pPr>
        <w:pStyle w:val="BodyText"/>
      </w:pPr>
      <w:r w:rsidRPr="00F6569F">
        <w:t>Skills in</w:t>
      </w:r>
      <w:r w:rsidRPr="00F6569F">
        <w:t xml:space="preserve"> this unit must be demonstrated in a workplace or simulated environment where the conditions are typical of those in a working environment in this industry. </w:t>
      </w:r>
    </w:p>
    <w:p w:rsidR="00000000" w:rsidRPr="00F6569F" w:rsidP="00B36BB4">
      <w:pPr>
        <w:pStyle w:val="BodyText"/>
      </w:pPr>
      <w:r w:rsidRPr="00F6569F">
        <w:t>This includes access to:</w:t>
      </w:r>
    </w:p>
    <w:p w:rsidR="00000000" w:rsidRPr="00F6569F" w:rsidP="00F6569F">
      <w:pPr>
        <w:pStyle w:val="ListBullet"/>
      </w:pPr>
      <w:r w:rsidRPr="00F6569F">
        <w:t>information about venues</w:t>
      </w:r>
    </w:p>
    <w:p w:rsidR="00000000" w:rsidRPr="00F6569F" w:rsidP="00F6569F">
      <w:pPr>
        <w:pStyle w:val="ListBullet"/>
      </w:pPr>
      <w:r w:rsidRPr="00F6569F">
        <w:t>access to legislative and regulatory material a</w:t>
      </w:r>
      <w:r w:rsidRPr="00F6569F">
        <w:t>bout venue safety, security and licensing</w:t>
      </w:r>
    </w:p>
    <w:p w:rsidR="00000000" w:rsidRPr="00F6569F" w:rsidP="00F6569F">
      <w:pPr>
        <w:pStyle w:val="ListBullet"/>
      </w:pPr>
      <w:r w:rsidRPr="00F6569F">
        <w:t xml:space="preserve">performers, venues and venue personnel, and opportunities for booking simulated rehearsals and performances </w:t>
      </w:r>
    </w:p>
    <w:p w:rsidR="00000000" w:rsidRPr="00F6569F" w:rsidP="00F6569F">
      <w:pPr>
        <w:pStyle w:val="ListBullet"/>
      </w:pPr>
      <w:r w:rsidRPr="00F6569F">
        <w:t>industry standard technology to prepare and distribute booking confirmation sheets, performance schedules</w:t>
      </w:r>
      <w:r w:rsidRPr="00F6569F">
        <w:t xml:space="preserve"> and/or venue worksheets.</w:t>
      </w:r>
    </w:p>
    <w:p w:rsidR="00000000" w:rsidRPr="00F6569F" w:rsidP="00F6569F">
      <w:pPr>
        <w:pStyle w:val="List"/>
      </w:pPr>
    </w:p>
    <w:p w:rsidR="00000000" w:rsidRPr="00F6569F" w:rsidP="00B36BB4">
      <w:pPr>
        <w:pStyle w:val="BodyText"/>
      </w:pPr>
      <w:r w:rsidRPr="00F6569F">
        <w:t>Assessors of this unit must satisfy the requirements for assessors in applicable vocational educational and training legislation, frameworks and/or standards.</w:t>
      </w:r>
    </w:p>
    <w:p w:rsidR="00000000" w:rsidRPr="00F6569F" w:rsidP="00F6569F">
      <w:pPr>
        <w:pStyle w:val="Heading1"/>
      </w:pPr>
      <w:bookmarkStart w:id="5" w:name="O_1176545"/>
      <w:bookmarkEnd w:id="5"/>
      <w:r w:rsidRPr="00F6569F">
        <w:t>Links</w:t>
      </w:r>
    </w:p>
    <w:p w:rsidR="00000000" w:rsidRPr="00F6569F" w:rsidP="00B36BB4">
      <w:pPr>
        <w:pStyle w:val="BodyText"/>
      </w:pPr>
      <w:r w:rsidRPr="00F6569F">
        <w:t>Companion Volume Implementation Guide is foun</w:t>
      </w:r>
      <w:r w:rsidRPr="00F6569F">
        <w:t xml:space="preserve">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0A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569F" w:rsidP="00F6569F"/>
    <w:sectPr w:rsidSect="00F656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9F" w:rsidRPr="00B36BB4" w:rsidP="00B36BB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B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69F" w:rsidRPr="00B36BB4" w:rsidP="00B36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B4" w:rsidRPr="002D2AF8" w:rsidP="00F65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CUAADM311 Book rehearsal and performance venues and administer bookings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36BB4" w:rsidP="00F65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7CF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8F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1A2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69F"/>
  </w:style>
  <w:style w:type="character" w:customStyle="1" w:styleId="Heading1Char">
    <w:name w:val="Heading 1 Char"/>
    <w:basedOn w:val="DefaultParagraphFont"/>
    <w:link w:val="Heading1"/>
    <w:rsid w:val="00F65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6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5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6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69F"/>
    <w:rPr>
      <w:b/>
      <w:spacing w:val="0"/>
    </w:rPr>
  </w:style>
  <w:style w:type="paragraph" w:styleId="ListBullet2">
    <w:name w:val="List Bullet 2"/>
    <w:basedOn w:val="List2"/>
    <w:rsid w:val="00F656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6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5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69F"/>
    <w:rPr>
      <w:i/>
    </w:rPr>
  </w:style>
  <w:style w:type="paragraph" w:styleId="Caption">
    <w:name w:val="caption"/>
    <w:basedOn w:val="BodyText"/>
    <w:next w:val="Normal"/>
    <w:qFormat/>
    <w:rsid w:val="00F65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69F"/>
  </w:style>
  <w:style w:type="paragraph" w:styleId="TableofFigures">
    <w:name w:val="table of figures"/>
    <w:basedOn w:val="Normal"/>
    <w:next w:val="Normal"/>
    <w:semiHidden/>
    <w:rsid w:val="00F65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6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69F"/>
    <w:rPr>
      <w:rFonts w:ascii="Wingdings" w:hAnsi="Wingdings"/>
    </w:rPr>
  </w:style>
  <w:style w:type="paragraph" w:customStyle="1" w:styleId="TableHeading">
    <w:name w:val="Table Heading"/>
    <w:basedOn w:val="HeadingBase"/>
    <w:rsid w:val="00F65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69F"/>
    <w:rPr>
      <w:color w:val="0033CC"/>
      <w:u w:val="none"/>
    </w:rPr>
  </w:style>
  <w:style w:type="paragraph" w:customStyle="1" w:styleId="BodyTextRight">
    <w:name w:val="Body Text Right"/>
    <w:basedOn w:val="BodyText"/>
    <w:rsid w:val="00F65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6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69F"/>
    <w:rPr>
      <w:sz w:val="32"/>
    </w:rPr>
  </w:style>
  <w:style w:type="paragraph" w:customStyle="1" w:styleId="HeadingProcedure">
    <w:name w:val="Heading Procedure"/>
    <w:basedOn w:val="HeadingBase"/>
    <w:next w:val="Normal"/>
    <w:rsid w:val="00F65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69F"/>
    <w:pPr>
      <w:spacing w:before="60" w:after="60"/>
    </w:pPr>
  </w:style>
  <w:style w:type="paragraph" w:styleId="ListContinue">
    <w:name w:val="List Continue"/>
    <w:basedOn w:val="List"/>
    <w:rsid w:val="00F6569F"/>
    <w:pPr>
      <w:ind w:firstLine="0"/>
    </w:pPr>
  </w:style>
  <w:style w:type="paragraph" w:customStyle="1" w:styleId="ListNote">
    <w:name w:val="List Note"/>
    <w:basedOn w:val="List"/>
    <w:rsid w:val="00F65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69F"/>
    <w:rPr>
      <w:rFonts w:ascii="Courier New" w:hAnsi="Courier New"/>
    </w:rPr>
  </w:style>
  <w:style w:type="paragraph" w:customStyle="1" w:styleId="NoteBullet">
    <w:name w:val="Note Bullet"/>
    <w:basedOn w:val="Note"/>
    <w:rsid w:val="00F65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6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69F"/>
    <w:rPr>
      <w:b/>
      <w:smallCaps/>
    </w:rPr>
  </w:style>
  <w:style w:type="paragraph" w:customStyle="1" w:styleId="TableListNumber">
    <w:name w:val="Table List Number"/>
    <w:basedOn w:val="ListNumber"/>
    <w:rsid w:val="00F65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69F"/>
    <w:pPr>
      <w:numPr>
        <w:numId w:val="9"/>
      </w:numPr>
    </w:pPr>
  </w:style>
  <w:style w:type="paragraph" w:customStyle="1" w:styleId="ListAlpha2">
    <w:name w:val="List Alpha 2"/>
    <w:basedOn w:val="List2"/>
    <w:rsid w:val="00F6569F"/>
    <w:pPr>
      <w:numPr>
        <w:numId w:val="8"/>
      </w:numPr>
    </w:pPr>
  </w:style>
  <w:style w:type="paragraph" w:styleId="List2">
    <w:name w:val="List 2"/>
    <w:basedOn w:val="BodyText"/>
    <w:rsid w:val="00F65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6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6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69F"/>
    <w:pPr>
      <w:numPr>
        <w:numId w:val="4"/>
      </w:numPr>
    </w:pPr>
  </w:style>
  <w:style w:type="paragraph" w:styleId="ListContinue2">
    <w:name w:val="List Continue 2"/>
    <w:basedOn w:val="List2"/>
    <w:rsid w:val="00F6569F"/>
    <w:pPr>
      <w:ind w:firstLine="0"/>
    </w:pPr>
  </w:style>
  <w:style w:type="paragraph" w:styleId="ListContinue3">
    <w:name w:val="List Continue 3"/>
    <w:basedOn w:val="List3"/>
    <w:rsid w:val="00F6569F"/>
    <w:pPr>
      <w:ind w:left="1021" w:firstLine="0"/>
    </w:pPr>
  </w:style>
  <w:style w:type="paragraph" w:styleId="ListContinue4">
    <w:name w:val="List Continue 4"/>
    <w:basedOn w:val="List4"/>
    <w:rsid w:val="00F6569F"/>
    <w:pPr>
      <w:ind w:firstLine="0"/>
    </w:pPr>
  </w:style>
  <w:style w:type="paragraph" w:styleId="ListContinue5">
    <w:name w:val="List Continue 5"/>
    <w:basedOn w:val="List5"/>
    <w:rsid w:val="00F6569F"/>
    <w:pPr>
      <w:ind w:firstLine="0"/>
    </w:pPr>
  </w:style>
  <w:style w:type="paragraph" w:styleId="ListNumber3">
    <w:name w:val="List Number 3"/>
    <w:basedOn w:val="List3"/>
    <w:rsid w:val="00F6569F"/>
    <w:pPr>
      <w:numPr>
        <w:numId w:val="5"/>
      </w:numPr>
    </w:pPr>
  </w:style>
  <w:style w:type="paragraph" w:styleId="ListNumber4">
    <w:name w:val="List Number 4"/>
    <w:basedOn w:val="List4"/>
    <w:rsid w:val="00F6569F"/>
    <w:pPr>
      <w:numPr>
        <w:numId w:val="6"/>
      </w:numPr>
    </w:pPr>
  </w:style>
  <w:style w:type="paragraph" w:styleId="ListNumber5">
    <w:name w:val="List Number 5"/>
    <w:basedOn w:val="List5"/>
    <w:rsid w:val="00F6569F"/>
    <w:pPr>
      <w:numPr>
        <w:numId w:val="7"/>
      </w:numPr>
    </w:pPr>
  </w:style>
  <w:style w:type="paragraph" w:styleId="BlockText">
    <w:name w:val="Block Text"/>
    <w:basedOn w:val="Normal"/>
    <w:rsid w:val="00F65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69F"/>
    <w:rPr>
      <w:sz w:val="16"/>
      <w:vertAlign w:val="superscript"/>
    </w:rPr>
  </w:style>
  <w:style w:type="character" w:customStyle="1" w:styleId="Symbols">
    <w:name w:val="Symbols"/>
    <w:basedOn w:val="DefaultParagraphFont"/>
    <w:rsid w:val="00F6569F"/>
    <w:rPr>
      <w:rFonts w:ascii="Symbol" w:hAnsi="Symbol"/>
    </w:rPr>
  </w:style>
  <w:style w:type="character" w:customStyle="1" w:styleId="MenuOptions">
    <w:name w:val="Menu Options"/>
    <w:basedOn w:val="DefaultParagraphFont"/>
    <w:rsid w:val="00F65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69F"/>
    <w:rPr>
      <w:b/>
    </w:rPr>
  </w:style>
  <w:style w:type="character" w:customStyle="1" w:styleId="Underlined">
    <w:name w:val="Underlined"/>
    <w:basedOn w:val="DefaultParagraphFont"/>
    <w:rsid w:val="00F6569F"/>
    <w:rPr>
      <w:u w:val="single"/>
    </w:rPr>
  </w:style>
  <w:style w:type="paragraph" w:customStyle="1" w:styleId="TableBodyTextRight">
    <w:name w:val="Table Body Text Right"/>
    <w:basedOn w:val="TableBodyText"/>
    <w:rsid w:val="00F65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69F"/>
    <w:rPr>
      <w:sz w:val="18"/>
    </w:rPr>
  </w:style>
  <w:style w:type="paragraph" w:customStyle="1" w:styleId="BodySmallRight">
    <w:name w:val="Body Small Right"/>
    <w:basedOn w:val="BodyTextRight"/>
    <w:rsid w:val="00F6569F"/>
    <w:rPr>
      <w:sz w:val="18"/>
      <w:szCs w:val="18"/>
    </w:rPr>
  </w:style>
  <w:style w:type="paragraph" w:customStyle="1" w:styleId="MarginEdition">
    <w:name w:val="Margin Edition"/>
    <w:basedOn w:val="MarginNote"/>
    <w:rsid w:val="00F65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69F"/>
    <w:rPr>
      <w:sz w:val="2"/>
      <w:szCs w:val="2"/>
    </w:rPr>
  </w:style>
  <w:style w:type="character" w:customStyle="1" w:styleId="Small">
    <w:name w:val="Small"/>
    <w:basedOn w:val="DefaultParagraphFont"/>
    <w:rsid w:val="00F6569F"/>
    <w:rPr>
      <w:sz w:val="16"/>
    </w:rPr>
  </w:style>
  <w:style w:type="paragraph" w:customStyle="1" w:styleId="WideTable">
    <w:name w:val="Wide Table"/>
    <w:basedOn w:val="Normal"/>
    <w:rsid w:val="00F65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69F"/>
  </w:style>
  <w:style w:type="paragraph" w:styleId="Quote">
    <w:name w:val="Quote"/>
    <w:basedOn w:val="Heading1"/>
    <w:link w:val="QuoteChar"/>
    <w:qFormat/>
    <w:rsid w:val="00F65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69F"/>
    <w:pPr>
      <w:pageBreakBefore/>
    </w:pPr>
  </w:style>
  <w:style w:type="paragraph" w:customStyle="1" w:styleId="Border">
    <w:name w:val="Border"/>
    <w:basedOn w:val="Normal"/>
    <w:qFormat/>
    <w:rsid w:val="00F65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69F"/>
    <w:rPr>
      <w:u w:val="single"/>
    </w:rPr>
  </w:style>
  <w:style w:type="character" w:customStyle="1" w:styleId="BoldandItalics">
    <w:name w:val="Bold and Italics"/>
    <w:qFormat/>
    <w:rsid w:val="00F6569F"/>
    <w:rPr>
      <w:b/>
      <w:i/>
      <w:u w:val="none"/>
    </w:rPr>
  </w:style>
  <w:style w:type="paragraph" w:styleId="BalloonText">
    <w:name w:val="Balloon Text"/>
    <w:basedOn w:val="Normal"/>
    <w:link w:val="BalloonTextChar"/>
    <w:rsid w:val="00F65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69F"/>
    <w:pPr>
      <w:spacing w:before="0" w:after="0"/>
    </w:pPr>
  </w:style>
  <w:style w:type="paragraph" w:customStyle="1" w:styleId="BodyTextBold">
    <w:name w:val="Body Text Bold"/>
    <w:basedOn w:val="BodyText"/>
    <w:qFormat/>
    <w:rsid w:val="00F6569F"/>
    <w:rPr>
      <w:b/>
    </w:rPr>
  </w:style>
  <w:style w:type="character" w:styleId="Hyperlink">
    <w:name w:val="Hyperlink"/>
    <w:basedOn w:val="DefaultParagraphFont"/>
    <w:uiPriority w:val="99"/>
    <w:unhideWhenUsed/>
    <w:rsid w:val="00B36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3189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CUAADM311 Book rehearsal and performance venues and administer bookings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2022-10-19T13:04:00Z</dcterms:modified>
</cp:coreProperties>
</file>