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100" w:rsidP="00490100">
      <w:pPr>
        <w:pStyle w:val="Title"/>
      </w:pPr>
      <w:r>
        <w:fldChar w:fldCharType="begin"/>
      </w:r>
      <w:r>
        <w:instrText xml:space="preserve"> TITLE   \* MERGEFORMAT </w:instrText>
      </w:r>
      <w:r>
        <w:fldChar w:fldCharType="separate"/>
      </w:r>
      <w:r>
        <w:t>CUAACT414 Develop and apply specialist acting techniques for musical theatre repertoire</w:t>
      </w:r>
      <w:r>
        <w:fldChar w:fldCharType="end"/>
      </w:r>
    </w:p>
    <w:p w:rsidR="00490100" w:rsidP="00490100">
      <w:pPr>
        <w:pStyle w:val="Version"/>
        <w:sectPr w:rsidSect="009626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621" w:rsidP="00962621">
      <w:pPr>
        <w:pStyle w:val="SuperHeading"/>
      </w:pPr>
      <w:r w:rsidRPr="00962621">
        <w:t>CUAACT414 Develop and apply specialist acting techniques for musical theatre repertoire</w:t>
      </w:r>
    </w:p>
    <w:p w:rsidR="00000000" w:rsidRPr="00962621" w:rsidP="00962621">
      <w:pPr>
        <w:pStyle w:val="Heading1"/>
      </w:pPr>
      <w:bookmarkStart w:id="1" w:name="O_1145715"/>
      <w:bookmarkEnd w:id="1"/>
      <w:r w:rsidRPr="00962621">
        <w:t>Modification History</w:t>
      </w:r>
    </w:p>
    <w:tbl>
      <w:tblPr>
        <w:tblW w:w="9522" w:type="dxa"/>
        <w:tblLayout w:type="fixed"/>
        <w:tblCellMar>
          <w:left w:w="62" w:type="dxa"/>
          <w:right w:w="62" w:type="dxa"/>
        </w:tblCellMar>
        <w:tblLook w:val="0000"/>
      </w:tblPr>
      <w:tblGrid>
        <w:gridCol w:w="2864"/>
        <w:gridCol w:w="6658"/>
      </w:tblGrid>
      <w:tr w:rsidTr="0096262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21" w:rsidP="00962621">
            <w:pPr>
              <w:pStyle w:val="BodyText"/>
            </w:pPr>
            <w:r w:rsidRPr="0096262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rPr>
                <w:rStyle w:val="SpecialBold"/>
              </w:rPr>
              <w:t>Comments</w:t>
            </w:r>
          </w:p>
        </w:tc>
      </w:tr>
      <w:tr w:rsidTr="0096262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21" w:rsidP="00962621">
            <w:pPr>
              <w:pStyle w:val="BodyText"/>
            </w:pPr>
            <w:r w:rsidRPr="00962621">
              <w:t>This version first released with CUA Creative Arts and Culture Training Package Version 5.0.</w:t>
            </w:r>
          </w:p>
        </w:tc>
      </w:tr>
    </w:tbl>
    <w:p w:rsidR="00000000" w:rsidRPr="00962621" w:rsidP="00962621">
      <w:pPr>
        <w:pStyle w:val="BodyText"/>
      </w:pPr>
    </w:p>
    <w:p w:rsidR="00000000" w:rsidRPr="00962621" w:rsidP="00962621">
      <w:pPr>
        <w:pStyle w:val="AllowPageBreak"/>
      </w:pPr>
    </w:p>
    <w:p w:rsidR="00000000" w:rsidRPr="00962621" w:rsidP="00962621">
      <w:pPr>
        <w:pStyle w:val="Heading1"/>
      </w:pPr>
      <w:bookmarkStart w:id="2" w:name="O_1145720"/>
      <w:bookmarkEnd w:id="2"/>
      <w:r w:rsidRPr="00962621">
        <w:t>Application</w:t>
      </w:r>
    </w:p>
    <w:p w:rsidR="00000000" w:rsidRPr="00962621" w:rsidP="00490100">
      <w:pPr>
        <w:pStyle w:val="BodyText"/>
      </w:pPr>
      <w:r w:rsidRPr="00962621">
        <w:t>This unit describes the skills and knowledge required to develop and apply specialist acting techniques to create convincing characters from a range of American, British and Australian musical theatre repertoires.</w:t>
      </w:r>
    </w:p>
    <w:p w:rsidR="00000000" w:rsidRPr="00962621" w:rsidP="00490100">
      <w:pPr>
        <w:pStyle w:val="BodyText"/>
      </w:pPr>
      <w:r w:rsidRPr="00962621">
        <w:t>The unit app</w:t>
      </w:r>
      <w:r w:rsidRPr="00962621">
        <w:t>lies to those who are required to sing and dance in musical theatre productions. At this level, supervision and guidance are provided during practice sessions. However, individuals are expected to work independently on experimenting with ways to convey sto</w:t>
      </w:r>
      <w:r w:rsidRPr="00962621">
        <w:t>rylines and characters by integrating vocal and movement skills typical of specific musical theatre genres.</w:t>
      </w:r>
    </w:p>
    <w:p w:rsidR="00000000" w:rsidRPr="00962621" w:rsidP="00490100">
      <w:pPr>
        <w:pStyle w:val="BodyText"/>
      </w:pPr>
      <w:r w:rsidRPr="00962621">
        <w:t>No licensing, legislative or certification requirements apply to this unit at the time of publication.</w:t>
      </w:r>
    </w:p>
    <w:p w:rsidR="00000000" w:rsidRPr="00962621" w:rsidP="00962621">
      <w:pPr>
        <w:pStyle w:val="Heading1"/>
      </w:pPr>
      <w:bookmarkStart w:id="3" w:name="O_1145719"/>
      <w:bookmarkEnd w:id="3"/>
      <w:r w:rsidRPr="00962621">
        <w:t>Unit Sector</w:t>
      </w:r>
    </w:p>
    <w:p w:rsidR="00000000" w:rsidRPr="00962621" w:rsidP="00490100">
      <w:pPr>
        <w:pStyle w:val="BodyText"/>
      </w:pPr>
      <w:r w:rsidRPr="00962621">
        <w:t>Performing art</w:t>
      </w:r>
      <w:r w:rsidRPr="00962621">
        <w:t>s – Acting</w:t>
      </w:r>
    </w:p>
    <w:p w:rsidR="00000000" w:rsidRPr="00962621" w:rsidP="00962621">
      <w:pPr>
        <w:pStyle w:val="Heading1"/>
      </w:pPr>
      <w:bookmarkStart w:id="4" w:name="O_1145718"/>
      <w:bookmarkEnd w:id="4"/>
      <w:r w:rsidRPr="00962621">
        <w:t>Elements and Performance Criteria</w:t>
      </w:r>
    </w:p>
    <w:tbl>
      <w:tblPr>
        <w:tblW w:w="9568" w:type="dxa"/>
        <w:tblLayout w:type="fixed"/>
        <w:tblCellMar>
          <w:left w:w="62" w:type="dxa"/>
          <w:right w:w="62" w:type="dxa"/>
        </w:tblCellMar>
        <w:tblLook w:val="0000"/>
      </w:tblPr>
      <w:tblGrid>
        <w:gridCol w:w="2538"/>
        <w:gridCol w:w="7030"/>
      </w:tblGrid>
      <w:tr w:rsidTr="00962621">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21" w:rsidP="00962621">
            <w:pPr>
              <w:pStyle w:val="BodyText"/>
            </w:pPr>
            <w:r w:rsidRPr="00962621">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rPr>
                <w:rStyle w:val="SpecialBold"/>
              </w:rPr>
              <w:t>PERFORMANCE CRITERIA</w:t>
            </w:r>
          </w:p>
        </w:tc>
      </w:tr>
      <w:tr w:rsidTr="0096262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21" w:rsidP="00962621">
            <w:pPr>
              <w:pStyle w:val="BodyText"/>
            </w:pPr>
            <w:r w:rsidRPr="00962621">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rPr>
                <w:rStyle w:val="Emphasis"/>
              </w:rPr>
              <w:t>Performance criteria describe the performance needed to demonstrate achievement of the element.</w:t>
            </w:r>
          </w:p>
        </w:tc>
      </w:tr>
      <w:tr w:rsidTr="0096262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List"/>
              <w:rPr>
                <w:lang w:val="en-NZ"/>
              </w:rPr>
            </w:pPr>
            <w:r w:rsidRPr="00962621">
              <w:t>1. Prepare to apply acting techniques for musical theatre repertoire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21" w:rsidP="00962621">
            <w:pPr>
              <w:pStyle w:val="List"/>
            </w:pPr>
            <w:r w:rsidRPr="00962621">
              <w:t>1.1 Identify and analyse physical problems that could limit movement and physical expression, or cause injury</w:t>
            </w:r>
          </w:p>
          <w:p w:rsidR="00000000" w:rsidRPr="00962621" w:rsidP="00962621">
            <w:pPr>
              <w:pStyle w:val="List"/>
            </w:pPr>
            <w:r w:rsidRPr="00962621">
              <w:t>1.2 Discuss ways to avoid physical and vocal problems with required personnel</w:t>
            </w:r>
            <w:r w:rsidRPr="00962621">
              <w:t xml:space="preserve"> and develop strategies for addressing problems if they arise</w:t>
            </w:r>
          </w:p>
          <w:p w:rsidR="00000000" w:rsidRPr="00962621" w:rsidP="00962621">
            <w:pPr>
              <w:pStyle w:val="List"/>
            </w:pPr>
            <w:r w:rsidRPr="00962621">
              <w:t>1.3 Perform vocal and physical warm-up routine in preparation for performance activities</w:t>
            </w:r>
          </w:p>
          <w:p w:rsidR="00000000" w:rsidP="00962621">
            <w:pPr>
              <w:pStyle w:val="List"/>
              <w:rPr>
                <w:lang w:val="en-NZ"/>
              </w:rPr>
            </w:pPr>
            <w:r w:rsidRPr="00962621">
              <w:t>1.4 Develop individual practice schedule with exercises to strengthen and expand vocal and physical techn</w:t>
            </w:r>
            <w:r w:rsidRPr="00962621">
              <w:t xml:space="preserve">iques </w:t>
            </w:r>
          </w:p>
        </w:tc>
      </w:tr>
      <w:tr w:rsidTr="0096262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List"/>
              <w:rPr>
                <w:lang w:val="en-NZ"/>
              </w:rPr>
            </w:pPr>
            <w:r w:rsidRPr="00962621">
              <w:t>2. Develop and apply acting techniques in selected musical theatre repertoires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21" w:rsidP="00962621">
            <w:pPr>
              <w:pStyle w:val="List"/>
            </w:pPr>
            <w:r w:rsidRPr="00962621">
              <w:t>2.1 Identify and discuss acting techniques associated with major musical theatre genres with required personnel</w:t>
            </w:r>
          </w:p>
          <w:p w:rsidR="00000000" w:rsidRPr="00962621" w:rsidP="00962621">
            <w:pPr>
              <w:pStyle w:val="List"/>
            </w:pPr>
            <w:r w:rsidRPr="00962621">
              <w:t>2.2 Identify and explore motivations and actions of chara</w:t>
            </w:r>
            <w:r w:rsidRPr="00962621">
              <w:t>cters from major American, British and Australian musical theatre repertoires using analysis of text and lyrics</w:t>
            </w:r>
          </w:p>
          <w:p w:rsidR="00000000" w:rsidRPr="00962621" w:rsidP="00962621">
            <w:pPr>
              <w:pStyle w:val="List"/>
            </w:pPr>
            <w:r w:rsidRPr="00962621">
              <w:t>2.3 Develop interpretation of character and facilitate the process of creating convincing character on stage using techniques from different act</w:t>
            </w:r>
            <w:r w:rsidRPr="00962621">
              <w:t>ing methods</w:t>
            </w:r>
          </w:p>
          <w:p w:rsidR="00000000" w:rsidRPr="00962621" w:rsidP="00962621">
            <w:pPr>
              <w:pStyle w:val="List"/>
            </w:pPr>
            <w:r w:rsidRPr="00962621">
              <w:t>2.4 Add depth to character interpretation and portrayal using knowledge of historical and cultural influences</w:t>
            </w:r>
          </w:p>
          <w:p w:rsidR="00000000" w:rsidRPr="00962621" w:rsidP="00962621">
            <w:pPr>
              <w:pStyle w:val="List"/>
            </w:pPr>
            <w:r w:rsidRPr="00962621">
              <w:t>2.5 Vary portrayal of character in monologues, duologues and songs using a range of physical and vocal techniques and acting methods</w:t>
            </w:r>
          </w:p>
          <w:p w:rsidR="00000000" w:rsidRPr="00962621" w:rsidP="00962621">
            <w:pPr>
              <w:pStyle w:val="List"/>
            </w:pPr>
            <w:r w:rsidRPr="00962621">
              <w:t>2</w:t>
            </w:r>
            <w:r w:rsidRPr="00962621">
              <w:t>.6 Seek feedback on characterisation from others and adjust performance technique as required</w:t>
            </w:r>
          </w:p>
          <w:p w:rsidR="00000000" w:rsidRPr="00962621" w:rsidP="00962621">
            <w:pPr>
              <w:pStyle w:val="List"/>
            </w:pPr>
            <w:r w:rsidRPr="00962621">
              <w:t>2.7 Practise performing from American, British and Australian musical theatre repertoires in preparation for auditions</w:t>
            </w:r>
          </w:p>
          <w:p w:rsidR="00000000" w:rsidP="00962621">
            <w:pPr>
              <w:pStyle w:val="List"/>
              <w:rPr>
                <w:lang w:val="en-NZ"/>
              </w:rPr>
            </w:pPr>
            <w:r w:rsidRPr="00962621">
              <w:t xml:space="preserve">2.8 Participate in scene rehearsals for selected musical theatre repertoires </w:t>
            </w:r>
          </w:p>
        </w:tc>
      </w:tr>
      <w:tr w:rsidTr="0096262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List"/>
              <w:rPr>
                <w:lang w:val="en-NZ"/>
              </w:rPr>
            </w:pPr>
            <w:r w:rsidRPr="00962621">
              <w:t>3. Review and maintain acting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21" w:rsidP="00962621">
            <w:pPr>
              <w:pStyle w:val="List"/>
            </w:pPr>
            <w:r w:rsidRPr="00962621">
              <w:t>3.1 Evaluate own development of specialist acting performance skills in musical theatre context</w:t>
            </w:r>
          </w:p>
          <w:p w:rsidR="00000000" w:rsidRPr="00962621" w:rsidP="00962621">
            <w:pPr>
              <w:pStyle w:val="List"/>
            </w:pPr>
            <w:r w:rsidRPr="00962621">
              <w:t>3.2 Use feedback from others to identify and</w:t>
            </w:r>
            <w:r w:rsidRPr="00962621">
              <w:t xml:space="preserve"> develop strategies for improving own acting skills</w:t>
            </w:r>
          </w:p>
          <w:p w:rsidR="00000000" w:rsidRPr="00962621" w:rsidP="00962621">
            <w:pPr>
              <w:pStyle w:val="List"/>
            </w:pPr>
            <w:r w:rsidRPr="00962621">
              <w:t>3.3 Maintain and update knowledge of musical theatre trends, stagecraft, and production protocols and procedures</w:t>
            </w:r>
          </w:p>
          <w:p w:rsidR="00000000" w:rsidRPr="00962621" w:rsidP="00962621">
            <w:pPr>
              <w:pStyle w:val="List"/>
            </w:pPr>
            <w:r w:rsidRPr="00962621">
              <w:t>3.4 Attend performances by industry practitioners and document new ideas and industry trend</w:t>
            </w:r>
            <w:r w:rsidRPr="00962621">
              <w:t>s that can be applied to own practice</w:t>
            </w:r>
          </w:p>
        </w:tc>
      </w:tr>
    </w:tbl>
    <w:p w:rsidR="00000000" w:rsidRPr="00962621" w:rsidP="00962621">
      <w:pPr>
        <w:pStyle w:val="BodyText"/>
      </w:pPr>
    </w:p>
    <w:p w:rsidR="00000000" w:rsidRPr="00962621" w:rsidP="00962621">
      <w:pPr>
        <w:pStyle w:val="AllowPageBreak"/>
      </w:pPr>
    </w:p>
    <w:p w:rsidR="00000000" w:rsidRPr="00962621" w:rsidP="00962621">
      <w:pPr>
        <w:pStyle w:val="Heading1"/>
      </w:pPr>
      <w:bookmarkStart w:id="5" w:name="O_1145717"/>
      <w:bookmarkEnd w:id="5"/>
      <w:r w:rsidRPr="00962621">
        <w:t>Foundation Skills</w:t>
      </w:r>
    </w:p>
    <w:p w:rsidR="00000000" w:rsidRPr="00490100" w:rsidP="00490100">
      <w:pPr>
        <w:pStyle w:val="BodyText"/>
        <w:rPr>
          <w:i/>
        </w:rPr>
      </w:pPr>
      <w:r w:rsidRPr="0049010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76"/>
        <w:gridCol w:w="7192"/>
      </w:tblGrid>
      <w:tr w:rsidTr="00962621">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21" w:rsidP="00962621">
            <w:pPr>
              <w:pStyle w:val="BodyText"/>
            </w:pPr>
            <w:r w:rsidRPr="00962621">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rPr>
                <w:rStyle w:val="SpecialBold"/>
              </w:rPr>
              <w:t>DESCRIPTION</w:t>
            </w:r>
          </w:p>
        </w:tc>
      </w:tr>
      <w:tr w:rsidTr="009626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2621" w:rsidP="00962621">
            <w:pPr>
              <w:pStyle w:val="ListBullet"/>
            </w:pPr>
            <w:r w:rsidRPr="00962621">
              <w:t>Obtains information by listening and questioning</w:t>
            </w:r>
          </w:p>
          <w:p w:rsidR="00000000" w:rsidP="00962621">
            <w:pPr>
              <w:pStyle w:val="ListBullet"/>
              <w:rPr>
                <w:lang w:val="en-NZ"/>
              </w:rPr>
            </w:pPr>
            <w:r w:rsidRPr="00962621">
              <w:t>Conveys emotions and intentions using tone of voice, stress and gesture</w:t>
            </w:r>
          </w:p>
        </w:tc>
      </w:tr>
      <w:tr w:rsidTr="009626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621">
            <w:pPr>
              <w:pStyle w:val="ListBullet"/>
              <w:rPr>
                <w:lang w:val="en-NZ"/>
              </w:rPr>
            </w:pPr>
            <w:r w:rsidRPr="00962621">
              <w:t>Obtains information required for working in musical theatre from written sources</w:t>
            </w:r>
          </w:p>
        </w:tc>
      </w:tr>
      <w:tr w:rsidTr="009626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t>Initiative and enterpri</w:t>
            </w:r>
            <w:r w:rsidRPr="00962621">
              <w:t>se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621">
            <w:pPr>
              <w:pStyle w:val="ListBullet"/>
              <w:rPr>
                <w:lang w:val="en-NZ"/>
              </w:rPr>
            </w:pPr>
            <w:r w:rsidRPr="00962621">
              <w:t>Works creatively on developing convincing characters</w:t>
            </w:r>
          </w:p>
        </w:tc>
      </w:tr>
      <w:tr w:rsidTr="009626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t>Self-management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2621" w:rsidP="00962621">
            <w:pPr>
              <w:pStyle w:val="ListBullet"/>
            </w:pPr>
            <w:r w:rsidRPr="00962621">
              <w:t>Follows required time for vocal and physical warm-up procedures in advance of acting activities</w:t>
            </w:r>
          </w:p>
          <w:p w:rsidR="00000000" w:rsidRPr="00962621" w:rsidP="00962621">
            <w:pPr>
              <w:pStyle w:val="ListBullet"/>
            </w:pPr>
            <w:r w:rsidRPr="00962621">
              <w:t>Applies safe movement and vocal practice when rehearsing and performing</w:t>
            </w:r>
          </w:p>
          <w:p w:rsidR="00000000" w:rsidP="00962621">
            <w:pPr>
              <w:pStyle w:val="ListBullet"/>
              <w:rPr>
                <w:lang w:val="en-NZ"/>
              </w:rPr>
            </w:pPr>
            <w:r w:rsidRPr="00962621">
              <w:t xml:space="preserve">Adapts acting techniques according to different portrayals of characters </w:t>
            </w:r>
          </w:p>
        </w:tc>
      </w:tr>
      <w:tr w:rsidTr="009626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t>Teamwork</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621">
            <w:pPr>
              <w:pStyle w:val="ListBullet"/>
              <w:rPr>
                <w:lang w:val="en-NZ"/>
              </w:rPr>
            </w:pPr>
            <w:r w:rsidRPr="00962621">
              <w:t>Works collaboratively on developing and improving acting techniques associated with specific musical theatre repertoire</w:t>
            </w:r>
          </w:p>
        </w:tc>
      </w:tr>
      <w:tr w:rsidTr="009626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21">
            <w:pPr>
              <w:pStyle w:val="BodyText"/>
              <w:rPr>
                <w:lang w:val="en-NZ"/>
              </w:rPr>
            </w:pPr>
            <w:r w:rsidRPr="00962621">
              <w:t>Technology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2621" w:rsidP="00962621">
            <w:pPr>
              <w:pStyle w:val="ListBullet"/>
            </w:pPr>
            <w:r w:rsidRPr="00962621">
              <w:t>Uses the internet as a source of infor</w:t>
            </w:r>
            <w:r w:rsidRPr="00962621">
              <w:t>mation</w:t>
            </w:r>
          </w:p>
        </w:tc>
      </w:tr>
    </w:tbl>
    <w:p w:rsidR="00000000" w:rsidRPr="00962621" w:rsidP="00962621">
      <w:pPr>
        <w:pStyle w:val="BodyText"/>
      </w:pPr>
    </w:p>
    <w:p w:rsidR="00000000" w:rsidRPr="00962621" w:rsidP="00962621">
      <w:pPr>
        <w:pStyle w:val="AllowPageBreak"/>
      </w:pPr>
    </w:p>
    <w:p w:rsidR="00000000" w:rsidRPr="00962621" w:rsidP="00962621">
      <w:pPr>
        <w:pStyle w:val="Heading1"/>
      </w:pPr>
      <w:bookmarkStart w:id="6" w:name="O_1145716"/>
      <w:bookmarkEnd w:id="6"/>
      <w:r w:rsidRPr="00962621">
        <w:t>Unit Mapping Information</w:t>
      </w:r>
    </w:p>
    <w:p w:rsidR="00000000" w:rsidRPr="00962621" w:rsidP="00490100">
      <w:pPr>
        <w:pStyle w:val="BodyText"/>
      </w:pPr>
      <w:r w:rsidRPr="00962621">
        <w:t>Supersedes and is equivalent to CUAACT404 Develop specialist acting techniques for musical theatre repertoire.</w:t>
      </w:r>
    </w:p>
    <w:p w:rsidR="00000000" w:rsidRPr="00962621" w:rsidP="00962621">
      <w:pPr>
        <w:pStyle w:val="Heading1"/>
      </w:pPr>
      <w:bookmarkStart w:id="7" w:name="O_1145709"/>
      <w:bookmarkEnd w:id="7"/>
      <w:r w:rsidRPr="00962621">
        <w:t>Links</w:t>
      </w:r>
    </w:p>
    <w:p w:rsidR="00000000" w:rsidRPr="00962621" w:rsidP="00490100">
      <w:pPr>
        <w:pStyle w:val="BodyText"/>
      </w:pPr>
      <w:r w:rsidRPr="0096262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67308">
        <w:rPr>
          <w:rStyle w:val="Hyperlink"/>
        </w:rPr>
        <w:t>https://vetnet.gov.au/Pages/TrainingDocs.aspx?q=1db201d9-4006-4430-839f-382ef6b803d5</w:t>
      </w:r>
      <w:r>
        <w:fldChar w:fldCharType="end"/>
      </w:r>
    </w:p>
    <w:p w:rsidR="00000000" w:rsidRPr="00962621" w:rsidP="00962621"/>
    <w:sectPr w:rsidSect="009626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21" w:rsidRPr="00490100" w:rsidP="00490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00" w:rsidP="009626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100" w:rsidP="009626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90100" w:rsidP="009626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621" w:rsidRPr="00490100" w:rsidP="004901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00" w:rsidRPr="002D2AF8" w:rsidP="00962621">
    <w:pPr>
      <w:pStyle w:val="Header"/>
      <w:framePr w:wrap="around"/>
    </w:pPr>
    <w:r>
      <w:fldChar w:fldCharType="begin"/>
    </w:r>
    <w:r>
      <w:instrText xml:space="preserve"> TITLE   \* MERGEFORMAT </w:instrText>
    </w:r>
    <w:r>
      <w:fldChar w:fldCharType="separate"/>
    </w:r>
    <w:r>
      <w:t>CUAACT414 Develop and apply specialist acting techniques for musical theatre repertoire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90100" w:rsidP="009626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103C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9227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621"/>
    <w:pPr>
      <w:spacing w:before="360" w:after="60"/>
      <w:outlineLvl w:val="0"/>
    </w:pPr>
    <w:rPr>
      <w:sz w:val="32"/>
    </w:rPr>
  </w:style>
  <w:style w:type="paragraph" w:styleId="Heading2">
    <w:name w:val="heading 2"/>
    <w:basedOn w:val="HeadingBase"/>
    <w:next w:val="BodyText"/>
    <w:link w:val="Heading2Char"/>
    <w:qFormat/>
    <w:rsid w:val="00962621"/>
    <w:pPr>
      <w:keepLines/>
      <w:spacing w:before="240" w:after="120"/>
      <w:outlineLvl w:val="1"/>
    </w:pPr>
    <w:rPr>
      <w:sz w:val="28"/>
      <w:szCs w:val="40"/>
    </w:rPr>
  </w:style>
  <w:style w:type="paragraph" w:styleId="Heading3">
    <w:name w:val="heading 3"/>
    <w:basedOn w:val="HeadingBase"/>
    <w:next w:val="BodyText"/>
    <w:link w:val="Heading3Char"/>
    <w:qFormat/>
    <w:rsid w:val="00962621"/>
    <w:pPr>
      <w:spacing w:before="180" w:after="120"/>
      <w:outlineLvl w:val="2"/>
    </w:pPr>
    <w:rPr>
      <w:spacing w:val="-10"/>
      <w:kern w:val="32"/>
    </w:rPr>
  </w:style>
  <w:style w:type="paragraph" w:styleId="Heading4">
    <w:name w:val="heading 4"/>
    <w:basedOn w:val="HeadingBase"/>
    <w:next w:val="BodyText"/>
    <w:link w:val="Heading4Char"/>
    <w:qFormat/>
    <w:rsid w:val="00962621"/>
    <w:pPr>
      <w:spacing w:before="160" w:after="120"/>
      <w:outlineLvl w:val="3"/>
    </w:pPr>
    <w:rPr>
      <w:sz w:val="22"/>
    </w:rPr>
  </w:style>
  <w:style w:type="paragraph" w:styleId="Heading5">
    <w:name w:val="heading 5"/>
    <w:basedOn w:val="HeadingBase"/>
    <w:next w:val="Normal"/>
    <w:link w:val="Heading5Char"/>
    <w:qFormat/>
    <w:rsid w:val="00962621"/>
    <w:pPr>
      <w:spacing w:before="80"/>
      <w:outlineLvl w:val="4"/>
    </w:pPr>
    <w:rPr>
      <w:color w:val="918585"/>
      <w:sz w:val="20"/>
    </w:rPr>
  </w:style>
  <w:style w:type="paragraph" w:styleId="Heading6">
    <w:name w:val="heading 6"/>
    <w:basedOn w:val="HeadingBase"/>
    <w:next w:val="Normal"/>
    <w:link w:val="Heading6Char"/>
    <w:qFormat/>
    <w:rsid w:val="00962621"/>
    <w:pPr>
      <w:spacing w:before="60"/>
      <w:outlineLvl w:val="5"/>
    </w:pPr>
    <w:rPr>
      <w:color w:val="918585"/>
      <w:sz w:val="20"/>
    </w:rPr>
  </w:style>
  <w:style w:type="paragraph" w:styleId="Heading7">
    <w:name w:val="heading 7"/>
    <w:basedOn w:val="Normal"/>
    <w:next w:val="Normal"/>
    <w:link w:val="Heading7Char"/>
    <w:qFormat/>
    <w:rsid w:val="00962621"/>
    <w:pPr>
      <w:ind w:left="720"/>
      <w:outlineLvl w:val="6"/>
    </w:pPr>
    <w:rPr>
      <w:i/>
    </w:rPr>
  </w:style>
  <w:style w:type="paragraph" w:styleId="Heading8">
    <w:name w:val="heading 8"/>
    <w:basedOn w:val="Normal"/>
    <w:next w:val="Normal"/>
    <w:link w:val="Heading8Char"/>
    <w:qFormat/>
    <w:rsid w:val="00962621"/>
    <w:pPr>
      <w:ind w:left="720"/>
      <w:outlineLvl w:val="7"/>
    </w:pPr>
    <w:rPr>
      <w:i/>
    </w:rPr>
  </w:style>
  <w:style w:type="paragraph" w:styleId="Heading9">
    <w:name w:val="heading 9"/>
    <w:basedOn w:val="Normal"/>
    <w:next w:val="Normal"/>
    <w:link w:val="Heading9Char"/>
    <w:qFormat/>
    <w:rsid w:val="00962621"/>
    <w:pPr>
      <w:ind w:left="720"/>
      <w:outlineLvl w:val="8"/>
    </w:pPr>
    <w:rPr>
      <w:i/>
    </w:rPr>
  </w:style>
  <w:style w:type="character" w:default="1" w:styleId="DefaultParagraphFont">
    <w:name w:val="Default Paragraph Font"/>
    <w:uiPriority w:val="1"/>
    <w:unhideWhenUsed/>
    <w:rsid w:val="009626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621"/>
  </w:style>
  <w:style w:type="character" w:customStyle="1" w:styleId="Heading1Char">
    <w:name w:val="Heading 1 Char"/>
    <w:basedOn w:val="DefaultParagraphFont"/>
    <w:link w:val="Heading1"/>
    <w:rsid w:val="00962621"/>
    <w:rPr>
      <w:rFonts w:ascii="Times New Roman" w:eastAsia="Times New Roman" w:hAnsi="Times New Roman" w:cs="Times New Roman"/>
      <w:b/>
      <w:sz w:val="32"/>
      <w:szCs w:val="20"/>
      <w:lang w:eastAsia="en-US"/>
    </w:rPr>
  </w:style>
  <w:style w:type="paragraph" w:styleId="BodyText">
    <w:name w:val="Body Text"/>
    <w:basedOn w:val="Normal"/>
    <w:link w:val="BodyTextChar"/>
    <w:rsid w:val="009626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621"/>
    <w:rPr>
      <w:rFonts w:ascii="Times New Roman" w:eastAsia="Times New Roman" w:hAnsi="Times New Roman" w:cs="Times New Roman"/>
      <w:sz w:val="24"/>
      <w:lang w:eastAsia="en-US"/>
    </w:rPr>
  </w:style>
  <w:style w:type="paragraph" w:styleId="List">
    <w:name w:val="List"/>
    <w:basedOn w:val="BodyText"/>
    <w:next w:val="BodyText"/>
    <w:rsid w:val="00962621"/>
    <w:pPr>
      <w:tabs>
        <w:tab w:val="left" w:pos="340"/>
      </w:tabs>
      <w:spacing w:before="60" w:after="60"/>
      <w:ind w:left="340" w:hanging="340"/>
    </w:pPr>
  </w:style>
  <w:style w:type="paragraph" w:styleId="ListBullet">
    <w:name w:val="List Bullet"/>
    <w:basedOn w:val="List"/>
    <w:rsid w:val="00962621"/>
    <w:pPr>
      <w:numPr>
        <w:numId w:val="11"/>
      </w:numPr>
      <w:tabs>
        <w:tab w:val="clear" w:pos="340"/>
      </w:tabs>
      <w:spacing w:before="40" w:after="40"/>
    </w:pPr>
  </w:style>
  <w:style w:type="character" w:customStyle="1" w:styleId="SpecialBold">
    <w:name w:val="Special Bold"/>
    <w:basedOn w:val="DefaultParagraphFont"/>
    <w:rsid w:val="00962621"/>
    <w:rPr>
      <w:b/>
      <w:spacing w:val="0"/>
    </w:rPr>
  </w:style>
  <w:style w:type="character" w:styleId="Emphasis">
    <w:name w:val="Emphasis"/>
    <w:basedOn w:val="DefaultParagraphFont"/>
    <w:qFormat/>
    <w:rsid w:val="00962621"/>
    <w:rPr>
      <w:i/>
    </w:rPr>
  </w:style>
  <w:style w:type="paragraph" w:customStyle="1" w:styleId="SuperHeading">
    <w:name w:val="SuperHeading"/>
    <w:basedOn w:val="Normal"/>
    <w:rsid w:val="00962621"/>
    <w:pPr>
      <w:spacing w:before="240" w:after="120"/>
      <w:outlineLvl w:val="0"/>
    </w:pPr>
    <w:rPr>
      <w:rFonts w:ascii="Times New Roman" w:hAnsi="Times New Roman"/>
      <w:b/>
      <w:sz w:val="32"/>
    </w:rPr>
  </w:style>
  <w:style w:type="paragraph" w:customStyle="1" w:styleId="AllowPageBreak">
    <w:name w:val="AllowPageBreak"/>
    <w:rsid w:val="009626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6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6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6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6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6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6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6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621"/>
    <w:rPr>
      <w:rFonts w:ascii="Courier New" w:eastAsia="Times New Roman" w:hAnsi="Courier New" w:cs="Times New Roman"/>
      <w:i/>
      <w:szCs w:val="20"/>
      <w:lang w:eastAsia="en-US"/>
    </w:rPr>
  </w:style>
  <w:style w:type="paragraph" w:customStyle="1" w:styleId="HeadingBase">
    <w:name w:val="Heading Base"/>
    <w:rsid w:val="009626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621"/>
    <w:pPr>
      <w:tabs>
        <w:tab w:val="right" w:leader="dot" w:pos="9072"/>
      </w:tabs>
      <w:ind w:left="567"/>
    </w:pPr>
    <w:rPr>
      <w:szCs w:val="22"/>
    </w:rPr>
  </w:style>
  <w:style w:type="paragraph" w:customStyle="1" w:styleId="TOCBase">
    <w:name w:val="TOC Base"/>
    <w:rsid w:val="009626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621"/>
    <w:pPr>
      <w:tabs>
        <w:tab w:val="right" w:leader="dot" w:pos="9072"/>
      </w:tabs>
      <w:spacing w:before="40" w:after="40"/>
      <w:ind w:left="284"/>
    </w:pPr>
    <w:rPr>
      <w:rFonts w:ascii="Times New Roman" w:hAnsi="Times New Roman"/>
    </w:rPr>
  </w:style>
  <w:style w:type="paragraph" w:styleId="TOC1">
    <w:name w:val="toc 1"/>
    <w:basedOn w:val="TOCBase"/>
    <w:next w:val="Normal"/>
    <w:rsid w:val="009626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6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621"/>
    <w:rPr>
      <w:rFonts w:ascii="Times New Roman" w:eastAsia="Times New Roman" w:hAnsi="Times New Roman" w:cs="Times New Roman"/>
      <w:sz w:val="16"/>
      <w:lang w:eastAsia="en-US"/>
    </w:rPr>
  </w:style>
  <w:style w:type="paragraph" w:styleId="Title">
    <w:name w:val="Title"/>
    <w:basedOn w:val="HeadingBase"/>
    <w:link w:val="TitleChar"/>
    <w:qFormat/>
    <w:rsid w:val="00962621"/>
    <w:pPr>
      <w:spacing w:before="5040"/>
      <w:jc w:val="center"/>
    </w:pPr>
    <w:rPr>
      <w:sz w:val="48"/>
      <w:szCs w:val="72"/>
      <w:lang w:val="en-US"/>
    </w:rPr>
  </w:style>
  <w:style w:type="character" w:customStyle="1" w:styleId="TitleChar">
    <w:name w:val="Title Char"/>
    <w:basedOn w:val="DefaultParagraphFont"/>
    <w:link w:val="Title"/>
    <w:rsid w:val="009626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621"/>
    <w:pPr>
      <w:tabs>
        <w:tab w:val="left" w:pos="3600"/>
        <w:tab w:val="left" w:pos="3958"/>
      </w:tabs>
    </w:pPr>
  </w:style>
  <w:style w:type="paragraph" w:customStyle="1" w:styleId="Note">
    <w:name w:val="Note"/>
    <w:basedOn w:val="BodyText"/>
    <w:rsid w:val="009626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621"/>
    <w:pPr>
      <w:framePr w:wrap="auto" w:hAnchor="text" w:y="6049"/>
    </w:pPr>
    <w:rPr>
      <w:color w:val="000000"/>
      <w:sz w:val="40"/>
    </w:rPr>
  </w:style>
  <w:style w:type="paragraph" w:customStyle="1" w:styleId="TOCTitle">
    <w:name w:val="TOCTitle"/>
    <w:basedOn w:val="Heading1"/>
    <w:rsid w:val="00962621"/>
    <w:pPr>
      <w:spacing w:after="240"/>
      <w:jc w:val="center"/>
      <w:outlineLvl w:val="9"/>
    </w:pPr>
    <w:rPr>
      <w:caps/>
    </w:rPr>
  </w:style>
  <w:style w:type="paragraph" w:customStyle="1" w:styleId="Version">
    <w:name w:val="Version"/>
    <w:rsid w:val="009626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2621"/>
    <w:pPr>
      <w:numPr>
        <w:numId w:val="12"/>
      </w:numPr>
      <w:tabs>
        <w:tab w:val="clear" w:pos="680"/>
      </w:tabs>
    </w:pPr>
  </w:style>
  <w:style w:type="paragraph" w:styleId="Index1">
    <w:name w:val="index 1"/>
    <w:basedOn w:val="Normal"/>
    <w:next w:val="Normal"/>
    <w:semiHidden/>
    <w:rsid w:val="00962621"/>
    <w:pPr>
      <w:keepNext w:val="0"/>
      <w:tabs>
        <w:tab w:val="right" w:pos="4176"/>
      </w:tabs>
      <w:ind w:left="198" w:hanging="198"/>
    </w:pPr>
    <w:rPr>
      <w:rFonts w:ascii="Garamond" w:hAnsi="Garamond"/>
    </w:rPr>
  </w:style>
  <w:style w:type="paragraph" w:styleId="IndexHeading">
    <w:name w:val="index heading"/>
    <w:basedOn w:val="Normal"/>
    <w:next w:val="Index1"/>
    <w:semiHidden/>
    <w:rsid w:val="00962621"/>
    <w:pPr>
      <w:spacing w:before="120" w:after="120"/>
    </w:pPr>
    <w:rPr>
      <w:rFonts w:ascii="Arial" w:hAnsi="Arial"/>
      <w:b/>
      <w:color w:val="918585"/>
      <w:sz w:val="24"/>
    </w:rPr>
  </w:style>
  <w:style w:type="paragraph" w:styleId="Header">
    <w:name w:val="header"/>
    <w:basedOn w:val="Normal"/>
    <w:link w:val="HeaderChar"/>
    <w:rsid w:val="009626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621"/>
    <w:rPr>
      <w:rFonts w:ascii="Times New Roman" w:eastAsia="Times New Roman" w:hAnsi="Times New Roman" w:cs="Times New Roman"/>
      <w:sz w:val="16"/>
      <w:szCs w:val="20"/>
      <w:lang w:val="en-GB" w:eastAsia="en-US"/>
    </w:rPr>
  </w:style>
  <w:style w:type="paragraph" w:customStyle="1" w:styleId="Chapter">
    <w:name w:val="Chapter"/>
    <w:basedOn w:val="Normal"/>
    <w:rsid w:val="00962621"/>
    <w:pPr>
      <w:spacing w:before="240"/>
    </w:pPr>
    <w:rPr>
      <w:rFonts w:ascii="Times New Roman" w:hAnsi="Times New Roman"/>
      <w:smallCaps/>
      <w:spacing w:val="80"/>
      <w:sz w:val="28"/>
    </w:rPr>
  </w:style>
  <w:style w:type="paragraph" w:customStyle="1" w:styleId="InChapter">
    <w:name w:val="InChapter"/>
    <w:basedOn w:val="Heading3"/>
    <w:rsid w:val="00962621"/>
    <w:pPr>
      <w:spacing w:after="240"/>
      <w:outlineLvl w:val="9"/>
    </w:pPr>
    <w:rPr>
      <w:noProof/>
    </w:rPr>
  </w:style>
  <w:style w:type="paragraph" w:styleId="Index2">
    <w:name w:val="index 2"/>
    <w:basedOn w:val="Normal"/>
    <w:next w:val="Normal"/>
    <w:semiHidden/>
    <w:rsid w:val="00962621"/>
    <w:pPr>
      <w:tabs>
        <w:tab w:val="right" w:pos="4176"/>
      </w:tabs>
      <w:ind w:left="568" w:hanging="284"/>
    </w:pPr>
    <w:rPr>
      <w:rFonts w:ascii="Garamond" w:hAnsi="Garamond"/>
    </w:rPr>
  </w:style>
  <w:style w:type="paragraph" w:customStyle="1" w:styleId="Byline">
    <w:name w:val="Byline"/>
    <w:rsid w:val="009626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621"/>
    <w:pPr>
      <w:tabs>
        <w:tab w:val="clear" w:pos="3600"/>
        <w:tab w:val="clear" w:pos="3958"/>
      </w:tabs>
      <w:jc w:val="right"/>
    </w:pPr>
  </w:style>
  <w:style w:type="paragraph" w:styleId="Caption">
    <w:name w:val="caption"/>
    <w:basedOn w:val="BodyText"/>
    <w:next w:val="Normal"/>
    <w:qFormat/>
    <w:rsid w:val="00962621"/>
    <w:pPr>
      <w:framePr w:w="2268" w:hSpace="181" w:vSpace="181" w:wrap="around" w:vAnchor="text" w:hAnchor="page" w:x="1135" w:y="285" w:anchorLock="1"/>
    </w:pPr>
    <w:rPr>
      <w:i/>
    </w:rPr>
  </w:style>
  <w:style w:type="paragraph" w:customStyle="1" w:styleId="MiniTOCTitle">
    <w:name w:val="MiniTOCTitle"/>
    <w:basedOn w:val="Heading4"/>
    <w:rsid w:val="00962621"/>
    <w:pPr>
      <w:spacing w:before="240"/>
      <w:outlineLvl w:val="9"/>
    </w:pPr>
    <w:rPr>
      <w:noProof/>
      <w:sz w:val="24"/>
    </w:rPr>
  </w:style>
  <w:style w:type="paragraph" w:customStyle="1" w:styleId="MiniTOCItem">
    <w:name w:val="MiniTOCItem"/>
    <w:basedOn w:val="ListBullet"/>
    <w:rsid w:val="00962621"/>
    <w:pPr>
      <w:numPr>
        <w:numId w:val="0"/>
      </w:numPr>
      <w:tabs>
        <w:tab w:val="right" w:leader="dot" w:pos="6521"/>
      </w:tabs>
      <w:spacing w:before="0" w:after="0"/>
    </w:pPr>
  </w:style>
  <w:style w:type="paragraph" w:customStyle="1" w:styleId="TOFTitle">
    <w:name w:val="TOFTitle"/>
    <w:basedOn w:val="TOCTitle"/>
    <w:rsid w:val="00962621"/>
  </w:style>
  <w:style w:type="paragraph" w:styleId="TableofFigures">
    <w:name w:val="table of figures"/>
    <w:basedOn w:val="Normal"/>
    <w:next w:val="Normal"/>
    <w:semiHidden/>
    <w:rsid w:val="00962621"/>
    <w:pPr>
      <w:tabs>
        <w:tab w:val="right" w:leader="dot" w:pos="9072"/>
      </w:tabs>
      <w:ind w:left="970" w:hanging="403"/>
    </w:pPr>
    <w:rPr>
      <w:rFonts w:ascii="Times New Roman" w:hAnsi="Times New Roman"/>
      <w:b/>
    </w:rPr>
  </w:style>
  <w:style w:type="paragraph" w:styleId="ListNumber">
    <w:name w:val="List Number"/>
    <w:basedOn w:val="List"/>
    <w:rsid w:val="00962621"/>
    <w:pPr>
      <w:numPr>
        <w:numId w:val="14"/>
      </w:numPr>
      <w:tabs>
        <w:tab w:val="clear" w:pos="340"/>
      </w:tabs>
    </w:pPr>
  </w:style>
  <w:style w:type="character" w:customStyle="1" w:styleId="WingdingSymbols">
    <w:name w:val="Wingding Symbols"/>
    <w:rsid w:val="00962621"/>
    <w:rPr>
      <w:rFonts w:ascii="Wingdings" w:hAnsi="Wingdings"/>
    </w:rPr>
  </w:style>
  <w:style w:type="paragraph" w:customStyle="1" w:styleId="TableHeading">
    <w:name w:val="Table Heading"/>
    <w:basedOn w:val="HeadingBase"/>
    <w:rsid w:val="00962621"/>
    <w:pPr>
      <w:keepLines/>
      <w:pBdr>
        <w:bottom w:val="single" w:sz="6" w:space="1" w:color="918585"/>
      </w:pBdr>
      <w:spacing w:before="240"/>
    </w:pPr>
  </w:style>
  <w:style w:type="character" w:customStyle="1" w:styleId="HotSpot">
    <w:name w:val="HotSpot"/>
    <w:rsid w:val="00962621"/>
    <w:rPr>
      <w:color w:val="0033CC"/>
      <w:u w:val="none"/>
    </w:rPr>
  </w:style>
  <w:style w:type="paragraph" w:customStyle="1" w:styleId="BodyTextRight">
    <w:name w:val="Body Text Right"/>
    <w:basedOn w:val="BodyText"/>
    <w:rsid w:val="00962621"/>
    <w:pPr>
      <w:spacing w:before="0" w:after="0"/>
      <w:jc w:val="right"/>
    </w:pPr>
  </w:style>
  <w:style w:type="paragraph" w:styleId="Index3">
    <w:name w:val="index 3"/>
    <w:basedOn w:val="ListNumber2"/>
    <w:next w:val="Normal"/>
    <w:semiHidden/>
    <w:rsid w:val="00962621"/>
    <w:pPr>
      <w:numPr>
        <w:numId w:val="0"/>
      </w:numPr>
      <w:tabs>
        <w:tab w:val="right" w:leader="dot" w:pos="4176"/>
      </w:tabs>
    </w:pPr>
  </w:style>
  <w:style w:type="paragraph" w:styleId="ListNumber2">
    <w:name w:val="List Number 2"/>
    <w:basedOn w:val="List2"/>
    <w:rsid w:val="00962621"/>
    <w:pPr>
      <w:numPr>
        <w:numId w:val="9"/>
      </w:numPr>
      <w:tabs>
        <w:tab w:val="clear" w:pos="1060"/>
      </w:tabs>
    </w:pPr>
  </w:style>
  <w:style w:type="paragraph" w:customStyle="1" w:styleId="MarginNote">
    <w:name w:val="Margin Note"/>
    <w:basedOn w:val="BodyText"/>
    <w:rsid w:val="009626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6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6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621"/>
    <w:rPr>
      <w:sz w:val="32"/>
    </w:rPr>
  </w:style>
  <w:style w:type="paragraph" w:customStyle="1" w:styleId="HeadingProcedure">
    <w:name w:val="Heading Procedure"/>
    <w:basedOn w:val="HeadingBase"/>
    <w:next w:val="Normal"/>
    <w:rsid w:val="00962621"/>
    <w:pPr>
      <w:tabs>
        <w:tab w:val="left" w:pos="0"/>
      </w:tabs>
      <w:spacing w:before="120" w:after="60"/>
    </w:pPr>
    <w:rPr>
      <w:i/>
      <w:color w:val="918585"/>
      <w:sz w:val="22"/>
    </w:rPr>
  </w:style>
  <w:style w:type="paragraph" w:customStyle="1" w:styleId="TableBodyText">
    <w:name w:val="Table Body Text"/>
    <w:basedOn w:val="BodyText"/>
    <w:rsid w:val="00962621"/>
    <w:pPr>
      <w:spacing w:before="60" w:after="60"/>
    </w:pPr>
  </w:style>
  <w:style w:type="paragraph" w:styleId="ListContinue">
    <w:name w:val="List Continue"/>
    <w:basedOn w:val="List"/>
    <w:rsid w:val="00962621"/>
    <w:pPr>
      <w:ind w:firstLine="0"/>
    </w:pPr>
  </w:style>
  <w:style w:type="paragraph" w:customStyle="1" w:styleId="ListNote">
    <w:name w:val="List Note"/>
    <w:basedOn w:val="List"/>
    <w:rsid w:val="00962621"/>
    <w:pPr>
      <w:pBdr>
        <w:top w:val="single" w:sz="6" w:space="2" w:color="918585"/>
        <w:bottom w:val="single" w:sz="6" w:space="2" w:color="918585"/>
      </w:pBdr>
      <w:tabs>
        <w:tab w:val="left" w:pos="1021"/>
      </w:tabs>
      <w:ind w:firstLine="0"/>
    </w:pPr>
  </w:style>
  <w:style w:type="paragraph" w:customStyle="1" w:styleId="Warning">
    <w:name w:val="Warning"/>
    <w:basedOn w:val="BodyText"/>
    <w:rsid w:val="00962621"/>
    <w:pPr>
      <w:shd w:val="clear" w:color="auto" w:fill="D9D9D9"/>
      <w:tabs>
        <w:tab w:val="left" w:pos="992"/>
      </w:tabs>
      <w:ind w:left="119" w:right="119"/>
    </w:pPr>
    <w:rPr>
      <w:sz w:val="20"/>
    </w:rPr>
  </w:style>
  <w:style w:type="paragraph" w:customStyle="1" w:styleId="MarginIcons">
    <w:name w:val="Margin Icons"/>
    <w:basedOn w:val="BodyText"/>
    <w:rsid w:val="009626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621"/>
    <w:rPr>
      <w:rFonts w:ascii="Courier New" w:hAnsi="Courier New"/>
    </w:rPr>
  </w:style>
  <w:style w:type="paragraph" w:customStyle="1" w:styleId="NoteBullet">
    <w:name w:val="Note Bullet"/>
    <w:basedOn w:val="Note"/>
    <w:rsid w:val="00962621"/>
    <w:pPr>
      <w:tabs>
        <w:tab w:val="clear" w:pos="680"/>
      </w:tabs>
      <w:spacing w:before="60" w:after="60"/>
    </w:pPr>
  </w:style>
  <w:style w:type="paragraph" w:customStyle="1" w:styleId="SubHeading2">
    <w:name w:val="SubHeading2"/>
    <w:basedOn w:val="HeadingBase"/>
    <w:rsid w:val="00962621"/>
    <w:pPr>
      <w:spacing w:before="240" w:after="60"/>
    </w:pPr>
    <w:rPr>
      <w:sz w:val="20"/>
    </w:rPr>
  </w:style>
  <w:style w:type="paragraph" w:customStyle="1" w:styleId="SubHeading1">
    <w:name w:val="SubHeading1"/>
    <w:basedOn w:val="HeadingBase"/>
    <w:rsid w:val="00962621"/>
    <w:pPr>
      <w:spacing w:before="240" w:after="60"/>
    </w:pPr>
    <w:rPr>
      <w:color w:val="918585"/>
      <w:sz w:val="22"/>
    </w:rPr>
  </w:style>
  <w:style w:type="paragraph" w:customStyle="1" w:styleId="SideHeading">
    <w:name w:val="Side Heading"/>
    <w:basedOn w:val="HeadingBase"/>
    <w:rsid w:val="009626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621"/>
    <w:pPr>
      <w:numPr>
        <w:numId w:val="10"/>
      </w:numPr>
    </w:pPr>
  </w:style>
  <w:style w:type="paragraph" w:styleId="PlainText">
    <w:name w:val="Plain Text"/>
    <w:basedOn w:val="Normal"/>
    <w:link w:val="PlainTextChar"/>
    <w:rsid w:val="00962621"/>
    <w:rPr>
      <w:sz w:val="20"/>
    </w:rPr>
  </w:style>
  <w:style w:type="character" w:customStyle="1" w:styleId="PlainTextChar">
    <w:name w:val="Plain Text Char"/>
    <w:basedOn w:val="DefaultParagraphFont"/>
    <w:link w:val="PlainText"/>
    <w:rsid w:val="00962621"/>
    <w:rPr>
      <w:rFonts w:ascii="Courier New" w:eastAsia="Times New Roman" w:hAnsi="Courier New" w:cs="Times New Roman"/>
      <w:sz w:val="20"/>
      <w:szCs w:val="20"/>
      <w:lang w:eastAsia="en-US"/>
    </w:rPr>
  </w:style>
  <w:style w:type="character" w:customStyle="1" w:styleId="MenuOption">
    <w:name w:val="Menu Option"/>
    <w:basedOn w:val="DefaultParagraphFont"/>
    <w:rsid w:val="00962621"/>
    <w:rPr>
      <w:b/>
      <w:smallCaps/>
    </w:rPr>
  </w:style>
  <w:style w:type="paragraph" w:customStyle="1" w:styleId="TableListNumber">
    <w:name w:val="Table List Number"/>
    <w:basedOn w:val="ListNumber"/>
    <w:rsid w:val="00962621"/>
    <w:pPr>
      <w:numPr>
        <w:numId w:val="0"/>
      </w:numPr>
    </w:pPr>
  </w:style>
  <w:style w:type="paragraph" w:styleId="TOC4">
    <w:name w:val="toc 4"/>
    <w:basedOn w:val="TOCBase"/>
    <w:next w:val="Normal"/>
    <w:semiHidden/>
    <w:rsid w:val="00962621"/>
    <w:pPr>
      <w:tabs>
        <w:tab w:val="right" w:leader="dot" w:pos="9071"/>
      </w:tabs>
      <w:ind w:left="1701"/>
    </w:pPr>
  </w:style>
  <w:style w:type="paragraph" w:customStyle="1" w:styleId="ListAlpha">
    <w:name w:val="List Alpha"/>
    <w:basedOn w:val="List"/>
    <w:rsid w:val="00962621"/>
    <w:pPr>
      <w:numPr>
        <w:numId w:val="8"/>
      </w:numPr>
    </w:pPr>
  </w:style>
  <w:style w:type="paragraph" w:customStyle="1" w:styleId="ListAlpha2">
    <w:name w:val="List Alpha 2"/>
    <w:basedOn w:val="List2"/>
    <w:rsid w:val="00962621"/>
    <w:pPr>
      <w:numPr>
        <w:numId w:val="7"/>
      </w:numPr>
    </w:pPr>
  </w:style>
  <w:style w:type="paragraph" w:styleId="List2">
    <w:name w:val="List 2"/>
    <w:basedOn w:val="BodyText"/>
    <w:rsid w:val="00962621"/>
    <w:pPr>
      <w:tabs>
        <w:tab w:val="left" w:pos="680"/>
      </w:tabs>
      <w:spacing w:before="60" w:after="60"/>
      <w:ind w:left="680" w:hanging="340"/>
    </w:pPr>
  </w:style>
  <w:style w:type="paragraph" w:styleId="List3">
    <w:name w:val="List 3"/>
    <w:basedOn w:val="BodyText"/>
    <w:rsid w:val="00962621"/>
    <w:pPr>
      <w:tabs>
        <w:tab w:val="left" w:pos="1021"/>
      </w:tabs>
      <w:spacing w:before="60" w:after="60"/>
      <w:ind w:left="1020" w:hanging="340"/>
    </w:pPr>
  </w:style>
  <w:style w:type="paragraph" w:styleId="List4">
    <w:name w:val="List 4"/>
    <w:basedOn w:val="BodyText"/>
    <w:rsid w:val="00962621"/>
    <w:pPr>
      <w:tabs>
        <w:tab w:val="left" w:pos="1361"/>
      </w:tabs>
      <w:spacing w:before="60" w:after="60"/>
      <w:ind w:left="1361" w:hanging="340"/>
    </w:pPr>
  </w:style>
  <w:style w:type="paragraph" w:styleId="List5">
    <w:name w:val="List 5"/>
    <w:basedOn w:val="BodyText"/>
    <w:rsid w:val="00962621"/>
    <w:pPr>
      <w:tabs>
        <w:tab w:val="left" w:pos="1701"/>
      </w:tabs>
      <w:spacing w:before="60" w:after="60"/>
      <w:ind w:left="1701" w:hanging="340"/>
    </w:pPr>
  </w:style>
  <w:style w:type="paragraph" w:styleId="ListBullet3">
    <w:name w:val="List Bullet 3"/>
    <w:basedOn w:val="List3"/>
    <w:rsid w:val="00962621"/>
    <w:pPr>
      <w:numPr>
        <w:numId w:val="13"/>
      </w:numPr>
      <w:tabs>
        <w:tab w:val="clear" w:pos="1021"/>
      </w:tabs>
      <w:ind w:left="1037" w:hanging="357"/>
    </w:pPr>
  </w:style>
  <w:style w:type="paragraph" w:styleId="ListBullet4">
    <w:name w:val="List Bullet 4"/>
    <w:basedOn w:val="List4"/>
    <w:rsid w:val="00962621"/>
    <w:pPr>
      <w:numPr>
        <w:numId w:val="2"/>
      </w:numPr>
      <w:tabs>
        <w:tab w:val="clear" w:pos="1361"/>
      </w:tabs>
    </w:pPr>
  </w:style>
  <w:style w:type="paragraph" w:styleId="ListBullet5">
    <w:name w:val="List Bullet 5"/>
    <w:basedOn w:val="List5"/>
    <w:rsid w:val="00962621"/>
    <w:pPr>
      <w:numPr>
        <w:numId w:val="3"/>
      </w:numPr>
    </w:pPr>
  </w:style>
  <w:style w:type="paragraph" w:styleId="ListContinue2">
    <w:name w:val="List Continue 2"/>
    <w:basedOn w:val="List2"/>
    <w:rsid w:val="00962621"/>
    <w:pPr>
      <w:ind w:firstLine="0"/>
    </w:pPr>
  </w:style>
  <w:style w:type="paragraph" w:styleId="ListContinue3">
    <w:name w:val="List Continue 3"/>
    <w:basedOn w:val="List3"/>
    <w:rsid w:val="00962621"/>
    <w:pPr>
      <w:ind w:left="1021" w:firstLine="0"/>
    </w:pPr>
  </w:style>
  <w:style w:type="paragraph" w:styleId="ListContinue4">
    <w:name w:val="List Continue 4"/>
    <w:basedOn w:val="List4"/>
    <w:rsid w:val="00962621"/>
    <w:pPr>
      <w:ind w:firstLine="0"/>
    </w:pPr>
  </w:style>
  <w:style w:type="paragraph" w:styleId="ListContinue5">
    <w:name w:val="List Continue 5"/>
    <w:basedOn w:val="List5"/>
    <w:rsid w:val="00962621"/>
    <w:pPr>
      <w:ind w:firstLine="0"/>
    </w:pPr>
  </w:style>
  <w:style w:type="paragraph" w:styleId="ListNumber3">
    <w:name w:val="List Number 3"/>
    <w:basedOn w:val="List3"/>
    <w:rsid w:val="00962621"/>
    <w:pPr>
      <w:numPr>
        <w:numId w:val="4"/>
      </w:numPr>
    </w:pPr>
  </w:style>
  <w:style w:type="paragraph" w:styleId="ListNumber4">
    <w:name w:val="List Number 4"/>
    <w:basedOn w:val="List4"/>
    <w:rsid w:val="00962621"/>
    <w:pPr>
      <w:numPr>
        <w:numId w:val="5"/>
      </w:numPr>
    </w:pPr>
  </w:style>
  <w:style w:type="paragraph" w:styleId="ListNumber5">
    <w:name w:val="List Number 5"/>
    <w:basedOn w:val="List5"/>
    <w:rsid w:val="00962621"/>
    <w:pPr>
      <w:numPr>
        <w:numId w:val="6"/>
      </w:numPr>
    </w:pPr>
  </w:style>
  <w:style w:type="paragraph" w:styleId="BlockText">
    <w:name w:val="Block Text"/>
    <w:basedOn w:val="Normal"/>
    <w:rsid w:val="00962621"/>
    <w:pPr>
      <w:spacing w:after="120"/>
      <w:ind w:left="1440" w:right="1440"/>
    </w:pPr>
  </w:style>
  <w:style w:type="character" w:customStyle="1" w:styleId="Subscript">
    <w:name w:val="Subscript"/>
    <w:basedOn w:val="DefaultParagraphFont"/>
    <w:rsid w:val="00962621"/>
    <w:rPr>
      <w:sz w:val="16"/>
      <w:vertAlign w:val="subscript"/>
    </w:rPr>
  </w:style>
  <w:style w:type="character" w:customStyle="1" w:styleId="Superscript">
    <w:name w:val="Superscript"/>
    <w:basedOn w:val="DefaultParagraphFont"/>
    <w:rsid w:val="00962621"/>
    <w:rPr>
      <w:sz w:val="16"/>
      <w:vertAlign w:val="superscript"/>
    </w:rPr>
  </w:style>
  <w:style w:type="character" w:customStyle="1" w:styleId="Symbols">
    <w:name w:val="Symbols"/>
    <w:basedOn w:val="DefaultParagraphFont"/>
    <w:rsid w:val="00962621"/>
    <w:rPr>
      <w:rFonts w:ascii="Symbol" w:hAnsi="Symbol"/>
    </w:rPr>
  </w:style>
  <w:style w:type="character" w:customStyle="1" w:styleId="MenuOptions">
    <w:name w:val="Menu Options"/>
    <w:basedOn w:val="DefaultParagraphFont"/>
    <w:rsid w:val="00962621"/>
    <w:rPr>
      <w:rFonts w:ascii="Arial Narrow" w:hAnsi="Arial Narrow"/>
      <w:smallCaps/>
    </w:rPr>
  </w:style>
  <w:style w:type="character" w:customStyle="1" w:styleId="Buttons">
    <w:name w:val="Buttons"/>
    <w:basedOn w:val="DefaultParagraphFont"/>
    <w:rsid w:val="00962621"/>
    <w:rPr>
      <w:b/>
    </w:rPr>
  </w:style>
  <w:style w:type="character" w:customStyle="1" w:styleId="Underlined">
    <w:name w:val="Underlined"/>
    <w:basedOn w:val="DefaultParagraphFont"/>
    <w:rsid w:val="00962621"/>
    <w:rPr>
      <w:u w:val="single"/>
    </w:rPr>
  </w:style>
  <w:style w:type="paragraph" w:customStyle="1" w:styleId="TableBodyTextRight">
    <w:name w:val="Table Body Text Right"/>
    <w:basedOn w:val="TableBodyText"/>
    <w:rsid w:val="00962621"/>
    <w:pPr>
      <w:widowControl w:val="0"/>
      <w:autoSpaceDE w:val="0"/>
      <w:autoSpaceDN w:val="0"/>
      <w:adjustRightInd w:val="0"/>
      <w:jc w:val="right"/>
    </w:pPr>
    <w:rPr>
      <w:rFonts w:cs="Arial"/>
      <w:szCs w:val="18"/>
    </w:rPr>
  </w:style>
  <w:style w:type="paragraph" w:customStyle="1" w:styleId="CopyrightText">
    <w:name w:val="Copyright Text"/>
    <w:basedOn w:val="BodyText"/>
    <w:rsid w:val="00962621"/>
    <w:rPr>
      <w:sz w:val="18"/>
    </w:rPr>
  </w:style>
  <w:style w:type="paragraph" w:customStyle="1" w:styleId="BodySmallRight">
    <w:name w:val="Body Small Right"/>
    <w:basedOn w:val="BodyTextRight"/>
    <w:rsid w:val="00962621"/>
    <w:rPr>
      <w:sz w:val="18"/>
      <w:szCs w:val="18"/>
    </w:rPr>
  </w:style>
  <w:style w:type="paragraph" w:customStyle="1" w:styleId="MarginEdition">
    <w:name w:val="Margin Edition"/>
    <w:basedOn w:val="MarginNote"/>
    <w:rsid w:val="00962621"/>
    <w:pPr>
      <w:spacing w:before="0" w:after="0"/>
    </w:pPr>
    <w:rPr>
      <w:rFonts w:ascii="Times New Roman" w:hAnsi="Times New Roman"/>
      <w:color w:val="999999"/>
    </w:rPr>
  </w:style>
  <w:style w:type="paragraph" w:customStyle="1" w:styleId="Spacer">
    <w:name w:val="Spacer"/>
    <w:basedOn w:val="Normal"/>
    <w:rsid w:val="00962621"/>
    <w:rPr>
      <w:sz w:val="2"/>
      <w:szCs w:val="2"/>
    </w:rPr>
  </w:style>
  <w:style w:type="character" w:customStyle="1" w:styleId="Small">
    <w:name w:val="Small"/>
    <w:basedOn w:val="DefaultParagraphFont"/>
    <w:rsid w:val="00962621"/>
    <w:rPr>
      <w:sz w:val="16"/>
    </w:rPr>
  </w:style>
  <w:style w:type="paragraph" w:customStyle="1" w:styleId="WideTable">
    <w:name w:val="Wide Table"/>
    <w:basedOn w:val="Normal"/>
    <w:rsid w:val="00962621"/>
    <w:pPr>
      <w:ind w:left="-1418"/>
    </w:pPr>
    <w:rPr>
      <w:sz w:val="2"/>
      <w:szCs w:val="2"/>
    </w:rPr>
  </w:style>
  <w:style w:type="character" w:styleId="PageNumber">
    <w:name w:val="page number"/>
    <w:basedOn w:val="DefaultParagraphFont"/>
    <w:rsid w:val="00962621"/>
  </w:style>
  <w:style w:type="paragraph" w:styleId="Quote">
    <w:name w:val="Quote"/>
    <w:basedOn w:val="Heading1"/>
    <w:link w:val="QuoteChar"/>
    <w:qFormat/>
    <w:rsid w:val="00962621"/>
    <w:rPr>
      <w:b w:val="0"/>
      <w:sz w:val="72"/>
      <w:szCs w:val="72"/>
      <w:lang w:val="en-NZ"/>
    </w:rPr>
  </w:style>
  <w:style w:type="character" w:customStyle="1" w:styleId="QuoteChar">
    <w:name w:val="Quote Char"/>
    <w:basedOn w:val="DefaultParagraphFont"/>
    <w:link w:val="Quote"/>
    <w:rsid w:val="009626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621"/>
    <w:pPr>
      <w:pageBreakBefore/>
    </w:pPr>
  </w:style>
  <w:style w:type="paragraph" w:customStyle="1" w:styleId="Border">
    <w:name w:val="Border"/>
    <w:basedOn w:val="Normal"/>
    <w:qFormat/>
    <w:rsid w:val="009626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621"/>
    <w:rPr>
      <w:b/>
      <w:bCs/>
      <w:i/>
      <w:iCs/>
      <w:color w:val="auto"/>
    </w:rPr>
  </w:style>
  <w:style w:type="paragraph" w:styleId="IntenseQuote">
    <w:name w:val="Intense Quote"/>
    <w:basedOn w:val="Normal"/>
    <w:next w:val="Normal"/>
    <w:link w:val="IntenseQuoteChar"/>
    <w:uiPriority w:val="30"/>
    <w:qFormat/>
    <w:rsid w:val="009626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6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621"/>
    <w:rPr>
      <w:smallCaps/>
      <w:color w:val="auto"/>
      <w:u w:val="single"/>
    </w:rPr>
  </w:style>
  <w:style w:type="character" w:styleId="IntenseReference">
    <w:name w:val="Intense Reference"/>
    <w:basedOn w:val="DefaultParagraphFont"/>
    <w:uiPriority w:val="32"/>
    <w:qFormat/>
    <w:rsid w:val="00962621"/>
    <w:rPr>
      <w:b/>
      <w:bCs/>
      <w:smallCaps/>
      <w:color w:val="auto"/>
      <w:spacing w:val="5"/>
      <w:u w:val="single"/>
    </w:rPr>
  </w:style>
  <w:style w:type="paragraph" w:customStyle="1" w:styleId="2ColumnHeading">
    <w:name w:val="2Column Heading"/>
    <w:basedOn w:val="BodyText"/>
    <w:qFormat/>
    <w:rsid w:val="00962621"/>
    <w:pPr>
      <w:spacing w:after="60"/>
      <w:ind w:left="-2268"/>
    </w:pPr>
    <w:rPr>
      <w:b/>
    </w:rPr>
  </w:style>
  <w:style w:type="paragraph" w:customStyle="1" w:styleId="Heading1TOC">
    <w:name w:val="Heading1 TOC"/>
    <w:basedOn w:val="Normal"/>
    <w:qFormat/>
    <w:rsid w:val="00962621"/>
    <w:pPr>
      <w:spacing w:before="240" w:after="120"/>
    </w:pPr>
    <w:rPr>
      <w:rFonts w:ascii="Times New Roman" w:hAnsi="Times New Roman"/>
      <w:b/>
      <w:sz w:val="32"/>
    </w:rPr>
  </w:style>
  <w:style w:type="paragraph" w:customStyle="1" w:styleId="Heading2TOC">
    <w:name w:val="Heading2 TOC"/>
    <w:basedOn w:val="Normal"/>
    <w:qFormat/>
    <w:rsid w:val="00962621"/>
    <w:pPr>
      <w:spacing w:before="240" w:after="60"/>
    </w:pPr>
    <w:rPr>
      <w:rFonts w:ascii="Times New Roman" w:hAnsi="Times New Roman"/>
      <w:b/>
      <w:sz w:val="28"/>
    </w:rPr>
  </w:style>
  <w:style w:type="character" w:customStyle="1" w:styleId="Underline">
    <w:name w:val="Underline"/>
    <w:basedOn w:val="DefaultParagraphFont"/>
    <w:qFormat/>
    <w:rsid w:val="00962621"/>
    <w:rPr>
      <w:u w:val="single"/>
    </w:rPr>
  </w:style>
  <w:style w:type="character" w:customStyle="1" w:styleId="BoldandItalics">
    <w:name w:val="Bold and Italics"/>
    <w:qFormat/>
    <w:rsid w:val="00962621"/>
    <w:rPr>
      <w:b/>
      <w:i/>
      <w:u w:val="none"/>
    </w:rPr>
  </w:style>
  <w:style w:type="paragraph" w:styleId="BalloonText">
    <w:name w:val="Balloon Text"/>
    <w:basedOn w:val="Normal"/>
    <w:link w:val="BalloonTextChar"/>
    <w:rsid w:val="00962621"/>
    <w:rPr>
      <w:rFonts w:ascii="Tahoma" w:hAnsi="Tahoma" w:cs="Tahoma"/>
      <w:sz w:val="16"/>
      <w:szCs w:val="16"/>
    </w:rPr>
  </w:style>
  <w:style w:type="character" w:customStyle="1" w:styleId="BalloonTextChar">
    <w:name w:val="Balloon Text Char"/>
    <w:basedOn w:val="DefaultParagraphFont"/>
    <w:link w:val="BalloonText"/>
    <w:rsid w:val="009626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6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6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621"/>
    <w:rPr>
      <w:b/>
      <w:color w:val="660033"/>
      <w:spacing w:val="0"/>
    </w:rPr>
  </w:style>
  <w:style w:type="paragraph" w:customStyle="1" w:styleId="Nameditemlist">
    <w:name w:val="Named item list"/>
    <w:basedOn w:val="BodyText"/>
    <w:qFormat/>
    <w:rsid w:val="00962621"/>
    <w:pPr>
      <w:tabs>
        <w:tab w:val="left" w:pos="2835"/>
      </w:tabs>
      <w:ind w:left="2835" w:hanging="2835"/>
    </w:pPr>
  </w:style>
  <w:style w:type="paragraph" w:customStyle="1" w:styleId="BodyTextnopadding">
    <w:name w:val="Body Text no padding"/>
    <w:basedOn w:val="BodyText"/>
    <w:qFormat/>
    <w:rsid w:val="00962621"/>
    <w:pPr>
      <w:spacing w:before="0" w:after="0"/>
    </w:pPr>
  </w:style>
  <w:style w:type="paragraph" w:customStyle="1" w:styleId="BodyTextBold">
    <w:name w:val="Body Text Bold"/>
    <w:basedOn w:val="BodyText"/>
    <w:qFormat/>
    <w:rsid w:val="00962621"/>
    <w:rPr>
      <w:b/>
    </w:rPr>
  </w:style>
  <w:style w:type="character" w:styleId="Hyperlink">
    <w:name w:val="Hyperlink"/>
    <w:basedOn w:val="DefaultParagraphFont"/>
    <w:uiPriority w:val="99"/>
    <w:unhideWhenUsed/>
    <w:rsid w:val="004901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4098</Characters>
  <Application>Microsoft Office Word</Application>
  <DocSecurity>0</DocSecurity>
  <Lines>128</Lines>
  <Paragraphs>72</Paragraphs>
  <ScaleCrop>false</ScaleCrop>
  <Company>Author-it Software Corporation Ltd.</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CUAACT414 Develop and apply specialist acting techniques for musical theatre repertoire</dc:title>
  <dc:subject>Approved</dc:subject>
  <dc:creator>PwC’s Skills for Australia</dc:creator>
  <cp:keywords>Release: 1</cp:keywords>
  <dc:description>Review Date: 12 April 2008</dc:description>
  <cp:lastModifiedBy>HSD_TPCMSd.prod</cp:lastModifiedBy>
  <cp:revision>3</cp:revision>
  <dcterms:created xsi:type="dcterms:W3CDTF">2022-10-19T12:43:00Z</dcterms:created>
  <dcterms:modified xsi:type="dcterms:W3CDTF">2022-10-19T12:43:00Z</dcterms:modified>
</cp:coreProperties>
</file>