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5D7" w:rsidP="009C65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CUAACT414 Develop and apply specialist acting techniques for musical theatre repertoire</w:t>
      </w:r>
      <w:r>
        <w:fldChar w:fldCharType="end"/>
      </w:r>
    </w:p>
    <w:p w:rsidR="009C65D7" w:rsidP="009C65D7">
      <w:pPr>
        <w:pStyle w:val="Version"/>
        <w:sectPr w:rsidSect="001F3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0A9" w:rsidP="001F30A9">
      <w:pPr>
        <w:pStyle w:val="SuperHeading"/>
      </w:pPr>
      <w:r w:rsidRPr="001F30A9">
        <w:t>Assessment Requirements for CUAACT414 Develop and apply specialist acting techniques for musical theatre repertoire</w:t>
      </w:r>
    </w:p>
    <w:p w:rsidR="00000000" w:rsidRPr="001F30A9" w:rsidP="001F30A9">
      <w:pPr>
        <w:pStyle w:val="Heading1"/>
      </w:pPr>
      <w:bookmarkStart w:id="1" w:name="O_1145711"/>
      <w:bookmarkEnd w:id="1"/>
      <w:r w:rsidRPr="001F30A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F30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0A9" w:rsidP="001F30A9">
            <w:pPr>
              <w:pStyle w:val="BodyText"/>
            </w:pPr>
            <w:r w:rsidRPr="001F30A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0A9">
            <w:pPr>
              <w:pStyle w:val="BodyText"/>
              <w:rPr>
                <w:lang w:val="en-NZ"/>
              </w:rPr>
            </w:pPr>
            <w:r w:rsidRPr="001F30A9">
              <w:rPr>
                <w:rStyle w:val="SpecialBold"/>
              </w:rPr>
              <w:t>Comments</w:t>
            </w:r>
          </w:p>
        </w:tc>
      </w:tr>
      <w:tr w:rsidTr="001F30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0A9">
            <w:pPr>
              <w:pStyle w:val="BodyText"/>
              <w:rPr>
                <w:lang w:val="en-NZ"/>
              </w:rPr>
            </w:pPr>
            <w:r w:rsidRPr="001F30A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0A9" w:rsidP="001F30A9">
            <w:pPr>
              <w:pStyle w:val="BodyText"/>
            </w:pPr>
            <w:r w:rsidRPr="001F30A9">
              <w:t>This version first released with CUA Creative Arts and Culture Training Package Version 5.0.</w:t>
            </w:r>
          </w:p>
        </w:tc>
      </w:tr>
    </w:tbl>
    <w:p w:rsidR="00000000" w:rsidRPr="001F30A9" w:rsidP="001F30A9">
      <w:pPr>
        <w:pStyle w:val="BodyText"/>
      </w:pPr>
    </w:p>
    <w:p w:rsidR="00000000" w:rsidRPr="001F30A9" w:rsidP="001F30A9">
      <w:pPr>
        <w:pStyle w:val="AllowPageBreak"/>
      </w:pPr>
    </w:p>
    <w:p w:rsidR="00000000" w:rsidRPr="001F30A9" w:rsidP="001F30A9">
      <w:pPr>
        <w:pStyle w:val="Heading1"/>
      </w:pPr>
      <w:bookmarkStart w:id="2" w:name="O_1145714"/>
      <w:bookmarkEnd w:id="2"/>
      <w:r w:rsidRPr="001F30A9">
        <w:t>Performance Evidence</w:t>
      </w:r>
    </w:p>
    <w:p w:rsidR="00000000" w:rsidRPr="001F30A9" w:rsidP="009C65D7">
      <w:pPr>
        <w:pStyle w:val="BodyText"/>
      </w:pPr>
      <w:r w:rsidRPr="001F30A9">
        <w:t>The candidate must demonstrate the ability to complete the tasks outlined in the elements, performance criteria and found</w:t>
      </w:r>
      <w:r w:rsidRPr="001F30A9">
        <w:t>ation skills of this unit, including evidence of the ability to:</w:t>
      </w:r>
    </w:p>
    <w:p w:rsidR="00000000" w:rsidRPr="001F30A9" w:rsidP="001F30A9">
      <w:pPr>
        <w:pStyle w:val="ListBullet"/>
      </w:pPr>
      <w:r w:rsidRPr="001F30A9">
        <w:t>perform at least one monologue, one duologue and one song from each of the following musical theatre repertoires:</w:t>
      </w:r>
    </w:p>
    <w:p w:rsidR="00000000" w:rsidRPr="001F30A9" w:rsidP="001F30A9">
      <w:pPr>
        <w:pStyle w:val="ListBullet2"/>
      </w:pPr>
      <w:r w:rsidRPr="001F30A9">
        <w:t>American</w:t>
      </w:r>
    </w:p>
    <w:p w:rsidR="00000000" w:rsidRPr="001F30A9" w:rsidP="001F30A9">
      <w:pPr>
        <w:pStyle w:val="ListBullet2"/>
      </w:pPr>
      <w:r w:rsidRPr="001F30A9">
        <w:t>Australian</w:t>
      </w:r>
    </w:p>
    <w:p w:rsidR="00000000" w:rsidRPr="001F30A9" w:rsidP="001F30A9">
      <w:pPr>
        <w:pStyle w:val="ListBullet2"/>
      </w:pPr>
      <w:r w:rsidRPr="001F30A9">
        <w:t>British.</w:t>
      </w:r>
    </w:p>
    <w:p w:rsidR="00000000" w:rsidRPr="001F30A9" w:rsidP="001F30A9">
      <w:pPr>
        <w:pStyle w:val="List"/>
      </w:pPr>
    </w:p>
    <w:p w:rsidR="00000000" w:rsidRPr="001F30A9" w:rsidP="009C65D7">
      <w:pPr>
        <w:pStyle w:val="BodyText"/>
      </w:pPr>
      <w:r w:rsidRPr="001F30A9">
        <w:t>In the course of the above, the candidate must:</w:t>
      </w:r>
    </w:p>
    <w:p w:rsidR="00000000" w:rsidRPr="001F30A9" w:rsidP="001F30A9">
      <w:pPr>
        <w:pStyle w:val="ListBullet"/>
      </w:pPr>
      <w:r w:rsidRPr="001F30A9">
        <w:t>vary the portrayal of characters from American, British and Australian musical theatre repertoires using different acting methods</w:t>
      </w:r>
    </w:p>
    <w:p w:rsidR="00000000" w:rsidRPr="001F30A9" w:rsidP="001F30A9">
      <w:pPr>
        <w:pStyle w:val="ListBullet"/>
      </w:pPr>
      <w:r w:rsidRPr="001F30A9">
        <w:t>undertake vocal warm-ups and warm-downs</w:t>
      </w:r>
    </w:p>
    <w:p w:rsidR="00000000" w:rsidRPr="001F30A9" w:rsidP="001F30A9">
      <w:pPr>
        <w:pStyle w:val="ListBullet"/>
      </w:pPr>
      <w:r w:rsidRPr="001F30A9">
        <w:t>inform characterisation using analysi</w:t>
      </w:r>
      <w:r w:rsidRPr="001F30A9">
        <w:t>s and interpretation of texts and lyrics</w:t>
      </w:r>
    </w:p>
    <w:p w:rsidR="00000000" w:rsidRPr="001F30A9" w:rsidP="001F30A9">
      <w:pPr>
        <w:pStyle w:val="ListBullet"/>
      </w:pPr>
      <w:r w:rsidRPr="001F30A9">
        <w:t>improve own acting technique in response to constructive feedback</w:t>
      </w:r>
    </w:p>
    <w:p w:rsidR="00000000" w:rsidRPr="001F30A9" w:rsidP="001F30A9">
      <w:pPr>
        <w:pStyle w:val="ListBullet"/>
      </w:pPr>
      <w:r w:rsidRPr="001F30A9">
        <w:t>work collaboratively with others during performances as required.</w:t>
      </w:r>
    </w:p>
    <w:p w:rsidR="00000000" w:rsidRPr="001F30A9" w:rsidP="001F30A9">
      <w:pPr>
        <w:pStyle w:val="AllowPageBreak"/>
      </w:pPr>
    </w:p>
    <w:p w:rsidR="00000000" w:rsidRPr="001F30A9" w:rsidP="001F30A9">
      <w:pPr>
        <w:pStyle w:val="Heading1"/>
      </w:pPr>
      <w:bookmarkStart w:id="3" w:name="O_1145713"/>
      <w:bookmarkEnd w:id="3"/>
      <w:r w:rsidRPr="001F30A9">
        <w:t>Knowledge Evidence</w:t>
      </w:r>
    </w:p>
    <w:p w:rsidR="00000000" w:rsidRPr="001F30A9" w:rsidP="009C65D7">
      <w:pPr>
        <w:pStyle w:val="BodyText"/>
      </w:pPr>
      <w:r w:rsidRPr="001F30A9">
        <w:t>The candidate must be able to demonstrate kno</w:t>
      </w:r>
      <w:r w:rsidRPr="001F30A9">
        <w:t xml:space="preserve">wledge to complete the tasks outlined in the elements, performance criteria and foundation skills of this unit, including knowledge of: </w:t>
      </w:r>
    </w:p>
    <w:p w:rsidR="00000000" w:rsidRPr="001F30A9" w:rsidP="001F30A9">
      <w:pPr>
        <w:pStyle w:val="ListBullet"/>
      </w:pPr>
      <w:r w:rsidRPr="001F30A9">
        <w:t>features of a range of musical theatre genres and trends</w:t>
      </w:r>
    </w:p>
    <w:p w:rsidR="00000000" w:rsidRPr="001F30A9" w:rsidP="001F30A9">
      <w:pPr>
        <w:pStyle w:val="ListBullet"/>
      </w:pPr>
      <w:r w:rsidRPr="001F30A9">
        <w:t>historical and cultural influences and their effect on characterisation in major American, British and Australian musical theatre repertoires</w:t>
      </w:r>
    </w:p>
    <w:p w:rsidR="00000000" w:rsidRPr="001F30A9" w:rsidP="001F30A9">
      <w:pPr>
        <w:pStyle w:val="ListBullet"/>
      </w:pPr>
      <w:r w:rsidRPr="001F30A9">
        <w:t>principles underlying characterisation in a range of musical theatre genres</w:t>
      </w:r>
    </w:p>
    <w:p w:rsidR="00000000" w:rsidRPr="001F30A9" w:rsidP="001F30A9">
      <w:pPr>
        <w:pStyle w:val="ListBullet"/>
      </w:pPr>
      <w:r w:rsidRPr="001F30A9">
        <w:t>principles underlying vocal and physic</w:t>
      </w:r>
      <w:r w:rsidRPr="001F30A9">
        <w:t>al techniques in musical theatre performance</w:t>
      </w:r>
    </w:p>
    <w:p w:rsidR="00000000" w:rsidRPr="001F30A9" w:rsidP="001F30A9">
      <w:pPr>
        <w:pStyle w:val="ListBullet"/>
      </w:pPr>
      <w:r w:rsidRPr="001F30A9">
        <w:t>different acting methods that can be applied to vary the interpretation and portrayal of characters from a range of musical theatre repertoires</w:t>
      </w:r>
    </w:p>
    <w:p w:rsidR="00000000" w:rsidRPr="001F30A9" w:rsidP="001F30A9">
      <w:pPr>
        <w:pStyle w:val="ListBullet"/>
      </w:pPr>
      <w:r w:rsidRPr="001F30A9">
        <w:t>aspects of the human voice used in performance</w:t>
      </w:r>
    </w:p>
    <w:p w:rsidR="00000000" w:rsidRPr="001F30A9" w:rsidP="001F30A9">
      <w:pPr>
        <w:pStyle w:val="ListBullet"/>
      </w:pPr>
      <w:r w:rsidRPr="001F30A9">
        <w:t>strategies to respon</w:t>
      </w:r>
      <w:r w:rsidRPr="001F30A9">
        <w:t>d to self-evaluation, feedback and good practice to improve comic acting skills.</w:t>
      </w:r>
    </w:p>
    <w:p w:rsidR="00000000" w:rsidRPr="001F30A9" w:rsidP="001F30A9">
      <w:pPr>
        <w:pStyle w:val="AllowPageBreak"/>
      </w:pPr>
    </w:p>
    <w:p w:rsidR="00000000" w:rsidRPr="001F30A9" w:rsidP="001F30A9">
      <w:pPr>
        <w:pStyle w:val="Heading1"/>
      </w:pPr>
      <w:bookmarkStart w:id="4" w:name="O_1145712"/>
      <w:bookmarkEnd w:id="4"/>
      <w:r w:rsidRPr="001F30A9">
        <w:t>Assessment Conditions</w:t>
      </w:r>
    </w:p>
    <w:p w:rsidR="00000000" w:rsidRPr="001F30A9" w:rsidP="009C65D7">
      <w:pPr>
        <w:pStyle w:val="BodyText"/>
      </w:pPr>
      <w:r w:rsidRPr="001F30A9">
        <w:t>Skills in this unit must be demonstrated in a workplace or simulated environment where the conditions are typical of those in a workin</w:t>
      </w:r>
      <w:r w:rsidRPr="001F30A9">
        <w:t xml:space="preserve">g environment in this industry. </w:t>
      </w:r>
    </w:p>
    <w:p w:rsidR="00000000" w:rsidRPr="001F30A9" w:rsidP="009C65D7">
      <w:pPr>
        <w:pStyle w:val="BodyText"/>
      </w:pPr>
      <w:r w:rsidRPr="001F30A9">
        <w:t>This includes access to:</w:t>
      </w:r>
    </w:p>
    <w:p w:rsidR="00000000" w:rsidRPr="001F30A9" w:rsidP="001F30A9">
      <w:pPr>
        <w:pStyle w:val="ListBullet"/>
      </w:pPr>
      <w:r w:rsidRPr="001F30A9">
        <w:t>venue and space with required flooring and equipment for performance</w:t>
      </w:r>
    </w:p>
    <w:p w:rsidR="00000000" w:rsidRPr="001F30A9" w:rsidP="001F30A9">
      <w:pPr>
        <w:pStyle w:val="ListBullet"/>
      </w:pPr>
      <w:r w:rsidRPr="001F30A9">
        <w:t>major American, British and Australian musical theatre repertoires</w:t>
      </w:r>
    </w:p>
    <w:p w:rsidR="00000000" w:rsidRPr="001F30A9" w:rsidP="001F30A9">
      <w:pPr>
        <w:pStyle w:val="ListBullet"/>
      </w:pPr>
      <w:r w:rsidRPr="001F30A9">
        <w:t>interaction with others required to demonstrate the performan</w:t>
      </w:r>
      <w:r w:rsidRPr="001F30A9">
        <w:t>ce evidence.</w:t>
      </w:r>
    </w:p>
    <w:p w:rsidR="00000000" w:rsidRPr="001F30A9" w:rsidP="001F30A9">
      <w:pPr>
        <w:pStyle w:val="List"/>
      </w:pPr>
    </w:p>
    <w:p w:rsidR="00000000" w:rsidRPr="001F30A9" w:rsidP="009C65D7">
      <w:pPr>
        <w:pStyle w:val="BodyText"/>
      </w:pPr>
      <w:r w:rsidRPr="001F30A9">
        <w:t>Assessors of this unit must satisfy the requirements for assessors in applicable vocational education and training legislation, frameworks and/or standards.</w:t>
      </w:r>
    </w:p>
    <w:p w:rsidR="00000000" w:rsidRPr="001F30A9" w:rsidP="001F30A9">
      <w:pPr>
        <w:pStyle w:val="Heading1"/>
      </w:pPr>
      <w:bookmarkStart w:id="5" w:name="O_1145710"/>
      <w:bookmarkEnd w:id="5"/>
      <w:r w:rsidRPr="001F30A9">
        <w:t>Links</w:t>
      </w:r>
    </w:p>
    <w:p w:rsidR="00000000" w:rsidRPr="001F30A9" w:rsidP="009C65D7">
      <w:pPr>
        <w:pStyle w:val="BodyText"/>
      </w:pPr>
      <w:r w:rsidRPr="001F30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02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30A9" w:rsidP="001F30A9"/>
    <w:sectPr w:rsidSect="001F30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0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0A9" w:rsidRPr="009C65D7" w:rsidP="009C65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0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D7" w:rsidP="001F3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65D7" w:rsidP="001F3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65D7" w:rsidP="001F30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0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0A9" w:rsidRPr="009C65D7" w:rsidP="009C65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0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D7" w:rsidRPr="002D2AF8" w:rsidP="001F3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CUAACT414 Develop and apply specialist acting techniques for musical theatre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C65D7" w:rsidP="001F30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6E57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DA3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F4D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0A9"/>
  </w:style>
  <w:style w:type="character" w:customStyle="1" w:styleId="Heading1Char">
    <w:name w:val="Heading 1 Char"/>
    <w:basedOn w:val="DefaultParagraphFont"/>
    <w:link w:val="Heading1"/>
    <w:rsid w:val="001F3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0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0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30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30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0A9"/>
    <w:rPr>
      <w:b/>
      <w:spacing w:val="0"/>
    </w:rPr>
  </w:style>
  <w:style w:type="paragraph" w:styleId="ListBullet2">
    <w:name w:val="List Bullet 2"/>
    <w:basedOn w:val="List2"/>
    <w:rsid w:val="001F30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3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0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3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3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0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0A9"/>
    <w:rPr>
      <w:i/>
    </w:rPr>
  </w:style>
  <w:style w:type="paragraph" w:styleId="Caption">
    <w:name w:val="caption"/>
    <w:basedOn w:val="BodyText"/>
    <w:next w:val="Normal"/>
    <w:qFormat/>
    <w:rsid w:val="001F3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0A9"/>
  </w:style>
  <w:style w:type="paragraph" w:styleId="TableofFigures">
    <w:name w:val="table of figures"/>
    <w:basedOn w:val="Normal"/>
    <w:next w:val="Normal"/>
    <w:semiHidden/>
    <w:rsid w:val="001F3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0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30A9"/>
    <w:rPr>
      <w:rFonts w:ascii="Wingdings" w:hAnsi="Wingdings"/>
    </w:rPr>
  </w:style>
  <w:style w:type="paragraph" w:customStyle="1" w:styleId="TableHeading">
    <w:name w:val="Table Heading"/>
    <w:basedOn w:val="HeadingBase"/>
    <w:rsid w:val="001F30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0A9"/>
    <w:rPr>
      <w:color w:val="0033CC"/>
      <w:u w:val="none"/>
    </w:rPr>
  </w:style>
  <w:style w:type="paragraph" w:customStyle="1" w:styleId="BodyTextRight">
    <w:name w:val="Body Text Right"/>
    <w:basedOn w:val="BodyText"/>
    <w:rsid w:val="001F3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0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0A9"/>
    <w:rPr>
      <w:sz w:val="32"/>
    </w:rPr>
  </w:style>
  <w:style w:type="paragraph" w:customStyle="1" w:styleId="HeadingProcedure">
    <w:name w:val="Heading Procedure"/>
    <w:basedOn w:val="HeadingBase"/>
    <w:next w:val="Normal"/>
    <w:rsid w:val="001F3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0A9"/>
    <w:pPr>
      <w:spacing w:before="60" w:after="60"/>
    </w:pPr>
  </w:style>
  <w:style w:type="paragraph" w:styleId="ListContinue">
    <w:name w:val="List Continue"/>
    <w:basedOn w:val="List"/>
    <w:rsid w:val="001F30A9"/>
    <w:pPr>
      <w:ind w:firstLine="0"/>
    </w:pPr>
  </w:style>
  <w:style w:type="paragraph" w:customStyle="1" w:styleId="ListNote">
    <w:name w:val="List Note"/>
    <w:basedOn w:val="List"/>
    <w:rsid w:val="001F3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0A9"/>
    <w:rPr>
      <w:rFonts w:ascii="Courier New" w:hAnsi="Courier New"/>
    </w:rPr>
  </w:style>
  <w:style w:type="paragraph" w:customStyle="1" w:styleId="NoteBullet">
    <w:name w:val="Note Bullet"/>
    <w:basedOn w:val="Note"/>
    <w:rsid w:val="001F3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0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3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0A9"/>
    <w:rPr>
      <w:b/>
      <w:smallCaps/>
    </w:rPr>
  </w:style>
  <w:style w:type="paragraph" w:customStyle="1" w:styleId="TableListNumber">
    <w:name w:val="Table List Number"/>
    <w:basedOn w:val="ListNumber"/>
    <w:rsid w:val="001F3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0A9"/>
    <w:pPr>
      <w:numPr>
        <w:numId w:val="9"/>
      </w:numPr>
    </w:pPr>
  </w:style>
  <w:style w:type="paragraph" w:customStyle="1" w:styleId="ListAlpha2">
    <w:name w:val="List Alpha 2"/>
    <w:basedOn w:val="List2"/>
    <w:rsid w:val="001F30A9"/>
    <w:pPr>
      <w:numPr>
        <w:numId w:val="8"/>
      </w:numPr>
    </w:pPr>
  </w:style>
  <w:style w:type="paragraph" w:styleId="List2">
    <w:name w:val="List 2"/>
    <w:basedOn w:val="BodyText"/>
    <w:rsid w:val="001F3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0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0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30A9"/>
    <w:pPr>
      <w:numPr>
        <w:numId w:val="4"/>
      </w:numPr>
    </w:pPr>
  </w:style>
  <w:style w:type="paragraph" w:styleId="ListContinue2">
    <w:name w:val="List Continue 2"/>
    <w:basedOn w:val="List2"/>
    <w:rsid w:val="001F30A9"/>
    <w:pPr>
      <w:ind w:firstLine="0"/>
    </w:pPr>
  </w:style>
  <w:style w:type="paragraph" w:styleId="ListContinue3">
    <w:name w:val="List Continue 3"/>
    <w:basedOn w:val="List3"/>
    <w:rsid w:val="001F30A9"/>
    <w:pPr>
      <w:ind w:left="1021" w:firstLine="0"/>
    </w:pPr>
  </w:style>
  <w:style w:type="paragraph" w:styleId="ListContinue4">
    <w:name w:val="List Continue 4"/>
    <w:basedOn w:val="List4"/>
    <w:rsid w:val="001F30A9"/>
    <w:pPr>
      <w:ind w:firstLine="0"/>
    </w:pPr>
  </w:style>
  <w:style w:type="paragraph" w:styleId="ListContinue5">
    <w:name w:val="List Continue 5"/>
    <w:basedOn w:val="List5"/>
    <w:rsid w:val="001F30A9"/>
    <w:pPr>
      <w:ind w:firstLine="0"/>
    </w:pPr>
  </w:style>
  <w:style w:type="paragraph" w:styleId="ListNumber3">
    <w:name w:val="List Number 3"/>
    <w:basedOn w:val="List3"/>
    <w:rsid w:val="001F30A9"/>
    <w:pPr>
      <w:numPr>
        <w:numId w:val="5"/>
      </w:numPr>
    </w:pPr>
  </w:style>
  <w:style w:type="paragraph" w:styleId="ListNumber4">
    <w:name w:val="List Number 4"/>
    <w:basedOn w:val="List4"/>
    <w:rsid w:val="001F30A9"/>
    <w:pPr>
      <w:numPr>
        <w:numId w:val="6"/>
      </w:numPr>
    </w:pPr>
  </w:style>
  <w:style w:type="paragraph" w:styleId="ListNumber5">
    <w:name w:val="List Number 5"/>
    <w:basedOn w:val="List5"/>
    <w:rsid w:val="001F30A9"/>
    <w:pPr>
      <w:numPr>
        <w:numId w:val="7"/>
      </w:numPr>
    </w:pPr>
  </w:style>
  <w:style w:type="paragraph" w:styleId="BlockText">
    <w:name w:val="Block Text"/>
    <w:basedOn w:val="Normal"/>
    <w:rsid w:val="001F3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0A9"/>
    <w:rPr>
      <w:sz w:val="16"/>
      <w:vertAlign w:val="superscript"/>
    </w:rPr>
  </w:style>
  <w:style w:type="character" w:customStyle="1" w:styleId="Symbols">
    <w:name w:val="Symbols"/>
    <w:basedOn w:val="DefaultParagraphFont"/>
    <w:rsid w:val="001F30A9"/>
    <w:rPr>
      <w:rFonts w:ascii="Symbol" w:hAnsi="Symbol"/>
    </w:rPr>
  </w:style>
  <w:style w:type="character" w:customStyle="1" w:styleId="MenuOptions">
    <w:name w:val="Menu Options"/>
    <w:basedOn w:val="DefaultParagraphFont"/>
    <w:rsid w:val="001F3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0A9"/>
    <w:rPr>
      <w:b/>
    </w:rPr>
  </w:style>
  <w:style w:type="character" w:customStyle="1" w:styleId="Underlined">
    <w:name w:val="Underlined"/>
    <w:basedOn w:val="DefaultParagraphFont"/>
    <w:rsid w:val="001F30A9"/>
    <w:rPr>
      <w:u w:val="single"/>
    </w:rPr>
  </w:style>
  <w:style w:type="paragraph" w:customStyle="1" w:styleId="TableBodyTextRight">
    <w:name w:val="Table Body Text Right"/>
    <w:basedOn w:val="TableBodyText"/>
    <w:rsid w:val="001F3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0A9"/>
    <w:rPr>
      <w:sz w:val="18"/>
    </w:rPr>
  </w:style>
  <w:style w:type="paragraph" w:customStyle="1" w:styleId="BodySmallRight">
    <w:name w:val="Body Small Right"/>
    <w:basedOn w:val="BodyTextRight"/>
    <w:rsid w:val="001F30A9"/>
    <w:rPr>
      <w:sz w:val="18"/>
      <w:szCs w:val="18"/>
    </w:rPr>
  </w:style>
  <w:style w:type="paragraph" w:customStyle="1" w:styleId="MarginEdition">
    <w:name w:val="Margin Edition"/>
    <w:basedOn w:val="MarginNote"/>
    <w:rsid w:val="001F3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0A9"/>
    <w:rPr>
      <w:sz w:val="2"/>
      <w:szCs w:val="2"/>
    </w:rPr>
  </w:style>
  <w:style w:type="character" w:customStyle="1" w:styleId="Small">
    <w:name w:val="Small"/>
    <w:basedOn w:val="DefaultParagraphFont"/>
    <w:rsid w:val="001F30A9"/>
    <w:rPr>
      <w:sz w:val="16"/>
    </w:rPr>
  </w:style>
  <w:style w:type="paragraph" w:customStyle="1" w:styleId="WideTable">
    <w:name w:val="Wide Table"/>
    <w:basedOn w:val="Normal"/>
    <w:rsid w:val="001F3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0A9"/>
  </w:style>
  <w:style w:type="paragraph" w:styleId="Quote">
    <w:name w:val="Quote"/>
    <w:basedOn w:val="Heading1"/>
    <w:link w:val="QuoteChar"/>
    <w:qFormat/>
    <w:rsid w:val="001F3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0A9"/>
    <w:pPr>
      <w:pageBreakBefore/>
    </w:pPr>
  </w:style>
  <w:style w:type="paragraph" w:customStyle="1" w:styleId="Border">
    <w:name w:val="Border"/>
    <w:basedOn w:val="Normal"/>
    <w:qFormat/>
    <w:rsid w:val="001F3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0A9"/>
    <w:rPr>
      <w:u w:val="single"/>
    </w:rPr>
  </w:style>
  <w:style w:type="character" w:customStyle="1" w:styleId="BoldandItalics">
    <w:name w:val="Bold and Italics"/>
    <w:qFormat/>
    <w:rsid w:val="001F30A9"/>
    <w:rPr>
      <w:b/>
      <w:i/>
      <w:u w:val="none"/>
    </w:rPr>
  </w:style>
  <w:style w:type="paragraph" w:styleId="BalloonText">
    <w:name w:val="Balloon Text"/>
    <w:basedOn w:val="Normal"/>
    <w:link w:val="BalloonTextChar"/>
    <w:rsid w:val="001F3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0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0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0A9"/>
    <w:pPr>
      <w:spacing w:before="0" w:after="0"/>
    </w:pPr>
  </w:style>
  <w:style w:type="paragraph" w:customStyle="1" w:styleId="BodyTextBold">
    <w:name w:val="Body Text Bold"/>
    <w:basedOn w:val="BodyText"/>
    <w:qFormat/>
    <w:rsid w:val="001F30A9"/>
    <w:rPr>
      <w:b/>
    </w:rPr>
  </w:style>
  <w:style w:type="character" w:styleId="Hyperlink">
    <w:name w:val="Hyperlink"/>
    <w:basedOn w:val="DefaultParagraphFont"/>
    <w:uiPriority w:val="99"/>
    <w:unhideWhenUsed/>
    <w:rsid w:val="009C65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2531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CUAACT414 Develop and apply specialist acting techniques for musical theatre repertoire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