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16D" w:rsidP="00F70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CUAACD611 Extend professional expertise with drawing and other visual representation tools</w:t>
      </w:r>
      <w:r>
        <w:fldChar w:fldCharType="end"/>
      </w:r>
    </w:p>
    <w:p w:rsidR="00F7016D" w:rsidP="00F7016D">
      <w:pPr>
        <w:pStyle w:val="Version"/>
        <w:sectPr w:rsidSect="007C15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536" w:rsidP="007C1536">
      <w:pPr>
        <w:pStyle w:val="SuperHeading"/>
      </w:pPr>
      <w:r w:rsidRPr="007C1536">
        <w:t>CUAACD611 Extend professional expertise with drawing and other visual representation tools</w:t>
      </w:r>
    </w:p>
    <w:p w:rsidR="00000000" w:rsidRPr="007C1536" w:rsidP="007C1536">
      <w:pPr>
        <w:pStyle w:val="Heading1"/>
      </w:pPr>
      <w:bookmarkStart w:id="1" w:name="O_1164713"/>
      <w:bookmarkEnd w:id="1"/>
      <w:r w:rsidRPr="007C153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C15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536" w:rsidP="007C1536">
            <w:pPr>
              <w:pStyle w:val="BodyText"/>
            </w:pPr>
            <w:r w:rsidRPr="007C153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BodyText"/>
              <w:rPr>
                <w:lang w:val="en-NZ"/>
              </w:rPr>
            </w:pPr>
            <w:r w:rsidRPr="007C1536">
              <w:rPr>
                <w:rStyle w:val="SpecialBold"/>
              </w:rPr>
              <w:t>Comments</w:t>
            </w:r>
          </w:p>
        </w:tc>
      </w:tr>
      <w:tr w:rsidTr="007C15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BodyText"/>
              <w:rPr>
                <w:lang w:val="en-NZ"/>
              </w:rPr>
            </w:pPr>
            <w:r w:rsidRPr="007C153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536" w:rsidP="007C1536">
            <w:pPr>
              <w:pStyle w:val="BodyText"/>
            </w:pPr>
            <w:r w:rsidRPr="007C1536">
              <w:t>This version first released with CUA Creative Arts and Culture Training Package Version 5.0.</w:t>
            </w:r>
          </w:p>
        </w:tc>
      </w:tr>
    </w:tbl>
    <w:p w:rsidR="00000000" w:rsidRPr="007C1536" w:rsidP="007C1536">
      <w:pPr>
        <w:pStyle w:val="BodyText"/>
      </w:pPr>
    </w:p>
    <w:p w:rsidR="00000000" w:rsidRPr="007C1536" w:rsidP="007C1536">
      <w:pPr>
        <w:pStyle w:val="AllowPageBreak"/>
      </w:pPr>
    </w:p>
    <w:p w:rsidR="00000000" w:rsidRPr="007C1536" w:rsidP="007C1536">
      <w:pPr>
        <w:pStyle w:val="Heading1"/>
      </w:pPr>
      <w:bookmarkStart w:id="2" w:name="O_1164718"/>
      <w:bookmarkEnd w:id="2"/>
      <w:r w:rsidRPr="007C1536">
        <w:t>Application</w:t>
      </w:r>
    </w:p>
    <w:p w:rsidR="00000000" w:rsidRPr="007C1536" w:rsidP="00F7016D">
      <w:pPr>
        <w:pStyle w:val="BodyText"/>
      </w:pPr>
      <w:r w:rsidRPr="007C1536">
        <w:t xml:space="preserve">This unit describes, skills and knowledge required to extend skills with drawing to develop a personal style suited to the individual’s professional practice. It involves experimenting with different tools and media, refining </w:t>
      </w:r>
      <w:r w:rsidRPr="007C1536">
        <w:t>drawing and representation skills and developing a personalised style.</w:t>
      </w:r>
    </w:p>
    <w:p w:rsidR="00000000" w:rsidRPr="007C1536" w:rsidP="00F7016D">
      <w:pPr>
        <w:pStyle w:val="BodyText"/>
      </w:pPr>
      <w:r w:rsidRPr="007C1536">
        <w:t>The unit applies to those with high-level cognitive and creative skills who work independently to develop and refine personalised approaches to visual representation to support their pr</w:t>
      </w:r>
      <w:r w:rsidRPr="007C1536">
        <w:t>ofessional practice.</w:t>
      </w:r>
    </w:p>
    <w:p w:rsidR="00000000" w:rsidRPr="007C1536" w:rsidP="00F7016D">
      <w:pPr>
        <w:pStyle w:val="BodyText"/>
      </w:pPr>
      <w:r w:rsidRPr="007C1536">
        <w:t>No licensing, legislative or certification requirements apply to this unit at the time of publication.</w:t>
      </w:r>
    </w:p>
    <w:p w:rsidR="00000000" w:rsidRPr="007C1536" w:rsidP="007C1536">
      <w:pPr>
        <w:pStyle w:val="Heading1"/>
      </w:pPr>
      <w:bookmarkStart w:id="3" w:name="O_1164717"/>
      <w:bookmarkEnd w:id="3"/>
      <w:r w:rsidRPr="007C1536">
        <w:t>Unit Sector</w:t>
      </w:r>
    </w:p>
    <w:p w:rsidR="00000000" w:rsidRPr="007C1536" w:rsidP="00F7016D">
      <w:pPr>
        <w:pStyle w:val="BodyText"/>
      </w:pPr>
      <w:r w:rsidRPr="007C1536">
        <w:t>Visual Communication – Art, Craft and Design</w:t>
      </w:r>
    </w:p>
    <w:p w:rsidR="00000000" w:rsidRPr="007C1536" w:rsidP="007C1536">
      <w:pPr>
        <w:pStyle w:val="Heading1"/>
      </w:pPr>
      <w:bookmarkStart w:id="4" w:name="O_1164716"/>
      <w:bookmarkEnd w:id="4"/>
      <w:r w:rsidRPr="007C153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F701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536" w:rsidP="007C1536">
            <w:pPr>
              <w:pStyle w:val="BodyText"/>
            </w:pPr>
            <w:r w:rsidRPr="007C1536">
              <w:rPr>
                <w:rStyle w:val="SpecialBold"/>
              </w:rPr>
              <w:t>ELE</w:t>
            </w:r>
            <w:r w:rsidRPr="007C1536">
              <w:rPr>
                <w:rStyle w:val="SpecialBold"/>
              </w:rPr>
              <w:t>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BodyText"/>
              <w:rPr>
                <w:lang w:val="en-NZ"/>
              </w:rPr>
            </w:pPr>
            <w:r w:rsidRPr="007C1536">
              <w:rPr>
                <w:rStyle w:val="SpecialBold"/>
              </w:rPr>
              <w:t>PERFORMANCE CRITERIA</w:t>
            </w:r>
          </w:p>
        </w:tc>
      </w:tr>
      <w:tr w:rsidTr="00F701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536" w:rsidP="007C1536">
            <w:pPr>
              <w:pStyle w:val="BodyText"/>
            </w:pPr>
            <w:r w:rsidRPr="007C153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BodyText"/>
              <w:rPr>
                <w:lang w:val="en-NZ"/>
              </w:rPr>
            </w:pPr>
            <w:r w:rsidRPr="007C15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01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List"/>
              <w:rPr>
                <w:lang w:val="en-NZ"/>
              </w:rPr>
            </w:pPr>
            <w:r w:rsidRPr="007C1536">
              <w:t xml:space="preserve">1. Advance technical skills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536" w:rsidP="007C1536">
            <w:pPr>
              <w:pStyle w:val="List"/>
            </w:pPr>
            <w:r w:rsidRPr="007C1536">
              <w:t>1.1 Experiment with different tools and media applicable to individual style</w:t>
            </w:r>
          </w:p>
          <w:p w:rsidR="00000000" w:rsidRPr="007C1536" w:rsidP="007C1536">
            <w:pPr>
              <w:pStyle w:val="List"/>
            </w:pPr>
            <w:r w:rsidRPr="007C1536">
              <w:t>1.2 Increase drawing technique and confidence through practice with tone, layout, perspective, colour and imagery</w:t>
            </w:r>
          </w:p>
          <w:p w:rsidR="00000000" w:rsidP="007C1536">
            <w:pPr>
              <w:pStyle w:val="List"/>
              <w:rPr>
                <w:lang w:val="en-NZ"/>
              </w:rPr>
            </w:pPr>
            <w:r w:rsidRPr="007C1536">
              <w:t>1.3 Evaluate own drawing expertise against professional needs and</w:t>
            </w:r>
            <w:r w:rsidRPr="007C1536">
              <w:t xml:space="preserve"> aspirations</w:t>
            </w:r>
          </w:p>
        </w:tc>
      </w:tr>
      <w:tr w:rsidTr="00F701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List"/>
              <w:rPr>
                <w:lang w:val="en-NZ"/>
              </w:rPr>
            </w:pPr>
            <w:r w:rsidRPr="007C1536">
              <w:t xml:space="preserve">2. Refine drawing and representational skills </w:t>
            </w:r>
            <w:r w:rsidRPr="007C1536">
              <w:t>as research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536" w:rsidP="007C1536">
            <w:pPr>
              <w:pStyle w:val="List"/>
            </w:pPr>
            <w:r w:rsidRPr="007C1536">
              <w:t>2.1 Extend drawing as visual research tool in the development of work</w:t>
            </w:r>
          </w:p>
          <w:p w:rsidR="00000000" w:rsidRPr="007C1536" w:rsidP="007C1536">
            <w:pPr>
              <w:pStyle w:val="List"/>
            </w:pPr>
            <w:r w:rsidRPr="007C1536">
              <w:t xml:space="preserve">2.2 Blend investigation, thinking and analysis through the drawing </w:t>
            </w:r>
            <w:r w:rsidRPr="007C1536">
              <w:t>process</w:t>
            </w:r>
          </w:p>
          <w:p w:rsidR="00000000" w:rsidP="007C1536">
            <w:pPr>
              <w:pStyle w:val="List"/>
              <w:rPr>
                <w:lang w:val="en-NZ"/>
              </w:rPr>
            </w:pPr>
            <w:r w:rsidRPr="007C1536">
              <w:t>2.3 Analyse the use of drawing as</w:t>
            </w:r>
            <w:r w:rsidRPr="007C1536">
              <w:t xml:space="preserve"> a visual thinking tool in own work</w:t>
            </w:r>
          </w:p>
        </w:tc>
      </w:tr>
      <w:tr w:rsidTr="00F701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List"/>
              <w:rPr>
                <w:lang w:val="en-NZ"/>
              </w:rPr>
            </w:pPr>
            <w:r w:rsidRPr="007C1536">
              <w:t xml:space="preserve">3. Develop personalised style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536" w:rsidP="007C1536">
            <w:pPr>
              <w:pStyle w:val="List"/>
            </w:pPr>
            <w:r w:rsidRPr="007C1536">
              <w:t>3.1 Develop a personalised style that supports and reflects the unique nature of own work and practice</w:t>
            </w:r>
          </w:p>
          <w:p w:rsidR="00000000" w:rsidRPr="007C1536" w:rsidP="007C1536">
            <w:pPr>
              <w:pStyle w:val="List"/>
            </w:pPr>
            <w:r w:rsidRPr="007C1536">
              <w:t>3.2 Evaluate ways in which drawing contributes to a successful professional practice</w:t>
            </w:r>
          </w:p>
          <w:p w:rsidR="00000000" w:rsidRPr="007C1536" w:rsidP="007C1536">
            <w:pPr>
              <w:pStyle w:val="List"/>
            </w:pPr>
            <w:r w:rsidRPr="007C1536">
              <w:t xml:space="preserve">3.3 Discuss and explore drawing processes and challenges with others </w:t>
            </w:r>
          </w:p>
          <w:p w:rsidR="00000000" w:rsidRPr="007C1536" w:rsidP="007C1536">
            <w:pPr>
              <w:pStyle w:val="List"/>
            </w:pPr>
            <w:r w:rsidRPr="007C1536">
              <w:t>3.4 Challenge, adapt and refine own style as required</w:t>
            </w:r>
          </w:p>
        </w:tc>
      </w:tr>
    </w:tbl>
    <w:p w:rsidR="00000000" w:rsidRPr="007C1536" w:rsidP="007C1536">
      <w:pPr>
        <w:pStyle w:val="BodyText"/>
      </w:pPr>
    </w:p>
    <w:p w:rsidR="00000000" w:rsidRPr="007C1536" w:rsidP="007C1536">
      <w:pPr>
        <w:pStyle w:val="AllowPageBreak"/>
      </w:pPr>
    </w:p>
    <w:p w:rsidR="00000000" w:rsidRPr="007C1536" w:rsidP="007C1536">
      <w:pPr>
        <w:pStyle w:val="Heading1"/>
      </w:pPr>
      <w:bookmarkStart w:id="5" w:name="O_1164715"/>
      <w:bookmarkEnd w:id="5"/>
      <w:r w:rsidRPr="007C1536">
        <w:t>Foundation Skills</w:t>
      </w:r>
    </w:p>
    <w:p w:rsidR="00000000" w:rsidRPr="00F7016D" w:rsidP="00F7016D">
      <w:pPr>
        <w:pStyle w:val="BodyText"/>
        <w:rPr>
          <w:i/>
        </w:rPr>
      </w:pPr>
      <w:r w:rsidRPr="00F7016D">
        <w:rPr>
          <w:rStyle w:val="Emphasis"/>
        </w:rPr>
        <w:t>This section describes those language, literacy, numeracy and employment skills that are esse</w:t>
      </w:r>
      <w:r w:rsidRPr="00F7016D">
        <w:rPr>
          <w:rStyle w:val="Emphasis"/>
        </w:rPr>
        <w:t>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F701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536" w:rsidP="007C1536">
            <w:pPr>
              <w:pStyle w:val="BodyText"/>
            </w:pPr>
            <w:r w:rsidRPr="007C153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BodyText"/>
              <w:rPr>
                <w:lang w:val="en-NZ"/>
              </w:rPr>
            </w:pPr>
            <w:r w:rsidRPr="007C1536">
              <w:rPr>
                <w:rStyle w:val="SpecialBold"/>
              </w:rPr>
              <w:t>DESCRIPTION</w:t>
            </w:r>
          </w:p>
        </w:tc>
      </w:tr>
      <w:tr w:rsidTr="00F701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BodyText"/>
              <w:rPr>
                <w:lang w:val="en-NZ"/>
              </w:rPr>
            </w:pPr>
            <w:r w:rsidRPr="007C153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1536">
            <w:pPr>
              <w:pStyle w:val="ListBullet"/>
              <w:rPr>
                <w:lang w:val="en-NZ"/>
              </w:rPr>
            </w:pPr>
            <w:r w:rsidRPr="007C1536">
              <w:t>Articulates clearly using applicable language for environment and uses listening techniques to confirm understanding</w:t>
            </w:r>
          </w:p>
        </w:tc>
      </w:tr>
      <w:tr w:rsidTr="00F701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BodyText"/>
              <w:rPr>
                <w:lang w:val="en-NZ"/>
              </w:rPr>
            </w:pPr>
            <w:r w:rsidRPr="007C153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1536">
            <w:pPr>
              <w:pStyle w:val="ListBullet"/>
              <w:rPr>
                <w:lang w:val="en-NZ"/>
              </w:rPr>
            </w:pPr>
            <w:r w:rsidRPr="007C1536">
              <w:t xml:space="preserve">Adopts a collaborative approach to personal skill and stylistic growth through discussion with others </w:t>
            </w:r>
          </w:p>
        </w:tc>
      </w:tr>
      <w:tr w:rsidTr="00F701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BodyText"/>
              <w:rPr>
                <w:lang w:val="en-NZ"/>
              </w:rPr>
            </w:pPr>
            <w:r w:rsidRPr="007C153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1536" w:rsidP="007C1536">
            <w:pPr>
              <w:pStyle w:val="ListBullet"/>
            </w:pPr>
            <w:r w:rsidRPr="007C1536">
              <w:t xml:space="preserve">Develops a broad, flexible plan for enhancement of drawing skills, technique and personal style </w:t>
            </w:r>
          </w:p>
          <w:p w:rsidR="00000000" w:rsidP="007C1536">
            <w:pPr>
              <w:pStyle w:val="ListBullet"/>
              <w:rPr>
                <w:lang w:val="en-NZ"/>
              </w:rPr>
            </w:pPr>
            <w:r w:rsidRPr="007C1536">
              <w:t>Selects tools and media accord</w:t>
            </w:r>
            <w:r w:rsidRPr="007C1536">
              <w:t>ing to need and interest</w:t>
            </w:r>
          </w:p>
        </w:tc>
      </w:tr>
      <w:tr w:rsidTr="00F701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BodyText"/>
              <w:rPr>
                <w:lang w:val="en-NZ"/>
              </w:rPr>
            </w:pPr>
            <w:r w:rsidRPr="007C1536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1536" w:rsidP="007C1536">
            <w:pPr>
              <w:pStyle w:val="ListBullet"/>
            </w:pPr>
            <w:r w:rsidRPr="007C1536">
              <w:t>Evaluates and decides on approach to drawing exploration, practice and refinement using analytical processes</w:t>
            </w:r>
          </w:p>
        </w:tc>
      </w:tr>
    </w:tbl>
    <w:p w:rsidR="00000000" w:rsidRPr="007C1536" w:rsidP="007C1536">
      <w:pPr>
        <w:pStyle w:val="BodyText"/>
      </w:pPr>
    </w:p>
    <w:p w:rsidR="00000000" w:rsidRPr="007C1536" w:rsidP="007C1536">
      <w:pPr>
        <w:pStyle w:val="AllowPageBreak"/>
      </w:pPr>
    </w:p>
    <w:p w:rsidR="00000000" w:rsidRPr="007C1536" w:rsidP="007C1536">
      <w:pPr>
        <w:pStyle w:val="Heading1"/>
      </w:pPr>
      <w:bookmarkStart w:id="6" w:name="O_1164714"/>
      <w:bookmarkEnd w:id="6"/>
      <w:r w:rsidRPr="007C1536">
        <w:t>Unit Mapping Information</w:t>
      </w:r>
    </w:p>
    <w:p w:rsidR="00000000" w:rsidRPr="007C1536" w:rsidP="00F7016D">
      <w:pPr>
        <w:pStyle w:val="BodyText"/>
      </w:pPr>
      <w:r w:rsidRPr="007C1536">
        <w:t>Supersedes and is equivalent to CUAACD601 Extend professional expertise with drawing and other visual representation tools.</w:t>
      </w:r>
    </w:p>
    <w:p w:rsidR="00000000" w:rsidRPr="007C1536" w:rsidP="007C1536">
      <w:pPr>
        <w:pStyle w:val="Heading1"/>
      </w:pPr>
      <w:bookmarkStart w:id="7" w:name="O_1164707"/>
      <w:bookmarkEnd w:id="7"/>
      <w:r w:rsidRPr="007C1536">
        <w:t>Links</w:t>
      </w:r>
    </w:p>
    <w:p w:rsidR="00000000" w:rsidRPr="007C1536" w:rsidP="00F7016D">
      <w:pPr>
        <w:pStyle w:val="BodyText"/>
      </w:pPr>
      <w:r w:rsidRPr="007C15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812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1536" w:rsidP="00F7016D">
      <w:pPr>
        <w:pStyle w:val="BodyText"/>
        <w:sectPr w:rsidSect="007C15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1536" w:rsidP="007C1536">
      <w:pPr>
        <w:pStyle w:val="SuperHeading"/>
      </w:pPr>
      <w:r w:rsidRPr="007C1536">
        <w:t>Assessment Requirements for CUAACD611 Extend professional expertise with drawing and other visual representation tools</w:t>
      </w:r>
    </w:p>
    <w:p w:rsidR="00000000" w:rsidRPr="007C1536" w:rsidP="007C1536">
      <w:pPr>
        <w:pStyle w:val="Heading1"/>
      </w:pPr>
      <w:bookmarkStart w:id="8" w:name="O_1164709"/>
      <w:bookmarkEnd w:id="8"/>
      <w:r w:rsidRPr="007C153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C15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536" w:rsidP="007C1536">
            <w:pPr>
              <w:pStyle w:val="BodyText"/>
            </w:pPr>
            <w:r w:rsidRPr="007C153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BodyText"/>
              <w:rPr>
                <w:lang w:val="en-NZ"/>
              </w:rPr>
            </w:pPr>
            <w:r w:rsidRPr="007C1536">
              <w:rPr>
                <w:rStyle w:val="SpecialBold"/>
              </w:rPr>
              <w:t>Commen</w:t>
            </w:r>
            <w:r w:rsidRPr="007C1536">
              <w:rPr>
                <w:rStyle w:val="SpecialBold"/>
              </w:rPr>
              <w:t>ts</w:t>
            </w:r>
          </w:p>
        </w:tc>
      </w:tr>
      <w:tr w:rsidTr="007C15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36">
            <w:pPr>
              <w:pStyle w:val="BodyText"/>
              <w:rPr>
                <w:lang w:val="en-NZ"/>
              </w:rPr>
            </w:pPr>
            <w:r w:rsidRPr="007C153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536" w:rsidP="007C1536">
            <w:pPr>
              <w:pStyle w:val="BodyText"/>
            </w:pPr>
            <w:r w:rsidRPr="007C1536">
              <w:t>This version first released with CUA Creative Arts and Culture Training Package Version 5.0.</w:t>
            </w:r>
          </w:p>
        </w:tc>
      </w:tr>
    </w:tbl>
    <w:p w:rsidR="00000000" w:rsidRPr="007C1536" w:rsidP="007C1536">
      <w:pPr>
        <w:pStyle w:val="BodyText"/>
      </w:pPr>
    </w:p>
    <w:p w:rsidR="00000000" w:rsidRPr="007C1536" w:rsidP="007C1536">
      <w:pPr>
        <w:pStyle w:val="AllowPageBreak"/>
      </w:pPr>
    </w:p>
    <w:p w:rsidR="00000000" w:rsidRPr="007C1536" w:rsidP="007C1536">
      <w:pPr>
        <w:pStyle w:val="Heading1"/>
      </w:pPr>
      <w:bookmarkStart w:id="9" w:name="O_1164712"/>
      <w:bookmarkEnd w:id="9"/>
      <w:r w:rsidRPr="007C1536">
        <w:t>Performance Evidence</w:t>
      </w:r>
    </w:p>
    <w:p w:rsidR="00000000" w:rsidRPr="007C1536" w:rsidP="00F7016D">
      <w:pPr>
        <w:pStyle w:val="BodyText"/>
      </w:pPr>
      <w:r w:rsidRPr="007C1536">
        <w:t>The candidate must demonstrate the ability to complete the tasks outlined in the elements, performance criteria and foundation skills of this unit, including evidence of the ability to:</w:t>
      </w:r>
    </w:p>
    <w:p w:rsidR="00000000" w:rsidRPr="007C1536" w:rsidP="007C1536">
      <w:pPr>
        <w:pStyle w:val="ListBullet"/>
      </w:pPr>
      <w:r w:rsidRPr="007C1536">
        <w:t>produce a drawing and another visual representation tool using techniques developed to extend professional expertise.</w:t>
      </w:r>
    </w:p>
    <w:p w:rsidR="00000000" w:rsidRPr="007C1536" w:rsidP="007C1536">
      <w:pPr>
        <w:pStyle w:val="List"/>
      </w:pPr>
    </w:p>
    <w:p w:rsidR="00000000" w:rsidRPr="007C1536" w:rsidP="00F7016D">
      <w:pPr>
        <w:pStyle w:val="BodyText"/>
      </w:pPr>
      <w:r w:rsidRPr="007C1536">
        <w:t>In the course of the above, the candidate must:</w:t>
      </w:r>
    </w:p>
    <w:p w:rsidR="00000000" w:rsidRPr="007C1536" w:rsidP="007C1536">
      <w:pPr>
        <w:pStyle w:val="ListBullet"/>
      </w:pPr>
      <w:r w:rsidRPr="007C1536">
        <w:t>use experimentation, practice, investigation and analysis to increase expertise with dif</w:t>
      </w:r>
      <w:r w:rsidRPr="007C1536">
        <w:t xml:space="preserve">ferent techniques and media </w:t>
      </w:r>
    </w:p>
    <w:p w:rsidR="00000000" w:rsidRPr="007C1536" w:rsidP="007C1536">
      <w:pPr>
        <w:pStyle w:val="ListBullet"/>
      </w:pPr>
      <w:r w:rsidRPr="007C1536">
        <w:t>evaluate own expertise against personal aspirations</w:t>
      </w:r>
    </w:p>
    <w:p w:rsidR="00000000" w:rsidRPr="007C1536" w:rsidP="007C1536">
      <w:pPr>
        <w:pStyle w:val="ListBullet"/>
      </w:pPr>
      <w:r w:rsidRPr="007C1536">
        <w:t>develop a personalised style of drawing or visual representation.</w:t>
      </w:r>
    </w:p>
    <w:p w:rsidR="00000000" w:rsidRPr="007C1536" w:rsidP="007C1536">
      <w:pPr>
        <w:pStyle w:val="AllowPageBreak"/>
      </w:pPr>
    </w:p>
    <w:p w:rsidR="00000000" w:rsidRPr="007C1536" w:rsidP="007C1536">
      <w:pPr>
        <w:pStyle w:val="Heading1"/>
      </w:pPr>
      <w:bookmarkStart w:id="10" w:name="O_1164711"/>
      <w:bookmarkEnd w:id="10"/>
      <w:r w:rsidRPr="007C1536">
        <w:t>Knowledge Evidence</w:t>
      </w:r>
    </w:p>
    <w:p w:rsidR="00000000" w:rsidRPr="007C1536" w:rsidP="00F7016D">
      <w:pPr>
        <w:pStyle w:val="BodyText"/>
      </w:pPr>
      <w:r w:rsidRPr="007C1536">
        <w:t>The candidate must be able to demonstrate knowledge to complete the tas</w:t>
      </w:r>
      <w:r w:rsidRPr="007C1536">
        <w:t>ks outlined in the elements, performance criteria and foundation skills of this unit, including knowledge of:</w:t>
      </w:r>
    </w:p>
    <w:p w:rsidR="00000000" w:rsidRPr="007C1536" w:rsidP="007C1536">
      <w:pPr>
        <w:pStyle w:val="ListBullet"/>
      </w:pPr>
      <w:r w:rsidRPr="007C1536">
        <w:t>techniques, media, processes and devices to extend expertise in drawing and visual representation</w:t>
      </w:r>
    </w:p>
    <w:p w:rsidR="00000000" w:rsidRPr="007C1536" w:rsidP="007C1536">
      <w:pPr>
        <w:pStyle w:val="ListBullet"/>
      </w:pPr>
      <w:r w:rsidRPr="007C1536">
        <w:t>principles of drawing that include:</w:t>
      </w:r>
    </w:p>
    <w:p w:rsidR="00000000" w:rsidRPr="007C1536" w:rsidP="007C1536">
      <w:pPr>
        <w:pStyle w:val="ListBullet2"/>
      </w:pPr>
      <w:r w:rsidRPr="007C1536">
        <w:t>tone</w:t>
      </w:r>
    </w:p>
    <w:p w:rsidR="00000000" w:rsidRPr="007C1536" w:rsidP="007C1536">
      <w:pPr>
        <w:pStyle w:val="ListBullet2"/>
      </w:pPr>
      <w:r w:rsidRPr="007C1536">
        <w:t>layout</w:t>
      </w:r>
    </w:p>
    <w:p w:rsidR="00000000" w:rsidRPr="007C1536" w:rsidP="007C1536">
      <w:pPr>
        <w:pStyle w:val="ListBullet2"/>
      </w:pPr>
      <w:r w:rsidRPr="007C1536">
        <w:t>perspective</w:t>
      </w:r>
    </w:p>
    <w:p w:rsidR="00000000" w:rsidRPr="007C1536" w:rsidP="007C1536">
      <w:pPr>
        <w:pStyle w:val="ListBullet2"/>
      </w:pPr>
      <w:r w:rsidRPr="007C1536">
        <w:t>colour</w:t>
      </w:r>
    </w:p>
    <w:p w:rsidR="00000000" w:rsidRPr="007C1536" w:rsidP="007C1536">
      <w:pPr>
        <w:pStyle w:val="ListBullet2"/>
      </w:pPr>
      <w:r w:rsidRPr="007C1536">
        <w:t>imagery</w:t>
      </w:r>
    </w:p>
    <w:p w:rsidR="00000000" w:rsidRPr="007C1536" w:rsidP="007C1536">
      <w:pPr>
        <w:pStyle w:val="ListBullet"/>
      </w:pPr>
      <w:r w:rsidRPr="007C1536">
        <w:t>physical properties and capabilities of different materials and tools used in drawing.</w:t>
      </w:r>
    </w:p>
    <w:p w:rsidR="00000000" w:rsidRPr="007C1536" w:rsidP="007C1536">
      <w:pPr>
        <w:pStyle w:val="AllowPageBreak"/>
      </w:pPr>
    </w:p>
    <w:p w:rsidR="00000000" w:rsidRPr="007C1536" w:rsidP="007C1536">
      <w:pPr>
        <w:pStyle w:val="Heading1"/>
      </w:pPr>
      <w:bookmarkStart w:id="11" w:name="O_1164710"/>
      <w:bookmarkEnd w:id="11"/>
      <w:r w:rsidRPr="007C1536">
        <w:t>Assessment Conditions</w:t>
      </w:r>
    </w:p>
    <w:p w:rsidR="00000000" w:rsidRPr="007C1536" w:rsidP="00F7016D">
      <w:pPr>
        <w:pStyle w:val="BodyText"/>
      </w:pPr>
      <w:r w:rsidRPr="007C1536">
        <w:t>Skills in this unit must be demonstrated in a workplace or simulated environment where the co</w:t>
      </w:r>
      <w:r w:rsidRPr="007C1536">
        <w:t xml:space="preserve">nditions are typical of those in a working environment in this industry. </w:t>
      </w:r>
    </w:p>
    <w:p w:rsidR="00000000" w:rsidRPr="007C1536" w:rsidP="00F7016D">
      <w:pPr>
        <w:pStyle w:val="BodyText"/>
      </w:pPr>
      <w:r w:rsidRPr="007C1536">
        <w:t>This includes access to:</w:t>
      </w:r>
    </w:p>
    <w:p w:rsidR="00000000" w:rsidRPr="007C1536" w:rsidP="007C1536">
      <w:pPr>
        <w:pStyle w:val="ListBullet"/>
      </w:pPr>
      <w:r w:rsidRPr="007C1536">
        <w:t>drawing materials, tools and equipment.</w:t>
      </w:r>
    </w:p>
    <w:p w:rsidR="00000000" w:rsidRPr="007C1536" w:rsidP="007C1536">
      <w:pPr>
        <w:pStyle w:val="List"/>
      </w:pPr>
    </w:p>
    <w:p w:rsidR="00000000" w:rsidRPr="007C1536" w:rsidP="00F7016D">
      <w:pPr>
        <w:pStyle w:val="BodyText"/>
      </w:pPr>
      <w:r w:rsidRPr="007C1536">
        <w:t>Assessors of this unit must satisfy the requirements for assessors in applicable vocational educational and training legislation, frameworks and/or standards.</w:t>
      </w:r>
    </w:p>
    <w:p w:rsidR="00000000" w:rsidRPr="007C1536" w:rsidP="007C1536">
      <w:pPr>
        <w:pStyle w:val="Heading1"/>
      </w:pPr>
      <w:bookmarkStart w:id="12" w:name="O_1164708"/>
      <w:bookmarkEnd w:id="12"/>
      <w:r w:rsidRPr="007C1536">
        <w:t>Links</w:t>
      </w:r>
    </w:p>
    <w:p w:rsidR="00000000" w:rsidRPr="007C1536" w:rsidP="00F7016D">
      <w:pPr>
        <w:pStyle w:val="BodyText"/>
      </w:pPr>
      <w:r w:rsidRPr="007C15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812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1536" w:rsidP="007C1536"/>
    <w:sectPr w:rsidSect="007C15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36" w:rsidRPr="00F7016D" w:rsidP="00F70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6D" w:rsidP="007C1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16D" w:rsidP="007C1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7016D" w:rsidP="007C15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36" w:rsidP="007C1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016D">
      <w:t>Approved</w:t>
    </w:r>
    <w:r w:rsidR="00F701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01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016D">
      <w:rPr>
        <w:noProof/>
      </w:rPr>
      <w:t>4</w:t>
    </w:r>
    <w:r>
      <w:rPr>
        <w:noProof/>
      </w:rPr>
      <w:fldChar w:fldCharType="end"/>
    </w:r>
  </w:p>
  <w:p w:rsidR="007C1536" w:rsidP="007C1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01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016D">
      <w:t>Service and Creative Skills Australia</w:t>
    </w:r>
    <w:r w:rsidR="00F7016D">
      <w:fldChar w:fldCharType="end"/>
    </w:r>
  </w:p>
  <w:p w:rsidR="007C1536" w:rsidP="007C15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536" w:rsidRPr="00F7016D" w:rsidP="00F70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6D" w:rsidRPr="002D2AF8" w:rsidP="007C1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CUAACD611 Extend professional expertise with drawing and other visual representation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016D" w:rsidP="007C15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36" w:rsidRPr="002D2AF8" w:rsidP="007C1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016D">
      <w:t>CUAACD611 Extend professional expertise with drawing and other visual representation tools</w:t>
    </w:r>
    <w:r w:rsidR="00F701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016D">
      <w:rPr>
        <w:noProof/>
      </w:rPr>
      <w:t>2 March 2025</w:t>
    </w:r>
    <w:r>
      <w:fldChar w:fldCharType="end"/>
    </w:r>
  </w:p>
  <w:p w:rsidR="007C1536" w:rsidP="007C15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7C9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F2E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7494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5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5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5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5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5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5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5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5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5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5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536"/>
  </w:style>
  <w:style w:type="character" w:customStyle="1" w:styleId="Heading1Char">
    <w:name w:val="Heading 1 Char"/>
    <w:basedOn w:val="DefaultParagraphFont"/>
    <w:link w:val="Heading1"/>
    <w:rsid w:val="007C15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5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5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15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15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536"/>
    <w:rPr>
      <w:b/>
      <w:spacing w:val="0"/>
    </w:rPr>
  </w:style>
  <w:style w:type="paragraph" w:styleId="ListBullet2">
    <w:name w:val="List Bullet 2"/>
    <w:basedOn w:val="List2"/>
    <w:rsid w:val="007C15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1536"/>
    <w:rPr>
      <w:i/>
    </w:rPr>
  </w:style>
  <w:style w:type="paragraph" w:customStyle="1" w:styleId="SuperHeading">
    <w:name w:val="SuperHeading"/>
    <w:basedOn w:val="Normal"/>
    <w:rsid w:val="007C15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5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5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5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5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5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5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5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5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5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5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5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5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5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5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5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15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5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5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5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5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5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5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5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5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5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5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5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5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15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5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5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536"/>
  </w:style>
  <w:style w:type="paragraph" w:styleId="TableofFigures">
    <w:name w:val="table of figures"/>
    <w:basedOn w:val="Normal"/>
    <w:next w:val="Normal"/>
    <w:semiHidden/>
    <w:rsid w:val="007C15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5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1536"/>
    <w:rPr>
      <w:rFonts w:ascii="Wingdings" w:hAnsi="Wingdings"/>
    </w:rPr>
  </w:style>
  <w:style w:type="paragraph" w:customStyle="1" w:styleId="TableHeading">
    <w:name w:val="Table Heading"/>
    <w:basedOn w:val="HeadingBase"/>
    <w:rsid w:val="007C15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536"/>
    <w:rPr>
      <w:color w:val="0033CC"/>
      <w:u w:val="none"/>
    </w:rPr>
  </w:style>
  <w:style w:type="paragraph" w:customStyle="1" w:styleId="BodyTextRight">
    <w:name w:val="Body Text Right"/>
    <w:basedOn w:val="BodyText"/>
    <w:rsid w:val="007C15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5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5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5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5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5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536"/>
    <w:rPr>
      <w:sz w:val="32"/>
    </w:rPr>
  </w:style>
  <w:style w:type="paragraph" w:customStyle="1" w:styleId="HeadingProcedure">
    <w:name w:val="Heading Procedure"/>
    <w:basedOn w:val="HeadingBase"/>
    <w:next w:val="Normal"/>
    <w:rsid w:val="007C15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536"/>
    <w:pPr>
      <w:spacing w:before="60" w:after="60"/>
    </w:pPr>
  </w:style>
  <w:style w:type="paragraph" w:styleId="ListContinue">
    <w:name w:val="List Continue"/>
    <w:basedOn w:val="List"/>
    <w:rsid w:val="007C1536"/>
    <w:pPr>
      <w:ind w:firstLine="0"/>
    </w:pPr>
  </w:style>
  <w:style w:type="paragraph" w:customStyle="1" w:styleId="ListNote">
    <w:name w:val="List Note"/>
    <w:basedOn w:val="List"/>
    <w:rsid w:val="007C15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5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5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536"/>
    <w:rPr>
      <w:rFonts w:ascii="Courier New" w:hAnsi="Courier New"/>
    </w:rPr>
  </w:style>
  <w:style w:type="paragraph" w:customStyle="1" w:styleId="NoteBullet">
    <w:name w:val="Note Bullet"/>
    <w:basedOn w:val="Note"/>
    <w:rsid w:val="007C15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5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5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5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5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5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5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536"/>
    <w:rPr>
      <w:b/>
      <w:smallCaps/>
    </w:rPr>
  </w:style>
  <w:style w:type="paragraph" w:customStyle="1" w:styleId="TableListNumber">
    <w:name w:val="Table List Number"/>
    <w:basedOn w:val="ListNumber"/>
    <w:rsid w:val="007C15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5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536"/>
    <w:pPr>
      <w:numPr>
        <w:numId w:val="9"/>
      </w:numPr>
    </w:pPr>
  </w:style>
  <w:style w:type="paragraph" w:customStyle="1" w:styleId="ListAlpha2">
    <w:name w:val="List Alpha 2"/>
    <w:basedOn w:val="List2"/>
    <w:rsid w:val="007C1536"/>
    <w:pPr>
      <w:numPr>
        <w:numId w:val="8"/>
      </w:numPr>
    </w:pPr>
  </w:style>
  <w:style w:type="paragraph" w:styleId="List2">
    <w:name w:val="List 2"/>
    <w:basedOn w:val="BodyText"/>
    <w:rsid w:val="007C15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5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5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5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5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5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1536"/>
    <w:pPr>
      <w:numPr>
        <w:numId w:val="4"/>
      </w:numPr>
    </w:pPr>
  </w:style>
  <w:style w:type="paragraph" w:styleId="ListContinue2">
    <w:name w:val="List Continue 2"/>
    <w:basedOn w:val="List2"/>
    <w:rsid w:val="007C1536"/>
    <w:pPr>
      <w:ind w:firstLine="0"/>
    </w:pPr>
  </w:style>
  <w:style w:type="paragraph" w:styleId="ListContinue3">
    <w:name w:val="List Continue 3"/>
    <w:basedOn w:val="List3"/>
    <w:rsid w:val="007C1536"/>
    <w:pPr>
      <w:ind w:left="1021" w:firstLine="0"/>
    </w:pPr>
  </w:style>
  <w:style w:type="paragraph" w:styleId="ListContinue4">
    <w:name w:val="List Continue 4"/>
    <w:basedOn w:val="List4"/>
    <w:rsid w:val="007C1536"/>
    <w:pPr>
      <w:ind w:firstLine="0"/>
    </w:pPr>
  </w:style>
  <w:style w:type="paragraph" w:styleId="ListContinue5">
    <w:name w:val="List Continue 5"/>
    <w:basedOn w:val="List5"/>
    <w:rsid w:val="007C1536"/>
    <w:pPr>
      <w:ind w:firstLine="0"/>
    </w:pPr>
  </w:style>
  <w:style w:type="paragraph" w:styleId="ListNumber3">
    <w:name w:val="List Number 3"/>
    <w:basedOn w:val="List3"/>
    <w:rsid w:val="007C1536"/>
    <w:pPr>
      <w:numPr>
        <w:numId w:val="5"/>
      </w:numPr>
    </w:pPr>
  </w:style>
  <w:style w:type="paragraph" w:styleId="ListNumber4">
    <w:name w:val="List Number 4"/>
    <w:basedOn w:val="List4"/>
    <w:rsid w:val="007C1536"/>
    <w:pPr>
      <w:numPr>
        <w:numId w:val="6"/>
      </w:numPr>
    </w:pPr>
  </w:style>
  <w:style w:type="paragraph" w:styleId="ListNumber5">
    <w:name w:val="List Number 5"/>
    <w:basedOn w:val="List5"/>
    <w:rsid w:val="007C1536"/>
    <w:pPr>
      <w:numPr>
        <w:numId w:val="7"/>
      </w:numPr>
    </w:pPr>
  </w:style>
  <w:style w:type="paragraph" w:styleId="BlockText">
    <w:name w:val="Block Text"/>
    <w:basedOn w:val="Normal"/>
    <w:rsid w:val="007C15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5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536"/>
    <w:rPr>
      <w:sz w:val="16"/>
      <w:vertAlign w:val="superscript"/>
    </w:rPr>
  </w:style>
  <w:style w:type="character" w:customStyle="1" w:styleId="Symbols">
    <w:name w:val="Symbols"/>
    <w:basedOn w:val="DefaultParagraphFont"/>
    <w:rsid w:val="007C1536"/>
    <w:rPr>
      <w:rFonts w:ascii="Symbol" w:hAnsi="Symbol"/>
    </w:rPr>
  </w:style>
  <w:style w:type="character" w:customStyle="1" w:styleId="MenuOptions">
    <w:name w:val="Menu Options"/>
    <w:basedOn w:val="DefaultParagraphFont"/>
    <w:rsid w:val="007C15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536"/>
    <w:rPr>
      <w:b/>
    </w:rPr>
  </w:style>
  <w:style w:type="character" w:customStyle="1" w:styleId="Underlined">
    <w:name w:val="Underlined"/>
    <w:basedOn w:val="DefaultParagraphFont"/>
    <w:rsid w:val="007C1536"/>
    <w:rPr>
      <w:u w:val="single"/>
    </w:rPr>
  </w:style>
  <w:style w:type="paragraph" w:customStyle="1" w:styleId="TableBodyTextRight">
    <w:name w:val="Table Body Text Right"/>
    <w:basedOn w:val="TableBodyText"/>
    <w:rsid w:val="007C15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536"/>
    <w:rPr>
      <w:sz w:val="18"/>
    </w:rPr>
  </w:style>
  <w:style w:type="paragraph" w:customStyle="1" w:styleId="BodySmallRight">
    <w:name w:val="Body Small Right"/>
    <w:basedOn w:val="BodyTextRight"/>
    <w:rsid w:val="007C1536"/>
    <w:rPr>
      <w:sz w:val="18"/>
      <w:szCs w:val="18"/>
    </w:rPr>
  </w:style>
  <w:style w:type="paragraph" w:customStyle="1" w:styleId="MarginEdition">
    <w:name w:val="Margin Edition"/>
    <w:basedOn w:val="MarginNote"/>
    <w:rsid w:val="007C15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536"/>
    <w:rPr>
      <w:sz w:val="2"/>
      <w:szCs w:val="2"/>
    </w:rPr>
  </w:style>
  <w:style w:type="character" w:customStyle="1" w:styleId="Small">
    <w:name w:val="Small"/>
    <w:basedOn w:val="DefaultParagraphFont"/>
    <w:rsid w:val="007C1536"/>
    <w:rPr>
      <w:sz w:val="16"/>
    </w:rPr>
  </w:style>
  <w:style w:type="paragraph" w:customStyle="1" w:styleId="WideTable">
    <w:name w:val="Wide Table"/>
    <w:basedOn w:val="Normal"/>
    <w:rsid w:val="007C15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536"/>
  </w:style>
  <w:style w:type="paragraph" w:styleId="Quote">
    <w:name w:val="Quote"/>
    <w:basedOn w:val="Heading1"/>
    <w:link w:val="QuoteChar"/>
    <w:qFormat/>
    <w:rsid w:val="007C15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5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536"/>
    <w:pPr>
      <w:pageBreakBefore/>
    </w:pPr>
  </w:style>
  <w:style w:type="paragraph" w:customStyle="1" w:styleId="Border">
    <w:name w:val="Border"/>
    <w:basedOn w:val="Normal"/>
    <w:qFormat/>
    <w:rsid w:val="007C15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5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5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5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5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5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5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5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5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536"/>
    <w:rPr>
      <w:u w:val="single"/>
    </w:rPr>
  </w:style>
  <w:style w:type="character" w:customStyle="1" w:styleId="BoldandItalics">
    <w:name w:val="Bold and Italics"/>
    <w:qFormat/>
    <w:rsid w:val="007C1536"/>
    <w:rPr>
      <w:b/>
      <w:i/>
      <w:u w:val="none"/>
    </w:rPr>
  </w:style>
  <w:style w:type="paragraph" w:styleId="BalloonText">
    <w:name w:val="Balloon Text"/>
    <w:basedOn w:val="Normal"/>
    <w:link w:val="BalloonTextChar"/>
    <w:rsid w:val="007C1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5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5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5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5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5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536"/>
    <w:pPr>
      <w:spacing w:before="0" w:after="0"/>
    </w:pPr>
  </w:style>
  <w:style w:type="paragraph" w:customStyle="1" w:styleId="BodyTextBold">
    <w:name w:val="Body Text Bold"/>
    <w:basedOn w:val="BodyText"/>
    <w:qFormat/>
    <w:rsid w:val="007C1536"/>
    <w:rPr>
      <w:b/>
    </w:rPr>
  </w:style>
  <w:style w:type="character" w:styleId="Hyperlink">
    <w:name w:val="Hyperlink"/>
    <w:basedOn w:val="DefaultParagraphFont"/>
    <w:uiPriority w:val="99"/>
    <w:unhideWhenUsed/>
    <w:rsid w:val="00F70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717</Words>
  <Characters>4656</Characters>
  <Application>Microsoft Office Word</Application>
  <DocSecurity>0</DocSecurity>
  <Lines>145</Lines>
  <Paragraphs>95</Paragraphs>
  <ScaleCrop>false</ScaleCrop>
  <Company>Author-it Software Corporation Ltd.</Company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CUAACD611 Extend professional expertise with drawing and other visual representation tools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