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ADF" w:rsidP="00CF1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CUAACD601 Extend professional expertise with drawing and other visual representation tools</w:t>
      </w:r>
      <w:r>
        <w:fldChar w:fldCharType="end"/>
      </w:r>
    </w:p>
    <w:p w:rsidR="00CF1ADF" w:rsidP="00CF1ADF">
      <w:pPr>
        <w:pStyle w:val="Version"/>
        <w:sectPr w:rsidSect="001B1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39E" w:rsidP="001B139E">
      <w:pPr>
        <w:pStyle w:val="SuperHeading"/>
      </w:pPr>
      <w:r w:rsidRPr="001B139E">
        <w:t>Assessment Re</w:t>
      </w:r>
      <w:r w:rsidRPr="001B139E">
        <w:t>quirements for CUAACD601 Extend professional expertise with drawing and other visual representation tools</w:t>
      </w:r>
    </w:p>
    <w:p w:rsidR="00000000" w:rsidRPr="001B139E" w:rsidP="001B139E">
      <w:pPr>
        <w:pStyle w:val="Heading1"/>
      </w:pPr>
      <w:bookmarkStart w:id="1" w:name="O_787678"/>
      <w:bookmarkEnd w:id="1"/>
      <w:r w:rsidRPr="001B1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39E" w:rsidP="001B139E">
            <w:pPr>
              <w:pStyle w:val="BodyText"/>
            </w:pPr>
            <w:r w:rsidRPr="001B13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9E">
            <w:pPr>
              <w:pStyle w:val="BodyText"/>
              <w:rPr>
                <w:lang w:val="en-NZ"/>
              </w:rPr>
            </w:pPr>
            <w:r w:rsidRPr="001B139E">
              <w:rPr>
                <w:rStyle w:val="SpecialBold"/>
              </w:rPr>
              <w:t>Comments</w:t>
            </w:r>
          </w:p>
        </w:tc>
      </w:tr>
      <w:tr w:rsidTr="001B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9E">
            <w:pPr>
              <w:pStyle w:val="BodyText"/>
              <w:rPr>
                <w:lang w:val="en-NZ"/>
              </w:rPr>
            </w:pPr>
            <w:r w:rsidRPr="001B13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39E" w:rsidP="001B139E">
            <w:pPr>
              <w:pStyle w:val="BodyText"/>
            </w:pPr>
            <w:r w:rsidRPr="001B139E">
              <w:t>This version first released with CUA Creative Arts and Culture Training Package version 2.0.</w:t>
            </w:r>
          </w:p>
        </w:tc>
      </w:tr>
    </w:tbl>
    <w:p w:rsidR="00000000" w:rsidRPr="001B139E" w:rsidP="001B139E">
      <w:pPr>
        <w:pStyle w:val="BodyText"/>
      </w:pPr>
    </w:p>
    <w:p w:rsidR="00000000" w:rsidRPr="001B139E" w:rsidP="001B139E">
      <w:pPr>
        <w:pStyle w:val="AllowPageBreak"/>
      </w:pPr>
    </w:p>
    <w:p w:rsidR="00000000" w:rsidRPr="001B139E" w:rsidP="001B139E">
      <w:pPr>
        <w:pStyle w:val="Heading1"/>
      </w:pPr>
      <w:bookmarkStart w:id="2" w:name="O_787679"/>
      <w:bookmarkEnd w:id="2"/>
      <w:r w:rsidRPr="001B139E">
        <w:t>Performance Evidence</w:t>
      </w:r>
    </w:p>
    <w:p w:rsidR="00000000" w:rsidRPr="001B139E" w:rsidP="00CF1ADF">
      <w:pPr>
        <w:pStyle w:val="BodyText"/>
      </w:pPr>
      <w:r w:rsidRPr="001B139E">
        <w:t>Evidence of the ability to:</w:t>
      </w:r>
    </w:p>
    <w:p w:rsidR="00000000" w:rsidRPr="001B139E" w:rsidP="001B139E">
      <w:pPr>
        <w:pStyle w:val="ListBullet"/>
      </w:pPr>
      <w:r w:rsidRPr="001B139E">
        <w:t>use experimentation, practice, investigation and analysis to increase expertise with different</w:t>
      </w:r>
      <w:r w:rsidRPr="001B139E">
        <w:t xml:space="preserve"> techniques and media </w:t>
      </w:r>
    </w:p>
    <w:p w:rsidR="00000000" w:rsidRPr="001B139E" w:rsidP="001B139E">
      <w:pPr>
        <w:pStyle w:val="ListBullet"/>
      </w:pPr>
      <w:r w:rsidRPr="001B139E">
        <w:t>evaluate own expertise against personal aspirations</w:t>
      </w:r>
    </w:p>
    <w:p w:rsidR="00000000" w:rsidRPr="001B139E" w:rsidP="001B139E">
      <w:pPr>
        <w:pStyle w:val="ListBullet"/>
      </w:pPr>
      <w:r w:rsidRPr="001B139E">
        <w:t>develop a personalised style of drawing or visual representation that supports own professional creative work.</w:t>
      </w:r>
    </w:p>
    <w:p w:rsidR="00000000" w:rsidRPr="001B139E" w:rsidP="001B139E">
      <w:pPr>
        <w:pStyle w:val="BodyText"/>
      </w:pPr>
    </w:p>
    <w:p w:rsidR="00000000" w:rsidRPr="001B139E" w:rsidP="00CF1ADF">
      <w:pPr>
        <w:pStyle w:val="BodyText"/>
      </w:pPr>
      <w:r w:rsidRPr="001B139E">
        <w:t xml:space="preserve">Note: </w:t>
      </w:r>
      <w:r w:rsidRPr="001B139E">
        <w:t>If a specific volume or frequency is not stated, then evidence must be provided at least once.</w:t>
      </w:r>
    </w:p>
    <w:p w:rsidR="00000000" w:rsidRPr="001B139E" w:rsidP="001B139E">
      <w:pPr>
        <w:pStyle w:val="Heading1"/>
      </w:pPr>
      <w:bookmarkStart w:id="3" w:name="O_787680"/>
      <w:bookmarkEnd w:id="3"/>
      <w:r w:rsidRPr="001B139E">
        <w:t>Knowledge Evidence</w:t>
      </w:r>
    </w:p>
    <w:p w:rsidR="00000000" w:rsidRPr="001B139E" w:rsidP="00CF1ADF">
      <w:pPr>
        <w:pStyle w:val="BodyText"/>
      </w:pPr>
      <w:r w:rsidRPr="001B139E">
        <w:t>To complete the unit requirements safely and effectively, the individual must:</w:t>
      </w:r>
    </w:p>
    <w:p w:rsidR="00000000" w:rsidRPr="001B139E" w:rsidP="001B139E">
      <w:pPr>
        <w:pStyle w:val="ListBullet"/>
      </w:pPr>
      <w:r w:rsidRPr="001B139E">
        <w:t>explain how changing work contexts may impact</w:t>
      </w:r>
      <w:r w:rsidRPr="001B139E">
        <w:t xml:space="preserve"> on personal drawing styles</w:t>
      </w:r>
    </w:p>
    <w:p w:rsidR="00000000" w:rsidRPr="001B139E" w:rsidP="001B139E">
      <w:pPr>
        <w:pStyle w:val="ListBullet"/>
      </w:pPr>
      <w:r w:rsidRPr="001B139E">
        <w:t>describe techniques and devices to extend expertise in drawing and visual representation</w:t>
      </w:r>
    </w:p>
    <w:p w:rsidR="00000000" w:rsidRPr="001B139E" w:rsidP="001B139E">
      <w:pPr>
        <w:pStyle w:val="ListBullet"/>
      </w:pPr>
      <w:r w:rsidRPr="001B139E">
        <w:t>discuss physical properties and capabilities of a wide range of materials and tools used in drawing.</w:t>
      </w:r>
    </w:p>
    <w:p w:rsidR="00000000" w:rsidRPr="001B139E" w:rsidP="001B139E">
      <w:pPr>
        <w:pStyle w:val="AllowPageBreak"/>
      </w:pPr>
    </w:p>
    <w:p w:rsidR="00000000" w:rsidRPr="001B139E" w:rsidP="001B139E">
      <w:pPr>
        <w:pStyle w:val="Heading1"/>
      </w:pPr>
      <w:bookmarkStart w:id="4" w:name="O_787681"/>
      <w:bookmarkEnd w:id="4"/>
      <w:r w:rsidRPr="001B139E">
        <w:t>Assessment Conditions</w:t>
      </w:r>
    </w:p>
    <w:p w:rsidR="00000000" w:rsidRPr="001B139E" w:rsidP="00CF1ADF">
      <w:pPr>
        <w:pStyle w:val="BodyText"/>
      </w:pPr>
      <w:r w:rsidRPr="001B139E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1B139E" w:rsidP="001B139E">
      <w:pPr>
        <w:pStyle w:val="ListBullet"/>
      </w:pPr>
      <w:r w:rsidRPr="001B139E">
        <w:t>drawing materials,</w:t>
      </w:r>
      <w:r w:rsidRPr="001B139E">
        <w:t xml:space="preserve"> tools and equipment.</w:t>
      </w:r>
    </w:p>
    <w:p w:rsidR="00000000" w:rsidRPr="001B139E" w:rsidP="001B139E">
      <w:pPr>
        <w:pStyle w:val="BodyText"/>
      </w:pPr>
    </w:p>
    <w:p w:rsidR="00000000" w:rsidRPr="001B139E" w:rsidP="00CF1ADF">
      <w:pPr>
        <w:pStyle w:val="BodyText"/>
      </w:pPr>
      <w:r w:rsidRPr="001B139E">
        <w:t>Assessors of this unit must satisfy the requirements for assessors in applicable vocational educational and training legislation, frameworks and/or standards.</w:t>
      </w:r>
    </w:p>
    <w:p w:rsidR="00000000" w:rsidRPr="001B139E" w:rsidP="001B139E">
      <w:pPr>
        <w:pStyle w:val="Heading1"/>
      </w:pPr>
      <w:bookmarkStart w:id="5" w:name="O_787684"/>
      <w:bookmarkEnd w:id="5"/>
      <w:r w:rsidRPr="001B139E">
        <w:t>Links</w:t>
      </w:r>
    </w:p>
    <w:p w:rsidR="00000000" w:rsidRPr="001B139E" w:rsidP="00CF1ADF">
      <w:pPr>
        <w:pStyle w:val="BodyText"/>
      </w:pPr>
      <w:r w:rsidRPr="001B139E">
        <w:t>Companion Volume implementation guides are found in</w:t>
      </w:r>
      <w:r w:rsidRPr="001B139E">
        <w:t xml:space="preserve">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A4F1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B139E" w:rsidP="001B139E"/>
    <w:sectPr w:rsidSect="001B13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9E" w:rsidRPr="00CF1ADF" w:rsidP="00CF1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DF" w:rsidP="001B1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ADF" w:rsidP="001B1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1ADF" w:rsidP="001B1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39E" w:rsidRPr="00CF1ADF" w:rsidP="00CF1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DF" w:rsidRPr="002D2AF8" w:rsidP="001B1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CUAACD601 Extend professional expertise with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F1ADF" w:rsidP="001B1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020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56E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39E"/>
  </w:style>
  <w:style w:type="character" w:customStyle="1" w:styleId="Heading1Char">
    <w:name w:val="Heading 1 Char"/>
    <w:basedOn w:val="DefaultParagraphFont"/>
    <w:link w:val="Heading1"/>
    <w:rsid w:val="001B1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3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39E"/>
    <w:rPr>
      <w:b/>
      <w:spacing w:val="0"/>
    </w:rPr>
  </w:style>
  <w:style w:type="paragraph" w:customStyle="1" w:styleId="SuperHeading">
    <w:name w:val="SuperHeading"/>
    <w:basedOn w:val="Normal"/>
    <w:rsid w:val="001B1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39E"/>
    <w:rPr>
      <w:i/>
    </w:rPr>
  </w:style>
  <w:style w:type="paragraph" w:styleId="Caption">
    <w:name w:val="caption"/>
    <w:basedOn w:val="BodyText"/>
    <w:next w:val="Normal"/>
    <w:qFormat/>
    <w:rsid w:val="001B1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39E"/>
  </w:style>
  <w:style w:type="paragraph" w:styleId="TableofFigures">
    <w:name w:val="table of figures"/>
    <w:basedOn w:val="Normal"/>
    <w:next w:val="Normal"/>
    <w:semiHidden/>
    <w:rsid w:val="001B1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39E"/>
    <w:rPr>
      <w:rFonts w:ascii="Wingdings" w:hAnsi="Wingdings"/>
    </w:rPr>
  </w:style>
  <w:style w:type="paragraph" w:customStyle="1" w:styleId="TableHeading">
    <w:name w:val="Table Heading"/>
    <w:basedOn w:val="HeadingBase"/>
    <w:rsid w:val="001B1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39E"/>
    <w:rPr>
      <w:color w:val="0033CC"/>
      <w:u w:val="none"/>
    </w:rPr>
  </w:style>
  <w:style w:type="paragraph" w:customStyle="1" w:styleId="BodyTextRight">
    <w:name w:val="Body Text Right"/>
    <w:basedOn w:val="BodyText"/>
    <w:rsid w:val="001B1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39E"/>
    <w:rPr>
      <w:sz w:val="32"/>
    </w:rPr>
  </w:style>
  <w:style w:type="paragraph" w:customStyle="1" w:styleId="HeadingProcedure">
    <w:name w:val="Heading Procedure"/>
    <w:basedOn w:val="HeadingBase"/>
    <w:next w:val="Normal"/>
    <w:rsid w:val="001B1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39E"/>
    <w:pPr>
      <w:spacing w:before="60" w:after="60"/>
    </w:pPr>
  </w:style>
  <w:style w:type="paragraph" w:styleId="ListContinue">
    <w:name w:val="List Continue"/>
    <w:basedOn w:val="List"/>
    <w:rsid w:val="001B139E"/>
    <w:pPr>
      <w:ind w:firstLine="0"/>
    </w:pPr>
  </w:style>
  <w:style w:type="paragraph" w:customStyle="1" w:styleId="ListNote">
    <w:name w:val="List Note"/>
    <w:basedOn w:val="List"/>
    <w:rsid w:val="001B1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39E"/>
    <w:rPr>
      <w:rFonts w:ascii="Courier New" w:hAnsi="Courier New"/>
    </w:rPr>
  </w:style>
  <w:style w:type="paragraph" w:customStyle="1" w:styleId="NoteBullet">
    <w:name w:val="Note Bullet"/>
    <w:basedOn w:val="Note"/>
    <w:rsid w:val="001B1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39E"/>
    <w:rPr>
      <w:b/>
      <w:smallCaps/>
    </w:rPr>
  </w:style>
  <w:style w:type="paragraph" w:customStyle="1" w:styleId="TableListNumber">
    <w:name w:val="Table List Number"/>
    <w:basedOn w:val="ListNumber"/>
    <w:rsid w:val="001B1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39E"/>
    <w:pPr>
      <w:numPr>
        <w:numId w:val="8"/>
      </w:numPr>
    </w:pPr>
  </w:style>
  <w:style w:type="paragraph" w:customStyle="1" w:styleId="ListAlpha2">
    <w:name w:val="List Alpha 2"/>
    <w:basedOn w:val="List2"/>
    <w:rsid w:val="001B139E"/>
    <w:pPr>
      <w:numPr>
        <w:numId w:val="7"/>
      </w:numPr>
    </w:pPr>
  </w:style>
  <w:style w:type="paragraph" w:styleId="List2">
    <w:name w:val="List 2"/>
    <w:basedOn w:val="BodyText"/>
    <w:rsid w:val="001B1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39E"/>
    <w:pPr>
      <w:numPr>
        <w:numId w:val="3"/>
      </w:numPr>
    </w:pPr>
  </w:style>
  <w:style w:type="paragraph" w:styleId="ListContinue2">
    <w:name w:val="List Continue 2"/>
    <w:basedOn w:val="List2"/>
    <w:rsid w:val="001B139E"/>
    <w:pPr>
      <w:ind w:firstLine="0"/>
    </w:pPr>
  </w:style>
  <w:style w:type="paragraph" w:styleId="ListContinue3">
    <w:name w:val="List Continue 3"/>
    <w:basedOn w:val="List3"/>
    <w:rsid w:val="001B139E"/>
    <w:pPr>
      <w:ind w:left="1021" w:firstLine="0"/>
    </w:pPr>
  </w:style>
  <w:style w:type="paragraph" w:styleId="ListContinue4">
    <w:name w:val="List Continue 4"/>
    <w:basedOn w:val="List4"/>
    <w:rsid w:val="001B139E"/>
    <w:pPr>
      <w:ind w:firstLine="0"/>
    </w:pPr>
  </w:style>
  <w:style w:type="paragraph" w:styleId="ListContinue5">
    <w:name w:val="List Continue 5"/>
    <w:basedOn w:val="List5"/>
    <w:rsid w:val="001B139E"/>
    <w:pPr>
      <w:ind w:firstLine="0"/>
    </w:pPr>
  </w:style>
  <w:style w:type="paragraph" w:styleId="ListNumber3">
    <w:name w:val="List Number 3"/>
    <w:basedOn w:val="List3"/>
    <w:rsid w:val="001B139E"/>
    <w:pPr>
      <w:numPr>
        <w:numId w:val="4"/>
      </w:numPr>
    </w:pPr>
  </w:style>
  <w:style w:type="paragraph" w:styleId="ListNumber4">
    <w:name w:val="List Number 4"/>
    <w:basedOn w:val="List4"/>
    <w:rsid w:val="001B139E"/>
    <w:pPr>
      <w:numPr>
        <w:numId w:val="5"/>
      </w:numPr>
    </w:pPr>
  </w:style>
  <w:style w:type="paragraph" w:styleId="ListNumber5">
    <w:name w:val="List Number 5"/>
    <w:basedOn w:val="List5"/>
    <w:rsid w:val="001B139E"/>
    <w:pPr>
      <w:numPr>
        <w:numId w:val="6"/>
      </w:numPr>
    </w:pPr>
  </w:style>
  <w:style w:type="paragraph" w:styleId="BlockText">
    <w:name w:val="Block Text"/>
    <w:basedOn w:val="Normal"/>
    <w:rsid w:val="001B1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39E"/>
    <w:rPr>
      <w:sz w:val="16"/>
      <w:vertAlign w:val="superscript"/>
    </w:rPr>
  </w:style>
  <w:style w:type="character" w:customStyle="1" w:styleId="Symbols">
    <w:name w:val="Symbols"/>
    <w:basedOn w:val="DefaultParagraphFont"/>
    <w:rsid w:val="001B139E"/>
    <w:rPr>
      <w:rFonts w:ascii="Symbol" w:hAnsi="Symbol"/>
    </w:rPr>
  </w:style>
  <w:style w:type="character" w:customStyle="1" w:styleId="MenuOptions">
    <w:name w:val="Menu Options"/>
    <w:basedOn w:val="DefaultParagraphFont"/>
    <w:rsid w:val="001B1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39E"/>
    <w:rPr>
      <w:b/>
    </w:rPr>
  </w:style>
  <w:style w:type="character" w:customStyle="1" w:styleId="Underlined">
    <w:name w:val="Underlined"/>
    <w:basedOn w:val="DefaultParagraphFont"/>
    <w:rsid w:val="001B139E"/>
    <w:rPr>
      <w:u w:val="single"/>
    </w:rPr>
  </w:style>
  <w:style w:type="paragraph" w:customStyle="1" w:styleId="TableBodyTextRight">
    <w:name w:val="Table Body Text Right"/>
    <w:basedOn w:val="TableBodyText"/>
    <w:rsid w:val="001B1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39E"/>
    <w:rPr>
      <w:sz w:val="18"/>
    </w:rPr>
  </w:style>
  <w:style w:type="paragraph" w:customStyle="1" w:styleId="BodySmallRight">
    <w:name w:val="Body Small Right"/>
    <w:basedOn w:val="BodyTextRight"/>
    <w:rsid w:val="001B139E"/>
    <w:rPr>
      <w:sz w:val="18"/>
      <w:szCs w:val="18"/>
    </w:rPr>
  </w:style>
  <w:style w:type="paragraph" w:customStyle="1" w:styleId="MarginEdition">
    <w:name w:val="Margin Edition"/>
    <w:basedOn w:val="MarginNote"/>
    <w:rsid w:val="001B1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39E"/>
    <w:rPr>
      <w:sz w:val="2"/>
      <w:szCs w:val="2"/>
    </w:rPr>
  </w:style>
  <w:style w:type="character" w:customStyle="1" w:styleId="Small">
    <w:name w:val="Small"/>
    <w:basedOn w:val="DefaultParagraphFont"/>
    <w:rsid w:val="001B139E"/>
    <w:rPr>
      <w:sz w:val="16"/>
    </w:rPr>
  </w:style>
  <w:style w:type="paragraph" w:customStyle="1" w:styleId="WideTable">
    <w:name w:val="Wide Table"/>
    <w:basedOn w:val="Normal"/>
    <w:rsid w:val="001B1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39E"/>
  </w:style>
  <w:style w:type="paragraph" w:styleId="Quote">
    <w:name w:val="Quote"/>
    <w:basedOn w:val="Heading1"/>
    <w:link w:val="QuoteChar"/>
    <w:qFormat/>
    <w:rsid w:val="001B1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39E"/>
    <w:pPr>
      <w:pageBreakBefore/>
    </w:pPr>
  </w:style>
  <w:style w:type="paragraph" w:customStyle="1" w:styleId="Border">
    <w:name w:val="Border"/>
    <w:basedOn w:val="Normal"/>
    <w:qFormat/>
    <w:rsid w:val="001B1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39E"/>
    <w:rPr>
      <w:u w:val="single"/>
    </w:rPr>
  </w:style>
  <w:style w:type="character" w:customStyle="1" w:styleId="BoldandItalics">
    <w:name w:val="Bold and Italics"/>
    <w:qFormat/>
    <w:rsid w:val="001B139E"/>
    <w:rPr>
      <w:b/>
      <w:i/>
      <w:u w:val="none"/>
    </w:rPr>
  </w:style>
  <w:style w:type="paragraph" w:styleId="BalloonText">
    <w:name w:val="Balloon Text"/>
    <w:basedOn w:val="Normal"/>
    <w:link w:val="BalloonTextChar"/>
    <w:rsid w:val="001B1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39E"/>
    <w:pPr>
      <w:spacing w:before="0" w:after="0"/>
    </w:pPr>
  </w:style>
  <w:style w:type="paragraph" w:customStyle="1" w:styleId="BodyTextBold">
    <w:name w:val="Body Text Bold"/>
    <w:basedOn w:val="BodyText"/>
    <w:qFormat/>
    <w:rsid w:val="001B139E"/>
    <w:rPr>
      <w:b/>
    </w:rPr>
  </w:style>
  <w:style w:type="character" w:styleId="Hyperlink">
    <w:name w:val="Hyperlink"/>
    <w:basedOn w:val="DefaultParagraphFont"/>
    <w:uiPriority w:val="99"/>
    <w:unhideWhenUsed/>
    <w:rsid w:val="00CF1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1735</Characters>
  <Application>Microsoft Office Word</Application>
  <DocSecurity>0</DocSecurity>
  <Lines>51</Lines>
  <Paragraphs>31</Paragraphs>
  <ScaleCrop>false</ScaleCrop>
  <Company>Author-it Software Corporation Ltd.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CUAACD601 Extend professional expertise with drawing and other visual representation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2019-02-21T12:16:00Z</dcterms:created>
  <dcterms:modified xsi:type="dcterms:W3CDTF">2019-02-21T12:16:00Z</dcterms:modified>
</cp:coreProperties>
</file>