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5FE" w:rsidP="007A45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CUAACD536 Refine 2-D design ideas and processes</w:t>
      </w:r>
      <w:r>
        <w:fldChar w:fldCharType="end"/>
      </w:r>
    </w:p>
    <w:p w:rsidR="007A45FE" w:rsidP="007A45FE">
      <w:pPr>
        <w:pStyle w:val="Version"/>
        <w:sectPr w:rsidSect="00740B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BB0" w:rsidP="00740BB0">
      <w:pPr>
        <w:pStyle w:val="SuperHeading"/>
      </w:pPr>
      <w:r w:rsidRPr="00740BB0">
        <w:t>Assessment Requirements for CUAACD536 Refine 2-D design ideas and processes</w:t>
      </w:r>
    </w:p>
    <w:p w:rsidR="00000000" w:rsidRPr="00740BB0" w:rsidP="00740BB0">
      <w:pPr>
        <w:pStyle w:val="Heading1"/>
      </w:pPr>
      <w:bookmarkStart w:id="1" w:name="O_1164612"/>
      <w:bookmarkEnd w:id="1"/>
      <w:r w:rsidRPr="00740BB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40BB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B0" w:rsidP="00740BB0">
            <w:pPr>
              <w:pStyle w:val="BodyText"/>
            </w:pPr>
            <w:r w:rsidRPr="00740BB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B0">
            <w:pPr>
              <w:pStyle w:val="BodyText"/>
              <w:rPr>
                <w:lang w:val="en-NZ"/>
              </w:rPr>
            </w:pPr>
            <w:r w:rsidRPr="00740BB0">
              <w:rPr>
                <w:rStyle w:val="SpecialBold"/>
              </w:rPr>
              <w:t>Comments</w:t>
            </w:r>
          </w:p>
        </w:tc>
      </w:tr>
      <w:tr w:rsidTr="00740BB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B0">
            <w:pPr>
              <w:pStyle w:val="BodyText"/>
              <w:rPr>
                <w:lang w:val="en-NZ"/>
              </w:rPr>
            </w:pPr>
            <w:r w:rsidRPr="00740BB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B0" w:rsidP="00740BB0">
            <w:pPr>
              <w:pStyle w:val="BodyText"/>
            </w:pPr>
            <w:r w:rsidRPr="00740BB0">
              <w:t>This version first released with CUA Creative Arts and Culture Training Package Version 5.0.</w:t>
            </w:r>
          </w:p>
        </w:tc>
      </w:tr>
    </w:tbl>
    <w:p w:rsidR="00000000" w:rsidRPr="00740BB0" w:rsidP="00740BB0">
      <w:pPr>
        <w:pStyle w:val="BodyText"/>
      </w:pPr>
    </w:p>
    <w:p w:rsidR="00000000" w:rsidRPr="00740BB0" w:rsidP="00740BB0">
      <w:pPr>
        <w:pStyle w:val="AllowPageBreak"/>
      </w:pPr>
    </w:p>
    <w:p w:rsidR="00000000" w:rsidRPr="00740BB0" w:rsidP="00740BB0">
      <w:pPr>
        <w:pStyle w:val="Heading1"/>
      </w:pPr>
      <w:bookmarkStart w:id="2" w:name="O_1164615"/>
      <w:bookmarkEnd w:id="2"/>
      <w:r w:rsidRPr="00740BB0">
        <w:t>Performance Evidence</w:t>
      </w:r>
    </w:p>
    <w:p w:rsidR="00000000" w:rsidRPr="00740BB0" w:rsidP="007A45FE">
      <w:pPr>
        <w:pStyle w:val="BodyText"/>
      </w:pPr>
      <w:r w:rsidRPr="00740BB0">
        <w:t>The candidate must demonstrate the ability to complete the tasks outlined in the elements, performance criteria and foundation skills of this unit, including evidence of the ability to:</w:t>
      </w:r>
    </w:p>
    <w:p w:rsidR="00000000" w:rsidRPr="00740BB0" w:rsidP="00740BB0">
      <w:pPr>
        <w:pStyle w:val="ListBullet"/>
      </w:pPr>
      <w:r w:rsidRPr="00740BB0">
        <w:t>plan, develop and document effective 2-</w:t>
      </w:r>
      <w:r w:rsidRPr="00740BB0">
        <w:t>D design solutions and design processes that meet project requirements.</w:t>
      </w:r>
    </w:p>
    <w:p w:rsidR="00000000" w:rsidRPr="00740BB0" w:rsidP="00740BB0">
      <w:pPr>
        <w:pStyle w:val="List"/>
      </w:pPr>
    </w:p>
    <w:p w:rsidR="00000000" w:rsidRPr="00740BB0" w:rsidP="007A45FE">
      <w:pPr>
        <w:pStyle w:val="BodyText"/>
      </w:pPr>
      <w:r w:rsidRPr="00740BB0">
        <w:t>In the course of the above, the candidate must:</w:t>
      </w:r>
    </w:p>
    <w:p w:rsidR="00000000" w:rsidRPr="00740BB0" w:rsidP="00740BB0">
      <w:pPr>
        <w:pStyle w:val="ListBullet"/>
      </w:pPr>
      <w:r w:rsidRPr="00740BB0">
        <w:t>originate and refine concepts for two-dimensional (2-D) designs</w:t>
      </w:r>
    </w:p>
    <w:p w:rsidR="00000000" w:rsidRPr="00740BB0" w:rsidP="00740BB0">
      <w:pPr>
        <w:pStyle w:val="ListBullet"/>
      </w:pPr>
      <w:r w:rsidRPr="00740BB0">
        <w:t>apply applicable ethical, organisational and legislative requirements to design activities</w:t>
      </w:r>
    </w:p>
    <w:p w:rsidR="00000000" w:rsidRPr="00740BB0" w:rsidP="00740BB0">
      <w:pPr>
        <w:pStyle w:val="ListBullet"/>
      </w:pPr>
      <w:r w:rsidRPr="00740BB0">
        <w:t>use feedback and own initiative to further develop proficiency and practice in 2-D design work.</w:t>
      </w:r>
    </w:p>
    <w:p w:rsidR="00000000" w:rsidRPr="00740BB0" w:rsidP="00740BB0">
      <w:pPr>
        <w:pStyle w:val="AllowPageBreak"/>
      </w:pPr>
    </w:p>
    <w:p w:rsidR="00000000" w:rsidRPr="00740BB0" w:rsidP="00740BB0">
      <w:pPr>
        <w:pStyle w:val="Heading1"/>
      </w:pPr>
      <w:bookmarkStart w:id="3" w:name="O_1164614"/>
      <w:bookmarkEnd w:id="3"/>
      <w:r w:rsidRPr="00740BB0">
        <w:t>Knowledge Evidence</w:t>
      </w:r>
    </w:p>
    <w:p w:rsidR="00000000" w:rsidRPr="00740BB0" w:rsidP="007A45FE">
      <w:pPr>
        <w:pStyle w:val="BodyText"/>
      </w:pPr>
      <w:r w:rsidRPr="00740BB0">
        <w:t>The candidate must be able to d</w:t>
      </w:r>
      <w:r w:rsidRPr="00740BB0">
        <w:t>emonstrate knowledge to complete the tasks outlined in the elements, performance criteria and foundation skills of this unit, including knowledge of:</w:t>
      </w:r>
    </w:p>
    <w:p w:rsidR="00000000" w:rsidRPr="00740BB0" w:rsidP="00740BB0">
      <w:pPr>
        <w:pStyle w:val="ListBullet"/>
      </w:pPr>
      <w:r w:rsidRPr="00740BB0">
        <w:t>techniques for creating 2-D designs in the particular area of work</w:t>
      </w:r>
    </w:p>
    <w:p w:rsidR="00000000" w:rsidRPr="00740BB0" w:rsidP="00740BB0">
      <w:pPr>
        <w:pStyle w:val="ListBullet"/>
      </w:pPr>
      <w:r w:rsidRPr="00740BB0">
        <w:t>basic principles of 2-D design</w:t>
      </w:r>
    </w:p>
    <w:p w:rsidR="00000000" w:rsidRPr="00740BB0" w:rsidP="00740BB0">
      <w:pPr>
        <w:pStyle w:val="ListBullet"/>
      </w:pPr>
      <w:r w:rsidRPr="00740BB0">
        <w:t>physica</w:t>
      </w:r>
      <w:r w:rsidRPr="00740BB0">
        <w:t>l properties and capabilities of different equipment, tools and materials used for 2-D design</w:t>
      </w:r>
    </w:p>
    <w:p w:rsidR="00000000" w:rsidRPr="00740BB0" w:rsidP="00740BB0">
      <w:pPr>
        <w:pStyle w:val="ListBullet"/>
      </w:pPr>
      <w:r w:rsidRPr="00740BB0">
        <w:t>common presentation methods for finished 2-D designs</w:t>
      </w:r>
    </w:p>
    <w:p w:rsidR="00000000" w:rsidRPr="00740BB0" w:rsidP="00740BB0">
      <w:pPr>
        <w:pStyle w:val="ListBullet"/>
      </w:pPr>
      <w:r w:rsidRPr="00740BB0">
        <w:t xml:space="preserve">work space requirements for producing 2-D design, including set-up of work space for particular types of 2-D </w:t>
      </w:r>
      <w:r w:rsidRPr="00740BB0">
        <w:t>work</w:t>
      </w:r>
    </w:p>
    <w:p w:rsidR="00000000" w:rsidRPr="00740BB0" w:rsidP="00740BB0">
      <w:pPr>
        <w:pStyle w:val="ListBullet"/>
      </w:pPr>
      <w:r w:rsidRPr="00740BB0">
        <w:t>typical issues and challenges that arise in the context of making 2-D designs</w:t>
      </w:r>
    </w:p>
    <w:p w:rsidR="00000000" w:rsidRPr="00740BB0" w:rsidP="00740BB0">
      <w:pPr>
        <w:pStyle w:val="ListBullet"/>
      </w:pPr>
      <w:r w:rsidRPr="00740BB0">
        <w:t>ethical and organisational requirements associated with 2-D designs.</w:t>
      </w:r>
    </w:p>
    <w:p w:rsidR="00000000" w:rsidRPr="00740BB0" w:rsidP="00740BB0">
      <w:pPr>
        <w:pStyle w:val="AllowPageBreak"/>
      </w:pPr>
    </w:p>
    <w:p w:rsidR="00000000" w:rsidRPr="00740BB0" w:rsidP="00740BB0">
      <w:pPr>
        <w:pStyle w:val="Heading1"/>
      </w:pPr>
      <w:bookmarkStart w:id="4" w:name="O_1164613"/>
      <w:bookmarkEnd w:id="4"/>
      <w:r w:rsidRPr="00740BB0">
        <w:t>Assessment Conditions</w:t>
      </w:r>
    </w:p>
    <w:p w:rsidR="00000000" w:rsidRPr="00740BB0" w:rsidP="007A45FE">
      <w:pPr>
        <w:pStyle w:val="BodyText"/>
      </w:pPr>
      <w:r w:rsidRPr="00740BB0">
        <w:t>Skills in this unit must be demonstrated in a workplace or simu</w:t>
      </w:r>
      <w:r w:rsidRPr="00740BB0">
        <w:t xml:space="preserve">lated environment where the conditions are typical of those in a working environment in this industry. </w:t>
      </w:r>
    </w:p>
    <w:p w:rsidR="00000000" w:rsidRPr="00740BB0" w:rsidP="007A45FE">
      <w:pPr>
        <w:pStyle w:val="BodyText"/>
      </w:pPr>
      <w:r w:rsidRPr="00740BB0">
        <w:t>This includes access to:</w:t>
      </w:r>
    </w:p>
    <w:p w:rsidR="00000000" w:rsidRPr="00740BB0" w:rsidP="00740BB0">
      <w:pPr>
        <w:pStyle w:val="ListBullet"/>
      </w:pPr>
      <w:r w:rsidRPr="00740BB0">
        <w:t>work specifications and/or design brief</w:t>
      </w:r>
    </w:p>
    <w:p w:rsidR="00000000" w:rsidRPr="00740BB0" w:rsidP="00740BB0">
      <w:pPr>
        <w:pStyle w:val="ListBullet"/>
      </w:pPr>
      <w:r w:rsidRPr="00740BB0">
        <w:t xml:space="preserve">information sources </w:t>
      </w:r>
    </w:p>
    <w:p w:rsidR="00000000" w:rsidRPr="00740BB0" w:rsidP="00740BB0">
      <w:pPr>
        <w:pStyle w:val="ListBullet"/>
      </w:pPr>
      <w:r w:rsidRPr="00740BB0">
        <w:t>materials, equipment, tools and appropriate work space to produce design work</w:t>
      </w:r>
    </w:p>
    <w:p w:rsidR="00000000" w:rsidRPr="00740BB0" w:rsidP="00740BB0">
      <w:pPr>
        <w:pStyle w:val="ListBullet"/>
      </w:pPr>
      <w:r w:rsidRPr="00740BB0">
        <w:t>interaction with others.</w:t>
      </w:r>
    </w:p>
    <w:p w:rsidR="00000000" w:rsidRPr="00740BB0" w:rsidP="00740BB0">
      <w:pPr>
        <w:pStyle w:val="List"/>
      </w:pPr>
    </w:p>
    <w:p w:rsidR="00000000" w:rsidRPr="00740BB0" w:rsidP="007A45FE">
      <w:pPr>
        <w:pStyle w:val="BodyText"/>
      </w:pPr>
      <w:r w:rsidRPr="00740BB0">
        <w:t>Assessors of this unit must satisfy the requirements for assessors in applicable vocational educational and training legislation, frameworks and/or stan</w:t>
      </w:r>
      <w:r w:rsidRPr="00740BB0">
        <w:t>dards.</w:t>
      </w:r>
    </w:p>
    <w:p w:rsidR="00000000" w:rsidRPr="00740BB0" w:rsidP="00740BB0">
      <w:pPr>
        <w:pStyle w:val="Heading1"/>
      </w:pPr>
      <w:bookmarkStart w:id="5" w:name="O_1164611"/>
      <w:bookmarkEnd w:id="5"/>
      <w:r w:rsidRPr="00740BB0">
        <w:t>Links</w:t>
      </w:r>
    </w:p>
    <w:p w:rsidR="00000000" w:rsidRPr="00740BB0" w:rsidP="007A45FE">
      <w:pPr>
        <w:pStyle w:val="BodyText"/>
      </w:pPr>
      <w:r w:rsidRPr="00740BB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7D6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40BB0" w:rsidP="00740BB0"/>
    <w:sectPr w:rsidSect="00740B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B0" w:rsidRPr="007A45FE" w:rsidP="007A45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5FE" w:rsidP="00740B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45FE" w:rsidP="00740B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45FE" w:rsidP="00740B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5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BB0" w:rsidRPr="007A45FE" w:rsidP="007A45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5FE" w:rsidRPr="002D2AF8" w:rsidP="00740B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CUAACD536 Refine 2-D design ideas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A45FE" w:rsidP="00740B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28A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1C93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B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B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B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B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B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B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B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B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B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B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B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BB0"/>
  </w:style>
  <w:style w:type="character" w:customStyle="1" w:styleId="Heading1Char">
    <w:name w:val="Heading 1 Char"/>
    <w:basedOn w:val="DefaultParagraphFont"/>
    <w:link w:val="Heading1"/>
    <w:rsid w:val="00740B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B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B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0B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0B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BB0"/>
    <w:rPr>
      <w:b/>
      <w:spacing w:val="0"/>
    </w:rPr>
  </w:style>
  <w:style w:type="paragraph" w:customStyle="1" w:styleId="SuperHeading">
    <w:name w:val="SuperHeading"/>
    <w:basedOn w:val="Normal"/>
    <w:rsid w:val="00740B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B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0B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B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B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B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B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B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B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B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B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B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B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B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B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B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0B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B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B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B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0B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0B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B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B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B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B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B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B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B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B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0BB0"/>
    <w:rPr>
      <w:i/>
    </w:rPr>
  </w:style>
  <w:style w:type="paragraph" w:styleId="Caption">
    <w:name w:val="caption"/>
    <w:basedOn w:val="BodyText"/>
    <w:next w:val="Normal"/>
    <w:qFormat/>
    <w:rsid w:val="00740B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B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B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BB0"/>
  </w:style>
  <w:style w:type="paragraph" w:styleId="TableofFigures">
    <w:name w:val="table of figures"/>
    <w:basedOn w:val="Normal"/>
    <w:next w:val="Normal"/>
    <w:semiHidden/>
    <w:rsid w:val="00740B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B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0BB0"/>
    <w:rPr>
      <w:rFonts w:ascii="Wingdings" w:hAnsi="Wingdings"/>
    </w:rPr>
  </w:style>
  <w:style w:type="paragraph" w:customStyle="1" w:styleId="TableHeading">
    <w:name w:val="Table Heading"/>
    <w:basedOn w:val="HeadingBase"/>
    <w:rsid w:val="00740B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BB0"/>
    <w:rPr>
      <w:color w:val="0033CC"/>
      <w:u w:val="none"/>
    </w:rPr>
  </w:style>
  <w:style w:type="paragraph" w:customStyle="1" w:styleId="BodyTextRight">
    <w:name w:val="Body Text Right"/>
    <w:basedOn w:val="BodyText"/>
    <w:rsid w:val="00740B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B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B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B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B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B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BB0"/>
    <w:rPr>
      <w:sz w:val="32"/>
    </w:rPr>
  </w:style>
  <w:style w:type="paragraph" w:customStyle="1" w:styleId="HeadingProcedure">
    <w:name w:val="Heading Procedure"/>
    <w:basedOn w:val="HeadingBase"/>
    <w:next w:val="Normal"/>
    <w:rsid w:val="00740B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BB0"/>
    <w:pPr>
      <w:spacing w:before="60" w:after="60"/>
    </w:pPr>
  </w:style>
  <w:style w:type="paragraph" w:styleId="ListContinue">
    <w:name w:val="List Continue"/>
    <w:basedOn w:val="List"/>
    <w:rsid w:val="00740BB0"/>
    <w:pPr>
      <w:ind w:firstLine="0"/>
    </w:pPr>
  </w:style>
  <w:style w:type="paragraph" w:customStyle="1" w:styleId="ListNote">
    <w:name w:val="List Note"/>
    <w:basedOn w:val="List"/>
    <w:rsid w:val="00740B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B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B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BB0"/>
    <w:rPr>
      <w:rFonts w:ascii="Courier New" w:hAnsi="Courier New"/>
    </w:rPr>
  </w:style>
  <w:style w:type="paragraph" w:customStyle="1" w:styleId="NoteBullet">
    <w:name w:val="Note Bullet"/>
    <w:basedOn w:val="Note"/>
    <w:rsid w:val="00740B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B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B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B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B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0B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B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BB0"/>
    <w:rPr>
      <w:b/>
      <w:smallCaps/>
    </w:rPr>
  </w:style>
  <w:style w:type="paragraph" w:customStyle="1" w:styleId="TableListNumber">
    <w:name w:val="Table List Number"/>
    <w:basedOn w:val="ListNumber"/>
    <w:rsid w:val="00740B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B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BB0"/>
    <w:pPr>
      <w:numPr>
        <w:numId w:val="8"/>
      </w:numPr>
    </w:pPr>
  </w:style>
  <w:style w:type="paragraph" w:customStyle="1" w:styleId="ListAlpha2">
    <w:name w:val="List Alpha 2"/>
    <w:basedOn w:val="List2"/>
    <w:rsid w:val="00740BB0"/>
    <w:pPr>
      <w:numPr>
        <w:numId w:val="7"/>
      </w:numPr>
    </w:pPr>
  </w:style>
  <w:style w:type="paragraph" w:styleId="List2">
    <w:name w:val="List 2"/>
    <w:basedOn w:val="BodyText"/>
    <w:rsid w:val="00740B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B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B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B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B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B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0BB0"/>
    <w:pPr>
      <w:numPr>
        <w:numId w:val="3"/>
      </w:numPr>
    </w:pPr>
  </w:style>
  <w:style w:type="paragraph" w:styleId="ListContinue2">
    <w:name w:val="List Continue 2"/>
    <w:basedOn w:val="List2"/>
    <w:rsid w:val="00740BB0"/>
    <w:pPr>
      <w:ind w:firstLine="0"/>
    </w:pPr>
  </w:style>
  <w:style w:type="paragraph" w:styleId="ListContinue3">
    <w:name w:val="List Continue 3"/>
    <w:basedOn w:val="List3"/>
    <w:rsid w:val="00740BB0"/>
    <w:pPr>
      <w:ind w:left="1021" w:firstLine="0"/>
    </w:pPr>
  </w:style>
  <w:style w:type="paragraph" w:styleId="ListContinue4">
    <w:name w:val="List Continue 4"/>
    <w:basedOn w:val="List4"/>
    <w:rsid w:val="00740BB0"/>
    <w:pPr>
      <w:ind w:firstLine="0"/>
    </w:pPr>
  </w:style>
  <w:style w:type="paragraph" w:styleId="ListContinue5">
    <w:name w:val="List Continue 5"/>
    <w:basedOn w:val="List5"/>
    <w:rsid w:val="00740BB0"/>
    <w:pPr>
      <w:ind w:firstLine="0"/>
    </w:pPr>
  </w:style>
  <w:style w:type="paragraph" w:styleId="ListNumber3">
    <w:name w:val="List Number 3"/>
    <w:basedOn w:val="List3"/>
    <w:rsid w:val="00740BB0"/>
    <w:pPr>
      <w:numPr>
        <w:numId w:val="4"/>
      </w:numPr>
    </w:pPr>
  </w:style>
  <w:style w:type="paragraph" w:styleId="ListNumber4">
    <w:name w:val="List Number 4"/>
    <w:basedOn w:val="List4"/>
    <w:rsid w:val="00740BB0"/>
    <w:pPr>
      <w:numPr>
        <w:numId w:val="5"/>
      </w:numPr>
    </w:pPr>
  </w:style>
  <w:style w:type="paragraph" w:styleId="ListNumber5">
    <w:name w:val="List Number 5"/>
    <w:basedOn w:val="List5"/>
    <w:rsid w:val="00740BB0"/>
    <w:pPr>
      <w:numPr>
        <w:numId w:val="6"/>
      </w:numPr>
    </w:pPr>
  </w:style>
  <w:style w:type="paragraph" w:styleId="BlockText">
    <w:name w:val="Block Text"/>
    <w:basedOn w:val="Normal"/>
    <w:rsid w:val="00740B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B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BB0"/>
    <w:rPr>
      <w:sz w:val="16"/>
      <w:vertAlign w:val="superscript"/>
    </w:rPr>
  </w:style>
  <w:style w:type="character" w:customStyle="1" w:styleId="Symbols">
    <w:name w:val="Symbols"/>
    <w:basedOn w:val="DefaultParagraphFont"/>
    <w:rsid w:val="00740BB0"/>
    <w:rPr>
      <w:rFonts w:ascii="Symbol" w:hAnsi="Symbol"/>
    </w:rPr>
  </w:style>
  <w:style w:type="character" w:customStyle="1" w:styleId="MenuOptions">
    <w:name w:val="Menu Options"/>
    <w:basedOn w:val="DefaultParagraphFont"/>
    <w:rsid w:val="00740B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BB0"/>
    <w:rPr>
      <w:b/>
    </w:rPr>
  </w:style>
  <w:style w:type="character" w:customStyle="1" w:styleId="Underlined">
    <w:name w:val="Underlined"/>
    <w:basedOn w:val="DefaultParagraphFont"/>
    <w:rsid w:val="00740BB0"/>
    <w:rPr>
      <w:u w:val="single"/>
    </w:rPr>
  </w:style>
  <w:style w:type="paragraph" w:customStyle="1" w:styleId="TableBodyTextRight">
    <w:name w:val="Table Body Text Right"/>
    <w:basedOn w:val="TableBodyText"/>
    <w:rsid w:val="00740B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BB0"/>
    <w:rPr>
      <w:sz w:val="18"/>
    </w:rPr>
  </w:style>
  <w:style w:type="paragraph" w:customStyle="1" w:styleId="BodySmallRight">
    <w:name w:val="Body Small Right"/>
    <w:basedOn w:val="BodyTextRight"/>
    <w:rsid w:val="00740BB0"/>
    <w:rPr>
      <w:sz w:val="18"/>
      <w:szCs w:val="18"/>
    </w:rPr>
  </w:style>
  <w:style w:type="paragraph" w:customStyle="1" w:styleId="MarginEdition">
    <w:name w:val="Margin Edition"/>
    <w:basedOn w:val="MarginNote"/>
    <w:rsid w:val="00740B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BB0"/>
    <w:rPr>
      <w:sz w:val="2"/>
      <w:szCs w:val="2"/>
    </w:rPr>
  </w:style>
  <w:style w:type="character" w:customStyle="1" w:styleId="Small">
    <w:name w:val="Small"/>
    <w:basedOn w:val="DefaultParagraphFont"/>
    <w:rsid w:val="00740BB0"/>
    <w:rPr>
      <w:sz w:val="16"/>
    </w:rPr>
  </w:style>
  <w:style w:type="paragraph" w:customStyle="1" w:styleId="WideTable">
    <w:name w:val="Wide Table"/>
    <w:basedOn w:val="Normal"/>
    <w:rsid w:val="00740B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BB0"/>
  </w:style>
  <w:style w:type="paragraph" w:styleId="Quote">
    <w:name w:val="Quote"/>
    <w:basedOn w:val="Heading1"/>
    <w:link w:val="QuoteChar"/>
    <w:qFormat/>
    <w:rsid w:val="00740B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B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BB0"/>
    <w:pPr>
      <w:pageBreakBefore/>
    </w:pPr>
  </w:style>
  <w:style w:type="paragraph" w:customStyle="1" w:styleId="Border">
    <w:name w:val="Border"/>
    <w:basedOn w:val="Normal"/>
    <w:qFormat/>
    <w:rsid w:val="00740B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B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B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B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B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B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B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B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B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BB0"/>
    <w:rPr>
      <w:u w:val="single"/>
    </w:rPr>
  </w:style>
  <w:style w:type="character" w:customStyle="1" w:styleId="BoldandItalics">
    <w:name w:val="Bold and Italics"/>
    <w:qFormat/>
    <w:rsid w:val="00740BB0"/>
    <w:rPr>
      <w:b/>
      <w:i/>
      <w:u w:val="none"/>
    </w:rPr>
  </w:style>
  <w:style w:type="paragraph" w:styleId="BalloonText">
    <w:name w:val="Balloon Text"/>
    <w:basedOn w:val="Normal"/>
    <w:link w:val="BalloonTextChar"/>
    <w:rsid w:val="00740B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B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B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B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B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B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BB0"/>
    <w:pPr>
      <w:spacing w:before="0" w:after="0"/>
    </w:pPr>
  </w:style>
  <w:style w:type="paragraph" w:customStyle="1" w:styleId="BodyTextBold">
    <w:name w:val="Body Text Bold"/>
    <w:basedOn w:val="BodyText"/>
    <w:qFormat/>
    <w:rsid w:val="00740BB0"/>
    <w:rPr>
      <w:b/>
    </w:rPr>
  </w:style>
  <w:style w:type="character" w:styleId="Hyperlink">
    <w:name w:val="Hyperlink"/>
    <w:basedOn w:val="DefaultParagraphFont"/>
    <w:uiPriority w:val="99"/>
    <w:unhideWhenUsed/>
    <w:rsid w:val="007A45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2159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CUAACD536 Refine 2-D design ideas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