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D9C" w:rsidP="00B51D9C">
      <w:pPr>
        <w:pStyle w:val="Title"/>
      </w:pPr>
      <w:r>
        <w:fldChar w:fldCharType="begin"/>
      </w:r>
      <w:r>
        <w:instrText xml:space="preserve"> TITLE   \* MERGEFORMAT </w:instrText>
      </w:r>
      <w:r>
        <w:fldChar w:fldCharType="separate"/>
      </w:r>
      <w:r>
        <w:t>CUAACD531 Refine drawing and other visual representation tools</w:t>
      </w:r>
      <w:r>
        <w:fldChar w:fldCharType="end"/>
      </w:r>
    </w:p>
    <w:p w:rsidR="00B51D9C" w:rsidP="00B51D9C">
      <w:pPr>
        <w:pStyle w:val="Version"/>
        <w:sectPr w:rsidSect="00F326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654" w:rsidP="00F32654">
      <w:pPr>
        <w:pStyle w:val="SuperHeading"/>
      </w:pPr>
      <w:r w:rsidRPr="00F32654">
        <w:t>CUAACD531 Refine drawing and other visual representation tools</w:t>
      </w:r>
    </w:p>
    <w:p w:rsidR="00000000" w:rsidRPr="00F32654" w:rsidP="00F32654">
      <w:pPr>
        <w:pStyle w:val="Heading1"/>
      </w:pPr>
      <w:bookmarkStart w:id="1" w:name="O_1164535"/>
      <w:bookmarkEnd w:id="1"/>
      <w:r w:rsidRPr="00F32654">
        <w:t>Modification History</w:t>
      </w:r>
    </w:p>
    <w:tbl>
      <w:tblPr>
        <w:tblW w:w="9522" w:type="dxa"/>
        <w:tblLayout w:type="fixed"/>
        <w:tblCellMar>
          <w:left w:w="62" w:type="dxa"/>
          <w:right w:w="62" w:type="dxa"/>
        </w:tblCellMar>
        <w:tblLook w:val="0000"/>
      </w:tblPr>
      <w:tblGrid>
        <w:gridCol w:w="2864"/>
        <w:gridCol w:w="6658"/>
      </w:tblGrid>
      <w:tr w:rsidTr="00F326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654" w:rsidP="00F32654">
            <w:pPr>
              <w:pStyle w:val="BodyText"/>
            </w:pPr>
            <w:r w:rsidRPr="00F3265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654">
            <w:pPr>
              <w:pStyle w:val="BodyText"/>
              <w:rPr>
                <w:lang w:val="en-NZ"/>
              </w:rPr>
            </w:pPr>
            <w:r w:rsidRPr="00F32654">
              <w:rPr>
                <w:rStyle w:val="SpecialBold"/>
              </w:rPr>
              <w:t>Comments</w:t>
            </w:r>
          </w:p>
        </w:tc>
      </w:tr>
      <w:tr w:rsidTr="00F326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654">
            <w:pPr>
              <w:pStyle w:val="BodyText"/>
              <w:rPr>
                <w:lang w:val="en-NZ"/>
              </w:rPr>
            </w:pPr>
            <w:r w:rsidRPr="00F3265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654" w:rsidP="00F32654">
            <w:pPr>
              <w:pStyle w:val="BodyText"/>
            </w:pPr>
            <w:r w:rsidRPr="00F32654">
              <w:t>This version first released with CUA Creative Arts and Culture Training Package Version 5.0.</w:t>
            </w:r>
          </w:p>
        </w:tc>
      </w:tr>
    </w:tbl>
    <w:p w:rsidR="00000000" w:rsidRPr="00F32654" w:rsidP="00F32654">
      <w:pPr>
        <w:pStyle w:val="BodyText"/>
      </w:pPr>
    </w:p>
    <w:p w:rsidR="00000000" w:rsidRPr="00F32654" w:rsidP="00F32654">
      <w:pPr>
        <w:pStyle w:val="AllowPageBreak"/>
      </w:pPr>
    </w:p>
    <w:p w:rsidR="00000000" w:rsidRPr="00F32654" w:rsidP="00F32654">
      <w:pPr>
        <w:pStyle w:val="Heading1"/>
      </w:pPr>
      <w:bookmarkStart w:id="2" w:name="O_1164540"/>
      <w:bookmarkEnd w:id="2"/>
      <w:r w:rsidRPr="00F32654">
        <w:t>Application</w:t>
      </w:r>
    </w:p>
    <w:p w:rsidR="00000000" w:rsidRPr="00F32654" w:rsidP="00B51D9C">
      <w:pPr>
        <w:pStyle w:val="BodyText"/>
      </w:pPr>
      <w:r w:rsidRPr="00F32654">
        <w:t>This unit describes the skills and knowledge required to use drawing and other visual representation tools to develop, refine and communicate ideas for creative work. It involves evaluating the role of drawing in communicating ideas, experimenting with dr</w:t>
      </w:r>
      <w:r w:rsidRPr="00F32654">
        <w:t xml:space="preserve">awing and visual representations and developing an individual approach to the use of drawing. The unit focus is on manual drawing development and refinement, and visual representation as cognitive tools in a professional practice, rather than a particular </w:t>
      </w:r>
      <w:r w:rsidRPr="00F32654">
        <w:t xml:space="preserve">level of drawing technique. </w:t>
      </w:r>
    </w:p>
    <w:p w:rsidR="00000000" w:rsidRPr="00F32654" w:rsidP="00B51D9C">
      <w:pPr>
        <w:pStyle w:val="BodyText"/>
      </w:pPr>
      <w:r w:rsidRPr="00F32654">
        <w:t>The unit applies to professional practitioners working in any area related to visual communication using drawing and other visual representation tools to support their practice.</w:t>
      </w:r>
    </w:p>
    <w:p w:rsidR="00000000" w:rsidRPr="00F32654" w:rsidP="00B51D9C">
      <w:pPr>
        <w:pStyle w:val="BodyText"/>
      </w:pPr>
      <w:r w:rsidRPr="00F32654">
        <w:t>No licensing, legislative or certification requir</w:t>
      </w:r>
      <w:r w:rsidRPr="00F32654">
        <w:t xml:space="preserve">ements apply to this unit at the time of publication. </w:t>
      </w:r>
    </w:p>
    <w:p w:rsidR="00000000" w:rsidRPr="00F32654" w:rsidP="00F32654">
      <w:pPr>
        <w:pStyle w:val="Heading1"/>
      </w:pPr>
      <w:bookmarkStart w:id="3" w:name="O_1164539"/>
      <w:bookmarkEnd w:id="3"/>
      <w:r w:rsidRPr="00F32654">
        <w:t>Unit Sector</w:t>
      </w:r>
    </w:p>
    <w:p w:rsidR="00000000" w:rsidRPr="00F32654" w:rsidP="00B51D9C">
      <w:pPr>
        <w:pStyle w:val="BodyText"/>
      </w:pPr>
      <w:r w:rsidRPr="00F32654">
        <w:t>Visual Communication – Art, Craft and Design</w:t>
      </w:r>
    </w:p>
    <w:p w:rsidR="00000000" w:rsidRPr="00F32654" w:rsidP="00F32654">
      <w:pPr>
        <w:pStyle w:val="Heading1"/>
      </w:pPr>
      <w:bookmarkStart w:id="4" w:name="O_1164538"/>
      <w:bookmarkEnd w:id="4"/>
      <w:r w:rsidRPr="00F32654">
        <w:t>Elements and Performance Criteria</w:t>
      </w:r>
    </w:p>
    <w:tbl>
      <w:tblPr>
        <w:tblW w:w="0" w:type="auto"/>
        <w:tblCellMar>
          <w:left w:w="62" w:type="dxa"/>
          <w:right w:w="62" w:type="dxa"/>
        </w:tblCellMar>
        <w:tblLook w:val="0000"/>
      </w:tblPr>
      <w:tblGrid>
        <w:gridCol w:w="2583"/>
        <w:gridCol w:w="6613"/>
      </w:tblGrid>
      <w:tr w:rsidTr="00B51D9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654" w:rsidP="00F32654">
            <w:pPr>
              <w:pStyle w:val="BodyText"/>
            </w:pPr>
            <w:r w:rsidRPr="00F32654">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654">
            <w:pPr>
              <w:pStyle w:val="BodyText"/>
              <w:rPr>
                <w:lang w:val="en-NZ"/>
              </w:rPr>
            </w:pPr>
            <w:r w:rsidRPr="00F32654">
              <w:rPr>
                <w:rStyle w:val="SpecialBold"/>
              </w:rPr>
              <w:t>PERFORMANCE CRITERIA</w:t>
            </w:r>
          </w:p>
        </w:tc>
      </w:tr>
      <w:tr w:rsidTr="00B51D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654" w:rsidP="00F32654">
            <w:pPr>
              <w:pStyle w:val="BodyText"/>
            </w:pPr>
            <w:r w:rsidRPr="00F32654">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654">
            <w:pPr>
              <w:pStyle w:val="BodyText"/>
              <w:rPr>
                <w:lang w:val="en-NZ"/>
              </w:rPr>
            </w:pPr>
            <w:r w:rsidRPr="00F32654">
              <w:rPr>
                <w:rStyle w:val="Emphasis"/>
              </w:rPr>
              <w:t>Performance criteria describe the performance needed to demonstrate achievement of the element.</w:t>
            </w:r>
          </w:p>
        </w:tc>
      </w:tr>
      <w:tr w:rsidTr="00B51D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654">
            <w:pPr>
              <w:pStyle w:val="List"/>
              <w:rPr>
                <w:lang w:val="en-NZ"/>
              </w:rPr>
            </w:pPr>
            <w:r w:rsidRPr="00F32654">
              <w:t>1. Evaluate the role of drawing in professional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654" w:rsidP="00F32654">
            <w:pPr>
              <w:pStyle w:val="List"/>
            </w:pPr>
            <w:r w:rsidRPr="00F32654">
              <w:t>1.1 Investigate drawing and different visual communication devices, idea generation methods and proble</w:t>
            </w:r>
            <w:r w:rsidRPr="00F32654">
              <w:t>m-solving tools for professional practice</w:t>
            </w:r>
          </w:p>
          <w:p w:rsidR="00000000" w:rsidRPr="00F32654" w:rsidP="00F32654">
            <w:pPr>
              <w:pStyle w:val="List"/>
            </w:pPr>
            <w:r w:rsidRPr="00F32654">
              <w:t>1.2 Evaluate how practitioners use different tools and make links to own work</w:t>
            </w:r>
          </w:p>
          <w:p w:rsidR="00000000" w:rsidRPr="00F32654" w:rsidP="00F32654">
            <w:pPr>
              <w:pStyle w:val="List"/>
            </w:pPr>
            <w:r w:rsidRPr="00F32654">
              <w:t>1.3 Identify and challenge own barriers to drawing</w:t>
            </w:r>
          </w:p>
          <w:p w:rsidR="00000000" w:rsidP="00F32654">
            <w:pPr>
              <w:pStyle w:val="List"/>
              <w:rPr>
                <w:lang w:val="en-NZ"/>
              </w:rPr>
            </w:pPr>
            <w:r w:rsidRPr="00F32654">
              <w:t xml:space="preserve">1.4 Determine ways in which drawing and other visual representation </w:t>
            </w:r>
            <w:r w:rsidRPr="00F32654">
              <w:t>tools could be us</w:t>
            </w:r>
            <w:r w:rsidRPr="00F32654">
              <w:t>ed to support own practice</w:t>
            </w:r>
          </w:p>
        </w:tc>
      </w:tr>
      <w:tr w:rsidTr="00B51D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654">
            <w:pPr>
              <w:pStyle w:val="List"/>
              <w:rPr>
                <w:lang w:val="en-NZ"/>
              </w:rPr>
            </w:pPr>
            <w:r w:rsidRPr="00F32654">
              <w:t>2. Support and develop practice through experimentation with drawing and visual representation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654" w:rsidP="00F32654">
            <w:pPr>
              <w:pStyle w:val="List"/>
            </w:pPr>
            <w:r w:rsidRPr="00F32654">
              <w:t>2.1 Generate and develop ideas using different materials and techniques</w:t>
            </w:r>
          </w:p>
          <w:p w:rsidR="00000000" w:rsidRPr="00F32654" w:rsidP="00F32654">
            <w:pPr>
              <w:pStyle w:val="List"/>
            </w:pPr>
            <w:r w:rsidRPr="00F32654">
              <w:t>2.2 Create variety in compositions and spatial fields using v</w:t>
            </w:r>
            <w:r w:rsidRPr="00F32654">
              <w:t>isual elements</w:t>
            </w:r>
          </w:p>
          <w:p w:rsidR="00000000" w:rsidP="00F32654">
            <w:pPr>
              <w:pStyle w:val="List"/>
              <w:rPr>
                <w:lang w:val="en-NZ"/>
              </w:rPr>
            </w:pPr>
            <w:r w:rsidRPr="00F32654">
              <w:t>2.3 Experiment with techniques and mixed media to produce drawings</w:t>
            </w:r>
          </w:p>
        </w:tc>
      </w:tr>
      <w:tr w:rsidTr="00B51D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654">
            <w:pPr>
              <w:pStyle w:val="List"/>
              <w:rPr>
                <w:lang w:val="en-NZ"/>
              </w:rPr>
            </w:pPr>
            <w:r w:rsidRPr="00F32654">
              <w:t xml:space="preserve">3. Assess individual approach to the use of drawing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654" w:rsidP="00F32654">
            <w:pPr>
              <w:pStyle w:val="List"/>
            </w:pPr>
            <w:r w:rsidRPr="00F32654">
              <w:t>3.1 Evaluate the success of completed drawings in communicating ideas</w:t>
            </w:r>
          </w:p>
          <w:p w:rsidR="00000000" w:rsidRPr="00F32654" w:rsidP="00F32654">
            <w:pPr>
              <w:pStyle w:val="List"/>
            </w:pPr>
            <w:r w:rsidRPr="00F32654">
              <w:t>3.2 Evaluate the process of drawing and visual representation as a professional practice tool</w:t>
            </w:r>
          </w:p>
          <w:p w:rsidR="00000000" w:rsidRPr="00F32654" w:rsidP="00F32654">
            <w:pPr>
              <w:pStyle w:val="List"/>
            </w:pPr>
            <w:r w:rsidRPr="00F32654">
              <w:t xml:space="preserve">3.3 Determine the value and place of drawing and visual representation in own practice based on experimentation </w:t>
            </w:r>
          </w:p>
        </w:tc>
      </w:tr>
    </w:tbl>
    <w:p w:rsidR="00000000" w:rsidRPr="00F32654" w:rsidP="00F32654">
      <w:pPr>
        <w:pStyle w:val="BodyText"/>
      </w:pPr>
    </w:p>
    <w:p w:rsidR="00000000" w:rsidRPr="00F32654" w:rsidP="00F32654">
      <w:pPr>
        <w:pStyle w:val="AllowPageBreak"/>
      </w:pPr>
    </w:p>
    <w:p w:rsidR="00000000" w:rsidRPr="00F32654" w:rsidP="00F32654">
      <w:pPr>
        <w:pStyle w:val="Heading1"/>
      </w:pPr>
      <w:bookmarkStart w:id="5" w:name="O_1164537"/>
      <w:bookmarkEnd w:id="5"/>
      <w:r w:rsidRPr="00F32654">
        <w:t>Foundation Skills</w:t>
      </w:r>
    </w:p>
    <w:p w:rsidR="00000000" w:rsidRPr="00B51D9C" w:rsidP="00B51D9C">
      <w:pPr>
        <w:pStyle w:val="BodyText"/>
        <w:rPr>
          <w:i/>
        </w:rPr>
      </w:pPr>
      <w:r w:rsidRPr="00B51D9C">
        <w:rPr>
          <w:rStyle w:val="Emphasis"/>
        </w:rPr>
        <w:t>This secti</w:t>
      </w:r>
      <w:r w:rsidRPr="00B51D9C">
        <w:rPr>
          <w:rStyle w:val="Emphasis"/>
        </w:rPr>
        <w:t>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B51D9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654" w:rsidP="00F32654">
            <w:pPr>
              <w:pStyle w:val="BodyText"/>
            </w:pPr>
            <w:r w:rsidRPr="00F3265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654">
            <w:pPr>
              <w:pStyle w:val="BodyText"/>
              <w:rPr>
                <w:lang w:val="en-NZ"/>
              </w:rPr>
            </w:pPr>
            <w:r w:rsidRPr="00F32654">
              <w:rPr>
                <w:rStyle w:val="SpecialBold"/>
              </w:rPr>
              <w:t>DESCRIPTION</w:t>
            </w:r>
          </w:p>
        </w:tc>
      </w:tr>
      <w:tr w:rsidTr="00B51D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654">
            <w:pPr>
              <w:pStyle w:val="BodyText"/>
              <w:rPr>
                <w:lang w:val="en-NZ"/>
              </w:rPr>
            </w:pPr>
            <w:r w:rsidRPr="00F3265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54">
            <w:pPr>
              <w:pStyle w:val="ListBullet"/>
              <w:rPr>
                <w:lang w:val="en-NZ"/>
              </w:rPr>
            </w:pPr>
            <w:r w:rsidRPr="00F32654">
              <w:t xml:space="preserve">Identifies and evaluates information from different sources and relates it to </w:t>
            </w:r>
            <w:r w:rsidRPr="00F32654">
              <w:t>own practice</w:t>
            </w:r>
          </w:p>
        </w:tc>
      </w:tr>
      <w:tr w:rsidTr="00B51D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654">
            <w:pPr>
              <w:pStyle w:val="BodyText"/>
              <w:rPr>
                <w:lang w:val="en-NZ"/>
              </w:rPr>
            </w:pPr>
            <w:r w:rsidRPr="00F32654">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54">
            <w:pPr>
              <w:pStyle w:val="ListBullet"/>
              <w:rPr>
                <w:lang w:val="en-NZ"/>
              </w:rPr>
            </w:pPr>
            <w:r w:rsidRPr="00F32654">
              <w:t xml:space="preserve">Takes responsibility for implementation of safe work practices for specific drawing techniques </w:t>
            </w:r>
          </w:p>
        </w:tc>
      </w:tr>
      <w:tr w:rsidTr="00B51D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654">
            <w:pPr>
              <w:pStyle w:val="BodyText"/>
              <w:rPr>
                <w:lang w:val="en-NZ"/>
              </w:rPr>
            </w:pPr>
            <w:r w:rsidRPr="00F32654">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2654" w:rsidP="00F32654">
            <w:pPr>
              <w:pStyle w:val="ListBullet"/>
            </w:pPr>
            <w:r w:rsidRPr="00F32654">
              <w:t xml:space="preserve">Analyses the effectiveness of drawing to communicate ideas and act as a tool that supports professional practice </w:t>
            </w:r>
          </w:p>
        </w:tc>
      </w:tr>
    </w:tbl>
    <w:p w:rsidR="00000000" w:rsidRPr="00F32654" w:rsidP="00F32654">
      <w:pPr>
        <w:pStyle w:val="BodyText"/>
      </w:pPr>
    </w:p>
    <w:p w:rsidR="00000000" w:rsidRPr="00F32654" w:rsidP="00F32654">
      <w:pPr>
        <w:pStyle w:val="AllowPageBreak"/>
      </w:pPr>
    </w:p>
    <w:p w:rsidR="00000000" w:rsidRPr="00F32654" w:rsidP="00F32654">
      <w:pPr>
        <w:pStyle w:val="Heading1"/>
      </w:pPr>
      <w:bookmarkStart w:id="6" w:name="O_1164536"/>
      <w:bookmarkEnd w:id="6"/>
      <w:r w:rsidRPr="00F32654">
        <w:t>Unit Mapping Information</w:t>
      </w:r>
    </w:p>
    <w:p w:rsidR="00000000" w:rsidRPr="00F32654" w:rsidP="00B51D9C">
      <w:pPr>
        <w:pStyle w:val="BodyText"/>
      </w:pPr>
      <w:r w:rsidRPr="00F32654">
        <w:t>Supersedes and is equivalent to CUAACD501 Refine drawing and other visual representation tools.</w:t>
      </w:r>
    </w:p>
    <w:p w:rsidR="00000000" w:rsidRPr="00F32654" w:rsidP="00F32654">
      <w:pPr>
        <w:pStyle w:val="Heading1"/>
      </w:pPr>
      <w:bookmarkStart w:id="7" w:name="O_1164529"/>
      <w:bookmarkEnd w:id="7"/>
      <w:r w:rsidRPr="00F32654">
        <w:t>Links</w:t>
      </w:r>
    </w:p>
    <w:p w:rsidR="00000000" w:rsidRPr="00F32654" w:rsidP="00B51D9C">
      <w:pPr>
        <w:pStyle w:val="BodyText"/>
      </w:pPr>
      <w:r w:rsidRPr="00F3265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D203A">
        <w:rPr>
          <w:rStyle w:val="Hyperlink"/>
        </w:rPr>
        <w:t>https://vetnet.gov.au/Pages/TrainingDocs.aspx?q=1db201d9-4006-4430-839f-382ef6b803d5</w:t>
      </w:r>
      <w:r>
        <w:fldChar w:fldCharType="end"/>
      </w:r>
    </w:p>
    <w:p w:rsidR="00000000" w:rsidRPr="00F32654" w:rsidP="00B51D9C">
      <w:pPr>
        <w:pStyle w:val="BodyText"/>
        <w:sectPr w:rsidSect="00F32654">
          <w:headerReference w:type="default" r:id="rId10"/>
          <w:footerReference w:type="default" r:id="rId11"/>
          <w:pgSz w:w="11908" w:h="16833"/>
          <w:pgMar w:top="1702" w:right="1418" w:bottom="1702" w:left="1418" w:header="992" w:footer="992" w:gutter="0"/>
          <w:cols w:space="720"/>
          <w:noEndnote/>
          <w:docGrid w:linePitch="299"/>
        </w:sectPr>
      </w:pPr>
    </w:p>
    <w:p w:rsidR="00000000" w:rsidRPr="00F32654" w:rsidP="00F32654">
      <w:pPr>
        <w:pStyle w:val="SuperHeading"/>
      </w:pPr>
      <w:r w:rsidRPr="00F32654">
        <w:t xml:space="preserve">Assessment </w:t>
      </w:r>
      <w:r w:rsidRPr="00F32654">
        <w:t>Requirements for CUAACD531 Refine drawing and other visual representation tools</w:t>
      </w:r>
    </w:p>
    <w:p w:rsidR="00000000" w:rsidRPr="00F32654" w:rsidP="00F32654">
      <w:pPr>
        <w:pStyle w:val="Heading1"/>
      </w:pPr>
      <w:bookmarkStart w:id="8" w:name="O_1164531"/>
      <w:bookmarkEnd w:id="8"/>
      <w:r w:rsidRPr="00F32654">
        <w:t>Modification History</w:t>
      </w:r>
    </w:p>
    <w:tbl>
      <w:tblPr>
        <w:tblW w:w="9522" w:type="dxa"/>
        <w:tblLayout w:type="fixed"/>
        <w:tblCellMar>
          <w:left w:w="62" w:type="dxa"/>
          <w:right w:w="62" w:type="dxa"/>
        </w:tblCellMar>
        <w:tblLook w:val="0000"/>
      </w:tblPr>
      <w:tblGrid>
        <w:gridCol w:w="2864"/>
        <w:gridCol w:w="6658"/>
      </w:tblGrid>
      <w:tr w:rsidTr="00F326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654" w:rsidP="00F32654">
            <w:pPr>
              <w:pStyle w:val="BodyText"/>
            </w:pPr>
            <w:r w:rsidRPr="00F3265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654">
            <w:pPr>
              <w:pStyle w:val="BodyText"/>
              <w:rPr>
                <w:lang w:val="en-NZ"/>
              </w:rPr>
            </w:pPr>
            <w:r w:rsidRPr="00F32654">
              <w:rPr>
                <w:rStyle w:val="SpecialBold"/>
              </w:rPr>
              <w:t>Comments</w:t>
            </w:r>
          </w:p>
        </w:tc>
      </w:tr>
      <w:tr w:rsidTr="00F326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654">
            <w:pPr>
              <w:pStyle w:val="BodyText"/>
              <w:rPr>
                <w:lang w:val="en-NZ"/>
              </w:rPr>
            </w:pPr>
            <w:r w:rsidRPr="00F3265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654" w:rsidP="00F32654">
            <w:pPr>
              <w:pStyle w:val="BodyText"/>
            </w:pPr>
            <w:r w:rsidRPr="00F32654">
              <w:t>This version first released with CUA Creative Arts and Culture Training Package Version 5.0.</w:t>
            </w:r>
          </w:p>
        </w:tc>
      </w:tr>
    </w:tbl>
    <w:p w:rsidR="00000000" w:rsidRPr="00F32654" w:rsidP="00F32654">
      <w:pPr>
        <w:pStyle w:val="BodyText"/>
      </w:pPr>
    </w:p>
    <w:p w:rsidR="00000000" w:rsidRPr="00F32654" w:rsidP="00F32654">
      <w:pPr>
        <w:pStyle w:val="AllowPageBreak"/>
      </w:pPr>
    </w:p>
    <w:p w:rsidR="00000000" w:rsidRPr="00F32654" w:rsidP="00F32654">
      <w:pPr>
        <w:pStyle w:val="Heading1"/>
      </w:pPr>
      <w:bookmarkStart w:id="9" w:name="O_1164534"/>
      <w:bookmarkEnd w:id="9"/>
      <w:r w:rsidRPr="00F32654">
        <w:t>Performance Evidence</w:t>
      </w:r>
    </w:p>
    <w:p w:rsidR="00000000" w:rsidRPr="00F32654" w:rsidP="00B51D9C">
      <w:pPr>
        <w:pStyle w:val="BodyText"/>
      </w:pPr>
      <w:r w:rsidRPr="00F32654">
        <w:t>The candidate must demonstrate the ability to complete the tasks outlined in the elements, performance criteria and foundation skills of this unit, including evidence of the ability to:</w:t>
      </w:r>
    </w:p>
    <w:p w:rsidR="00000000" w:rsidRPr="00F32654" w:rsidP="00F32654">
      <w:pPr>
        <w:pStyle w:val="ListBullet"/>
      </w:pPr>
      <w:r w:rsidRPr="00F32654">
        <w:t>produce at least two drawing and visual representation tools in the communication of different ideas.</w:t>
      </w:r>
    </w:p>
    <w:p w:rsidR="00000000" w:rsidRPr="00F32654" w:rsidP="00F32654">
      <w:pPr>
        <w:pStyle w:val="List"/>
      </w:pPr>
    </w:p>
    <w:p w:rsidR="00000000" w:rsidRPr="00F32654" w:rsidP="00B51D9C">
      <w:pPr>
        <w:pStyle w:val="BodyText"/>
      </w:pPr>
      <w:r w:rsidRPr="00F32654">
        <w:t>In the course of the above, the candidate must:</w:t>
      </w:r>
    </w:p>
    <w:p w:rsidR="00000000" w:rsidRPr="00F32654" w:rsidP="00F32654">
      <w:pPr>
        <w:pStyle w:val="ListBullet"/>
      </w:pPr>
      <w:r w:rsidRPr="00F32654">
        <w:t>establish and follow safe work practices for selected techniques</w:t>
      </w:r>
    </w:p>
    <w:p w:rsidR="00000000" w:rsidRPr="00F32654" w:rsidP="00F32654">
      <w:pPr>
        <w:pStyle w:val="ListBullet"/>
      </w:pPr>
      <w:r w:rsidRPr="00F32654">
        <w:t>analyse how the drawing process and visual representation techniques can support professional activities in own art and design practice</w:t>
      </w:r>
    </w:p>
    <w:p w:rsidR="00000000" w:rsidRPr="00F32654" w:rsidP="00F32654">
      <w:pPr>
        <w:pStyle w:val="ListBullet"/>
      </w:pPr>
      <w:r w:rsidRPr="00F32654">
        <w:t>create visuals and compositions that incorporate experimentation with materials, techniques and ideas</w:t>
      </w:r>
    </w:p>
    <w:p w:rsidR="00000000" w:rsidRPr="00F32654" w:rsidP="00F32654">
      <w:pPr>
        <w:pStyle w:val="ListBullet"/>
      </w:pPr>
      <w:r w:rsidRPr="00F32654">
        <w:t>conduct a critical</w:t>
      </w:r>
      <w:r w:rsidRPr="00F32654">
        <w:t xml:space="preserve"> evaluation of final works.</w:t>
      </w:r>
    </w:p>
    <w:p w:rsidR="00000000" w:rsidRPr="00F32654" w:rsidP="00F32654">
      <w:pPr>
        <w:pStyle w:val="AllowPageBreak"/>
      </w:pPr>
    </w:p>
    <w:p w:rsidR="00000000" w:rsidRPr="00F32654" w:rsidP="00F32654">
      <w:pPr>
        <w:pStyle w:val="Heading1"/>
      </w:pPr>
      <w:bookmarkStart w:id="10" w:name="O_1164533"/>
      <w:bookmarkEnd w:id="10"/>
      <w:r w:rsidRPr="00F32654">
        <w:t>Knowledge Evidence</w:t>
      </w:r>
    </w:p>
    <w:p w:rsidR="00000000" w:rsidRPr="00F32654" w:rsidP="00B51D9C">
      <w:pPr>
        <w:pStyle w:val="BodyText"/>
      </w:pPr>
      <w:r w:rsidRPr="00F32654">
        <w:t>The candidate must be able to demonstrate knowledge to complete the tasks outlined in the elements, performance criteria and foundation skills of this unit, including knowledge of:</w:t>
      </w:r>
    </w:p>
    <w:p w:rsidR="00000000" w:rsidRPr="00F32654" w:rsidP="00F32654">
      <w:pPr>
        <w:pStyle w:val="ListBullet"/>
      </w:pPr>
      <w:r w:rsidRPr="00F32654">
        <w:t>approach</w:t>
      </w:r>
      <w:r w:rsidRPr="00F32654">
        <w:t>es to drawing and visualising used when refining the communication of ideas</w:t>
      </w:r>
    </w:p>
    <w:p w:rsidR="00000000" w:rsidRPr="00F32654" w:rsidP="00F32654">
      <w:pPr>
        <w:pStyle w:val="ListBullet"/>
      </w:pPr>
      <w:r w:rsidRPr="00F32654">
        <w:t>drawing techniques and visual communication devices and their roles in generating ideas and problem solving</w:t>
      </w:r>
    </w:p>
    <w:p w:rsidR="00000000" w:rsidRPr="00F32654" w:rsidP="00F32654">
      <w:pPr>
        <w:pStyle w:val="ListBullet"/>
      </w:pPr>
      <w:r w:rsidRPr="00F32654">
        <w:t>physical properties and capabilities of materials and tools used in draw</w:t>
      </w:r>
      <w:r w:rsidRPr="00F32654">
        <w:t>ing and visual representation</w:t>
      </w:r>
    </w:p>
    <w:p w:rsidR="00000000" w:rsidRPr="00F32654" w:rsidP="00F32654">
      <w:pPr>
        <w:pStyle w:val="ListBullet"/>
      </w:pPr>
      <w:r w:rsidRPr="00F32654">
        <w:t>historical and contemporary influences applicable to refining drawing techniques</w:t>
      </w:r>
    </w:p>
    <w:p w:rsidR="00000000" w:rsidRPr="00F32654" w:rsidP="00F32654">
      <w:pPr>
        <w:pStyle w:val="ListBullet"/>
      </w:pPr>
      <w:r w:rsidRPr="00F32654">
        <w:t>work health and safety requirements relating to drawing.</w:t>
      </w:r>
    </w:p>
    <w:p w:rsidR="00000000" w:rsidRPr="00F32654" w:rsidP="00F32654">
      <w:pPr>
        <w:pStyle w:val="AllowPageBreak"/>
      </w:pPr>
    </w:p>
    <w:p w:rsidR="00000000" w:rsidRPr="00F32654" w:rsidP="00F32654">
      <w:pPr>
        <w:pStyle w:val="Heading1"/>
      </w:pPr>
      <w:bookmarkStart w:id="11" w:name="O_1164532"/>
      <w:bookmarkEnd w:id="11"/>
      <w:r w:rsidRPr="00F32654">
        <w:t>Assessment Conditions</w:t>
      </w:r>
    </w:p>
    <w:p w:rsidR="00000000" w:rsidRPr="00F32654" w:rsidP="00B51D9C">
      <w:pPr>
        <w:pStyle w:val="BodyText"/>
      </w:pPr>
      <w:r w:rsidRPr="00F32654">
        <w:t>Skills in this unit must be demonstrated in a w</w:t>
      </w:r>
      <w:r w:rsidRPr="00F32654">
        <w:t xml:space="preserve">orkplace or simulated environment where the conditions are typical of those in a working environment in this industry. </w:t>
      </w:r>
    </w:p>
    <w:p w:rsidR="00000000" w:rsidRPr="00F32654" w:rsidP="00B51D9C">
      <w:pPr>
        <w:pStyle w:val="BodyText"/>
      </w:pPr>
      <w:r w:rsidRPr="00F32654">
        <w:t>This includes access to:</w:t>
      </w:r>
    </w:p>
    <w:p w:rsidR="00000000" w:rsidRPr="00F32654" w:rsidP="00F32654">
      <w:pPr>
        <w:pStyle w:val="ListBullet"/>
      </w:pPr>
      <w:r w:rsidRPr="00F32654">
        <w:t>sources of information on other practitioners’ work</w:t>
      </w:r>
    </w:p>
    <w:p w:rsidR="00000000" w:rsidRPr="00F32654" w:rsidP="00F32654">
      <w:pPr>
        <w:pStyle w:val="ListBullet"/>
      </w:pPr>
      <w:r w:rsidRPr="00F32654">
        <w:t>hand and digital drawing tools, materials and equipment.</w:t>
      </w:r>
    </w:p>
    <w:p w:rsidR="00000000" w:rsidRPr="00F32654" w:rsidP="00F32654">
      <w:pPr>
        <w:pStyle w:val="List"/>
      </w:pPr>
    </w:p>
    <w:p w:rsidR="00000000" w:rsidRPr="00F32654" w:rsidP="00B51D9C">
      <w:pPr>
        <w:pStyle w:val="BodyText"/>
      </w:pPr>
      <w:r w:rsidRPr="00F32654">
        <w:t>Assessors of this unit must satisfy the requirements for assessors in applicable vocational educational and training legislation, frameworks and/or standards.</w:t>
      </w:r>
    </w:p>
    <w:p w:rsidR="00000000" w:rsidRPr="00F32654" w:rsidP="00F32654">
      <w:pPr>
        <w:pStyle w:val="Heading1"/>
      </w:pPr>
      <w:bookmarkStart w:id="12" w:name="O_1164530"/>
      <w:bookmarkEnd w:id="12"/>
      <w:r w:rsidRPr="00F32654">
        <w:t>Links</w:t>
      </w:r>
    </w:p>
    <w:p w:rsidR="00000000" w:rsidRPr="00F32654" w:rsidP="00B51D9C">
      <w:pPr>
        <w:pStyle w:val="BodyText"/>
      </w:pPr>
      <w:r w:rsidRPr="00F3265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D203A">
        <w:rPr>
          <w:rStyle w:val="Hyperlink"/>
        </w:rPr>
        <w:t>https://vetnet.gov.au/Pages/TrainingDocs.aspx?q=1db201d9-4006-4430-839f-382ef6b803d5</w:t>
      </w:r>
      <w:r>
        <w:fldChar w:fldCharType="end"/>
      </w:r>
    </w:p>
    <w:p w:rsidR="00000000" w:rsidRPr="00F32654" w:rsidP="00F32654"/>
    <w:sectPr w:rsidSect="00F326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654" w:rsidRPr="00B51D9C" w:rsidP="00B51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9C" w:rsidP="00F32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1D9C" w:rsidP="00F326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51D9C" w:rsidP="00F326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654" w:rsidP="00F32654">
    <w:pPr>
      <w:pStyle w:val="Footer"/>
      <w:framePr w:wrap="around"/>
    </w:pPr>
    <w:r>
      <w:fldChar w:fldCharType="begin"/>
    </w:r>
    <w:r>
      <w:instrText xml:space="preserve"> DOCPROPERTY  Subject  \* MERGEFORMAT </w:instrText>
    </w:r>
    <w:r>
      <w:fldChar w:fldCharType="separate"/>
    </w:r>
    <w:r w:rsidR="00B51D9C">
      <w:t>Approved</w:t>
    </w:r>
    <w:r w:rsidR="00B51D9C">
      <w:fldChar w:fldCharType="end"/>
    </w:r>
    <w:r>
      <w:tab/>
      <w:t xml:space="preserve">Page </w:t>
    </w:r>
    <w:r>
      <w:fldChar w:fldCharType="begin"/>
    </w:r>
    <w:r>
      <w:instrText xml:space="preserve"> PAGE  \* Arabic  \* MERGEFORMAT </w:instrText>
    </w:r>
    <w:r>
      <w:fldChar w:fldCharType="separate"/>
    </w:r>
    <w:r w:rsidR="00B51D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1D9C">
      <w:rPr>
        <w:noProof/>
      </w:rPr>
      <w:t>4</w:t>
    </w:r>
    <w:r>
      <w:rPr>
        <w:noProof/>
      </w:rPr>
      <w:fldChar w:fldCharType="end"/>
    </w:r>
  </w:p>
  <w:p w:rsidR="00F32654" w:rsidP="00F32654">
    <w:pPr>
      <w:pStyle w:val="Footer"/>
      <w:framePr w:wrap="around"/>
    </w:pPr>
    <w:r>
      <w:t xml:space="preserve">© Commonwealth of Australia, </w:t>
    </w:r>
    <w:r>
      <w:fldChar w:fldCharType="begin"/>
    </w:r>
    <w:r>
      <w:instrText xml:space="preserve"> DATE  \@ "yyyy"  \* MERGEFORMAT </w:instrText>
    </w:r>
    <w:r>
      <w:fldChar w:fldCharType="separate"/>
    </w:r>
    <w:r w:rsidR="00B51D9C">
      <w:rPr>
        <w:noProof/>
      </w:rPr>
      <w:t>2025</w:t>
    </w:r>
    <w:r>
      <w:fldChar w:fldCharType="end"/>
    </w:r>
    <w:r>
      <w:tab/>
    </w:r>
    <w:r>
      <w:fldChar w:fldCharType="begin"/>
    </w:r>
    <w:r>
      <w:instrText xml:space="preserve"> DOCPROPERTY  Author  \* MERGEFORMAT </w:instrText>
    </w:r>
    <w:r>
      <w:fldChar w:fldCharType="separate"/>
    </w:r>
    <w:r w:rsidR="00B51D9C">
      <w:t>Service and Creative Skills Australia</w:t>
    </w:r>
    <w:r w:rsidR="00B51D9C">
      <w:fldChar w:fldCharType="end"/>
    </w:r>
  </w:p>
  <w:p w:rsidR="00F32654" w:rsidP="00F326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654" w:rsidRPr="00B51D9C" w:rsidP="00B51D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9C" w:rsidRPr="002D2AF8" w:rsidP="00F32654">
    <w:pPr>
      <w:pStyle w:val="Header"/>
      <w:framePr w:wrap="around"/>
    </w:pPr>
    <w:r>
      <w:fldChar w:fldCharType="begin"/>
    </w:r>
    <w:r>
      <w:instrText xml:space="preserve"> TITLE   \* MERGEFORMAT </w:instrText>
    </w:r>
    <w:r>
      <w:fldChar w:fldCharType="separate"/>
    </w:r>
    <w:r>
      <w:t>CUAACD531 Refine drawing and other visual representation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1D9C" w:rsidP="00F326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654" w:rsidRPr="002D2AF8" w:rsidP="00F32654">
    <w:pPr>
      <w:pStyle w:val="Header"/>
      <w:framePr w:wrap="around"/>
    </w:pPr>
    <w:r>
      <w:fldChar w:fldCharType="begin"/>
    </w:r>
    <w:r>
      <w:instrText xml:space="preserve"> TITLE   \* MERGEFORMAT </w:instrText>
    </w:r>
    <w:r>
      <w:fldChar w:fldCharType="separate"/>
    </w:r>
    <w:r w:rsidR="00B51D9C">
      <w:t>CUAACD531 Refine drawing and other visual representation tools</w:t>
    </w:r>
    <w:r w:rsidR="00B51D9C">
      <w:fldChar w:fldCharType="end"/>
    </w:r>
    <w:r>
      <w:tab/>
      <w:t xml:space="preserve">Date this document was generated: </w:t>
    </w:r>
    <w:r>
      <w:fldChar w:fldCharType="begin"/>
    </w:r>
    <w:r>
      <w:instrText xml:space="preserve"> CREATEDATE  \@ "d MMMM yyyy"  \* MERGEFORMAT </w:instrText>
    </w:r>
    <w:r>
      <w:fldChar w:fldCharType="separate"/>
    </w:r>
    <w:r w:rsidR="00B51D9C">
      <w:rPr>
        <w:noProof/>
      </w:rPr>
      <w:t>2 March 2025</w:t>
    </w:r>
    <w:r>
      <w:fldChar w:fldCharType="end"/>
    </w:r>
  </w:p>
  <w:p w:rsidR="00F32654" w:rsidP="00F32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880F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7E0F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654"/>
    <w:pPr>
      <w:spacing w:before="360" w:after="60"/>
      <w:outlineLvl w:val="0"/>
    </w:pPr>
    <w:rPr>
      <w:sz w:val="32"/>
    </w:rPr>
  </w:style>
  <w:style w:type="paragraph" w:styleId="Heading2">
    <w:name w:val="heading 2"/>
    <w:basedOn w:val="HeadingBase"/>
    <w:next w:val="BodyText"/>
    <w:link w:val="Heading2Char"/>
    <w:qFormat/>
    <w:rsid w:val="00F32654"/>
    <w:pPr>
      <w:keepLines/>
      <w:spacing w:before="240" w:after="120"/>
      <w:outlineLvl w:val="1"/>
    </w:pPr>
    <w:rPr>
      <w:sz w:val="28"/>
      <w:szCs w:val="40"/>
    </w:rPr>
  </w:style>
  <w:style w:type="paragraph" w:styleId="Heading3">
    <w:name w:val="heading 3"/>
    <w:basedOn w:val="HeadingBase"/>
    <w:next w:val="BodyText"/>
    <w:link w:val="Heading3Char"/>
    <w:qFormat/>
    <w:rsid w:val="00F32654"/>
    <w:pPr>
      <w:spacing w:before="180" w:after="120"/>
      <w:outlineLvl w:val="2"/>
    </w:pPr>
    <w:rPr>
      <w:spacing w:val="-10"/>
      <w:kern w:val="32"/>
    </w:rPr>
  </w:style>
  <w:style w:type="paragraph" w:styleId="Heading4">
    <w:name w:val="heading 4"/>
    <w:basedOn w:val="HeadingBase"/>
    <w:next w:val="BodyText"/>
    <w:link w:val="Heading4Char"/>
    <w:qFormat/>
    <w:rsid w:val="00F32654"/>
    <w:pPr>
      <w:spacing w:before="160" w:after="120"/>
      <w:outlineLvl w:val="3"/>
    </w:pPr>
    <w:rPr>
      <w:sz w:val="22"/>
    </w:rPr>
  </w:style>
  <w:style w:type="paragraph" w:styleId="Heading5">
    <w:name w:val="heading 5"/>
    <w:basedOn w:val="HeadingBase"/>
    <w:next w:val="Normal"/>
    <w:link w:val="Heading5Char"/>
    <w:qFormat/>
    <w:rsid w:val="00F32654"/>
    <w:pPr>
      <w:spacing w:before="80"/>
      <w:outlineLvl w:val="4"/>
    </w:pPr>
    <w:rPr>
      <w:color w:val="918585"/>
      <w:sz w:val="20"/>
    </w:rPr>
  </w:style>
  <w:style w:type="paragraph" w:styleId="Heading6">
    <w:name w:val="heading 6"/>
    <w:basedOn w:val="HeadingBase"/>
    <w:next w:val="Normal"/>
    <w:link w:val="Heading6Char"/>
    <w:qFormat/>
    <w:rsid w:val="00F32654"/>
    <w:pPr>
      <w:spacing w:before="60"/>
      <w:outlineLvl w:val="5"/>
    </w:pPr>
    <w:rPr>
      <w:color w:val="918585"/>
      <w:sz w:val="20"/>
    </w:rPr>
  </w:style>
  <w:style w:type="paragraph" w:styleId="Heading7">
    <w:name w:val="heading 7"/>
    <w:basedOn w:val="Normal"/>
    <w:next w:val="Normal"/>
    <w:link w:val="Heading7Char"/>
    <w:qFormat/>
    <w:rsid w:val="00F32654"/>
    <w:pPr>
      <w:ind w:left="720"/>
      <w:outlineLvl w:val="6"/>
    </w:pPr>
    <w:rPr>
      <w:i/>
    </w:rPr>
  </w:style>
  <w:style w:type="paragraph" w:styleId="Heading8">
    <w:name w:val="heading 8"/>
    <w:basedOn w:val="Normal"/>
    <w:next w:val="Normal"/>
    <w:link w:val="Heading8Char"/>
    <w:qFormat/>
    <w:rsid w:val="00F32654"/>
    <w:pPr>
      <w:ind w:left="720"/>
      <w:outlineLvl w:val="7"/>
    </w:pPr>
    <w:rPr>
      <w:i/>
    </w:rPr>
  </w:style>
  <w:style w:type="paragraph" w:styleId="Heading9">
    <w:name w:val="heading 9"/>
    <w:basedOn w:val="Normal"/>
    <w:next w:val="Normal"/>
    <w:link w:val="Heading9Char"/>
    <w:qFormat/>
    <w:rsid w:val="00F32654"/>
    <w:pPr>
      <w:ind w:left="720"/>
      <w:outlineLvl w:val="8"/>
    </w:pPr>
    <w:rPr>
      <w:i/>
    </w:rPr>
  </w:style>
  <w:style w:type="character" w:default="1" w:styleId="DefaultParagraphFont">
    <w:name w:val="Default Paragraph Font"/>
    <w:uiPriority w:val="1"/>
    <w:unhideWhenUsed/>
    <w:rsid w:val="00F32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654"/>
  </w:style>
  <w:style w:type="character" w:customStyle="1" w:styleId="Heading1Char">
    <w:name w:val="Heading 1 Char"/>
    <w:basedOn w:val="DefaultParagraphFont"/>
    <w:link w:val="Heading1"/>
    <w:rsid w:val="00F32654"/>
    <w:rPr>
      <w:rFonts w:ascii="Times New Roman" w:eastAsia="Times New Roman" w:hAnsi="Times New Roman" w:cs="Times New Roman"/>
      <w:b/>
      <w:sz w:val="32"/>
      <w:szCs w:val="20"/>
      <w:lang w:eastAsia="en-US"/>
    </w:rPr>
  </w:style>
  <w:style w:type="paragraph" w:styleId="BodyText">
    <w:name w:val="Body Text"/>
    <w:basedOn w:val="Normal"/>
    <w:link w:val="BodyTextChar"/>
    <w:rsid w:val="00F326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654"/>
    <w:rPr>
      <w:rFonts w:ascii="Times New Roman" w:eastAsia="Times New Roman" w:hAnsi="Times New Roman" w:cs="Times New Roman"/>
      <w:sz w:val="24"/>
      <w:lang w:eastAsia="en-US"/>
    </w:rPr>
  </w:style>
  <w:style w:type="paragraph" w:styleId="List">
    <w:name w:val="List"/>
    <w:basedOn w:val="BodyText"/>
    <w:next w:val="BodyText"/>
    <w:rsid w:val="00F32654"/>
    <w:pPr>
      <w:tabs>
        <w:tab w:val="left" w:pos="340"/>
      </w:tabs>
      <w:spacing w:before="60" w:after="60"/>
      <w:ind w:left="340" w:hanging="340"/>
    </w:pPr>
  </w:style>
  <w:style w:type="paragraph" w:styleId="ListBullet">
    <w:name w:val="List Bullet"/>
    <w:basedOn w:val="List"/>
    <w:rsid w:val="00F32654"/>
    <w:pPr>
      <w:numPr>
        <w:numId w:val="11"/>
      </w:numPr>
      <w:tabs>
        <w:tab w:val="clear" w:pos="340"/>
      </w:tabs>
      <w:spacing w:before="40" w:after="40"/>
    </w:pPr>
  </w:style>
  <w:style w:type="character" w:customStyle="1" w:styleId="SpecialBold">
    <w:name w:val="Special Bold"/>
    <w:basedOn w:val="DefaultParagraphFont"/>
    <w:rsid w:val="00F32654"/>
    <w:rPr>
      <w:b/>
      <w:spacing w:val="0"/>
    </w:rPr>
  </w:style>
  <w:style w:type="character" w:styleId="Emphasis">
    <w:name w:val="Emphasis"/>
    <w:basedOn w:val="DefaultParagraphFont"/>
    <w:qFormat/>
    <w:rsid w:val="00F32654"/>
    <w:rPr>
      <w:i/>
    </w:rPr>
  </w:style>
  <w:style w:type="paragraph" w:customStyle="1" w:styleId="SuperHeading">
    <w:name w:val="SuperHeading"/>
    <w:basedOn w:val="Normal"/>
    <w:rsid w:val="00F32654"/>
    <w:pPr>
      <w:spacing w:before="240" w:after="120"/>
      <w:outlineLvl w:val="0"/>
    </w:pPr>
    <w:rPr>
      <w:rFonts w:ascii="Times New Roman" w:hAnsi="Times New Roman"/>
      <w:b/>
      <w:sz w:val="32"/>
    </w:rPr>
  </w:style>
  <w:style w:type="paragraph" w:customStyle="1" w:styleId="AllowPageBreak">
    <w:name w:val="AllowPageBreak"/>
    <w:rsid w:val="00F32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654"/>
    <w:rPr>
      <w:rFonts w:ascii="Courier New" w:eastAsia="Times New Roman" w:hAnsi="Courier New" w:cs="Times New Roman"/>
      <w:i/>
      <w:szCs w:val="20"/>
      <w:lang w:eastAsia="en-US"/>
    </w:rPr>
  </w:style>
  <w:style w:type="paragraph" w:customStyle="1" w:styleId="HeadingBase">
    <w:name w:val="Heading Base"/>
    <w:rsid w:val="00F32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654"/>
    <w:pPr>
      <w:tabs>
        <w:tab w:val="right" w:leader="dot" w:pos="9072"/>
      </w:tabs>
      <w:ind w:left="567"/>
    </w:pPr>
    <w:rPr>
      <w:szCs w:val="22"/>
    </w:rPr>
  </w:style>
  <w:style w:type="paragraph" w:customStyle="1" w:styleId="TOCBase">
    <w:name w:val="TOC Base"/>
    <w:rsid w:val="00F32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654"/>
    <w:pPr>
      <w:tabs>
        <w:tab w:val="right" w:leader="dot" w:pos="9072"/>
      </w:tabs>
      <w:spacing w:before="40" w:after="40"/>
      <w:ind w:left="284"/>
    </w:pPr>
    <w:rPr>
      <w:rFonts w:ascii="Times New Roman" w:hAnsi="Times New Roman"/>
    </w:rPr>
  </w:style>
  <w:style w:type="paragraph" w:styleId="TOC1">
    <w:name w:val="toc 1"/>
    <w:basedOn w:val="TOCBase"/>
    <w:next w:val="Normal"/>
    <w:rsid w:val="00F326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654"/>
    <w:rPr>
      <w:rFonts w:ascii="Times New Roman" w:eastAsia="Times New Roman" w:hAnsi="Times New Roman" w:cs="Times New Roman"/>
      <w:sz w:val="16"/>
      <w:lang w:eastAsia="en-US"/>
    </w:rPr>
  </w:style>
  <w:style w:type="paragraph" w:styleId="Title">
    <w:name w:val="Title"/>
    <w:basedOn w:val="HeadingBase"/>
    <w:link w:val="TitleChar"/>
    <w:qFormat/>
    <w:rsid w:val="00F32654"/>
    <w:pPr>
      <w:spacing w:before="5040"/>
      <w:jc w:val="center"/>
    </w:pPr>
    <w:rPr>
      <w:sz w:val="48"/>
      <w:szCs w:val="72"/>
      <w:lang w:val="en-US"/>
    </w:rPr>
  </w:style>
  <w:style w:type="character" w:customStyle="1" w:styleId="TitleChar">
    <w:name w:val="Title Char"/>
    <w:basedOn w:val="DefaultParagraphFont"/>
    <w:link w:val="Title"/>
    <w:rsid w:val="00F32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654"/>
    <w:pPr>
      <w:tabs>
        <w:tab w:val="left" w:pos="3600"/>
        <w:tab w:val="left" w:pos="3958"/>
      </w:tabs>
    </w:pPr>
  </w:style>
  <w:style w:type="paragraph" w:customStyle="1" w:styleId="Note">
    <w:name w:val="Note"/>
    <w:basedOn w:val="BodyText"/>
    <w:rsid w:val="00F32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654"/>
    <w:pPr>
      <w:framePr w:wrap="auto" w:hAnchor="text" w:y="6049"/>
    </w:pPr>
    <w:rPr>
      <w:color w:val="000000"/>
      <w:sz w:val="40"/>
    </w:rPr>
  </w:style>
  <w:style w:type="paragraph" w:customStyle="1" w:styleId="TOCTitle">
    <w:name w:val="TOCTitle"/>
    <w:basedOn w:val="Heading1"/>
    <w:rsid w:val="00F32654"/>
    <w:pPr>
      <w:spacing w:after="240"/>
      <w:jc w:val="center"/>
      <w:outlineLvl w:val="9"/>
    </w:pPr>
    <w:rPr>
      <w:caps/>
    </w:rPr>
  </w:style>
  <w:style w:type="paragraph" w:customStyle="1" w:styleId="Version">
    <w:name w:val="Version"/>
    <w:rsid w:val="00F326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654"/>
    <w:pPr>
      <w:numPr>
        <w:numId w:val="12"/>
      </w:numPr>
      <w:tabs>
        <w:tab w:val="clear" w:pos="680"/>
      </w:tabs>
    </w:pPr>
  </w:style>
  <w:style w:type="paragraph" w:styleId="Index1">
    <w:name w:val="index 1"/>
    <w:basedOn w:val="Normal"/>
    <w:next w:val="Normal"/>
    <w:semiHidden/>
    <w:rsid w:val="00F32654"/>
    <w:pPr>
      <w:keepNext w:val="0"/>
      <w:tabs>
        <w:tab w:val="right" w:pos="4176"/>
      </w:tabs>
      <w:ind w:left="198" w:hanging="198"/>
    </w:pPr>
    <w:rPr>
      <w:rFonts w:ascii="Garamond" w:hAnsi="Garamond"/>
    </w:rPr>
  </w:style>
  <w:style w:type="paragraph" w:styleId="IndexHeading">
    <w:name w:val="index heading"/>
    <w:basedOn w:val="Normal"/>
    <w:next w:val="Index1"/>
    <w:semiHidden/>
    <w:rsid w:val="00F32654"/>
    <w:pPr>
      <w:spacing w:before="120" w:after="120"/>
    </w:pPr>
    <w:rPr>
      <w:rFonts w:ascii="Arial" w:hAnsi="Arial"/>
      <w:b/>
      <w:color w:val="918585"/>
      <w:sz w:val="24"/>
    </w:rPr>
  </w:style>
  <w:style w:type="paragraph" w:styleId="Header">
    <w:name w:val="header"/>
    <w:basedOn w:val="Normal"/>
    <w:link w:val="HeaderChar"/>
    <w:rsid w:val="00F32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654"/>
    <w:rPr>
      <w:rFonts w:ascii="Times New Roman" w:eastAsia="Times New Roman" w:hAnsi="Times New Roman" w:cs="Times New Roman"/>
      <w:sz w:val="16"/>
      <w:szCs w:val="20"/>
      <w:lang w:val="en-GB" w:eastAsia="en-US"/>
    </w:rPr>
  </w:style>
  <w:style w:type="paragraph" w:customStyle="1" w:styleId="Chapter">
    <w:name w:val="Chapter"/>
    <w:basedOn w:val="Normal"/>
    <w:rsid w:val="00F32654"/>
    <w:pPr>
      <w:spacing w:before="240"/>
    </w:pPr>
    <w:rPr>
      <w:rFonts w:ascii="Times New Roman" w:hAnsi="Times New Roman"/>
      <w:smallCaps/>
      <w:spacing w:val="80"/>
      <w:sz w:val="28"/>
    </w:rPr>
  </w:style>
  <w:style w:type="paragraph" w:customStyle="1" w:styleId="InChapter">
    <w:name w:val="InChapter"/>
    <w:basedOn w:val="Heading3"/>
    <w:rsid w:val="00F32654"/>
    <w:pPr>
      <w:spacing w:after="240"/>
      <w:outlineLvl w:val="9"/>
    </w:pPr>
    <w:rPr>
      <w:noProof/>
    </w:rPr>
  </w:style>
  <w:style w:type="paragraph" w:styleId="Index2">
    <w:name w:val="index 2"/>
    <w:basedOn w:val="Normal"/>
    <w:next w:val="Normal"/>
    <w:semiHidden/>
    <w:rsid w:val="00F32654"/>
    <w:pPr>
      <w:tabs>
        <w:tab w:val="right" w:pos="4176"/>
      </w:tabs>
      <w:ind w:left="568" w:hanging="284"/>
    </w:pPr>
    <w:rPr>
      <w:rFonts w:ascii="Garamond" w:hAnsi="Garamond"/>
    </w:rPr>
  </w:style>
  <w:style w:type="paragraph" w:customStyle="1" w:styleId="Byline">
    <w:name w:val="Byline"/>
    <w:rsid w:val="00F32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654"/>
    <w:pPr>
      <w:tabs>
        <w:tab w:val="clear" w:pos="3600"/>
        <w:tab w:val="clear" w:pos="3958"/>
      </w:tabs>
      <w:jc w:val="right"/>
    </w:pPr>
  </w:style>
  <w:style w:type="paragraph" w:styleId="Caption">
    <w:name w:val="caption"/>
    <w:basedOn w:val="BodyText"/>
    <w:next w:val="Normal"/>
    <w:qFormat/>
    <w:rsid w:val="00F32654"/>
    <w:pPr>
      <w:framePr w:w="2268" w:hSpace="181" w:vSpace="181" w:wrap="around" w:vAnchor="text" w:hAnchor="page" w:x="1135" w:y="285" w:anchorLock="1"/>
    </w:pPr>
    <w:rPr>
      <w:i/>
    </w:rPr>
  </w:style>
  <w:style w:type="paragraph" w:customStyle="1" w:styleId="MiniTOCTitle">
    <w:name w:val="MiniTOCTitle"/>
    <w:basedOn w:val="Heading4"/>
    <w:rsid w:val="00F32654"/>
    <w:pPr>
      <w:spacing w:before="240"/>
      <w:outlineLvl w:val="9"/>
    </w:pPr>
    <w:rPr>
      <w:noProof/>
      <w:sz w:val="24"/>
    </w:rPr>
  </w:style>
  <w:style w:type="paragraph" w:customStyle="1" w:styleId="MiniTOCItem">
    <w:name w:val="MiniTOCItem"/>
    <w:basedOn w:val="ListBullet"/>
    <w:rsid w:val="00F32654"/>
    <w:pPr>
      <w:numPr>
        <w:numId w:val="0"/>
      </w:numPr>
      <w:tabs>
        <w:tab w:val="right" w:leader="dot" w:pos="6521"/>
      </w:tabs>
      <w:spacing w:before="0" w:after="0"/>
    </w:pPr>
  </w:style>
  <w:style w:type="paragraph" w:customStyle="1" w:styleId="TOFTitle">
    <w:name w:val="TOFTitle"/>
    <w:basedOn w:val="TOCTitle"/>
    <w:rsid w:val="00F32654"/>
  </w:style>
  <w:style w:type="paragraph" w:styleId="TableofFigures">
    <w:name w:val="table of figures"/>
    <w:basedOn w:val="Normal"/>
    <w:next w:val="Normal"/>
    <w:semiHidden/>
    <w:rsid w:val="00F32654"/>
    <w:pPr>
      <w:tabs>
        <w:tab w:val="right" w:leader="dot" w:pos="9072"/>
      </w:tabs>
      <w:ind w:left="970" w:hanging="403"/>
    </w:pPr>
    <w:rPr>
      <w:rFonts w:ascii="Times New Roman" w:hAnsi="Times New Roman"/>
      <w:b/>
    </w:rPr>
  </w:style>
  <w:style w:type="paragraph" w:styleId="ListNumber">
    <w:name w:val="List Number"/>
    <w:basedOn w:val="List"/>
    <w:rsid w:val="00F32654"/>
    <w:pPr>
      <w:numPr>
        <w:numId w:val="14"/>
      </w:numPr>
      <w:tabs>
        <w:tab w:val="clear" w:pos="340"/>
      </w:tabs>
    </w:pPr>
  </w:style>
  <w:style w:type="character" w:customStyle="1" w:styleId="WingdingSymbols">
    <w:name w:val="Wingding Symbols"/>
    <w:rsid w:val="00F32654"/>
    <w:rPr>
      <w:rFonts w:ascii="Wingdings" w:hAnsi="Wingdings"/>
    </w:rPr>
  </w:style>
  <w:style w:type="paragraph" w:customStyle="1" w:styleId="TableHeading">
    <w:name w:val="Table Heading"/>
    <w:basedOn w:val="HeadingBase"/>
    <w:rsid w:val="00F32654"/>
    <w:pPr>
      <w:keepLines/>
      <w:pBdr>
        <w:bottom w:val="single" w:sz="6" w:space="1" w:color="918585"/>
      </w:pBdr>
      <w:spacing w:before="240"/>
    </w:pPr>
  </w:style>
  <w:style w:type="character" w:customStyle="1" w:styleId="HotSpot">
    <w:name w:val="HotSpot"/>
    <w:rsid w:val="00F32654"/>
    <w:rPr>
      <w:color w:val="0033CC"/>
      <w:u w:val="none"/>
    </w:rPr>
  </w:style>
  <w:style w:type="paragraph" w:customStyle="1" w:styleId="BodyTextRight">
    <w:name w:val="Body Text Right"/>
    <w:basedOn w:val="BodyText"/>
    <w:rsid w:val="00F32654"/>
    <w:pPr>
      <w:spacing w:before="0" w:after="0"/>
      <w:jc w:val="right"/>
    </w:pPr>
  </w:style>
  <w:style w:type="paragraph" w:styleId="Index3">
    <w:name w:val="index 3"/>
    <w:basedOn w:val="ListNumber2"/>
    <w:next w:val="Normal"/>
    <w:semiHidden/>
    <w:rsid w:val="00F32654"/>
    <w:pPr>
      <w:numPr>
        <w:numId w:val="0"/>
      </w:numPr>
      <w:tabs>
        <w:tab w:val="right" w:leader="dot" w:pos="4176"/>
      </w:tabs>
    </w:pPr>
  </w:style>
  <w:style w:type="paragraph" w:styleId="ListNumber2">
    <w:name w:val="List Number 2"/>
    <w:basedOn w:val="List2"/>
    <w:rsid w:val="00F32654"/>
    <w:pPr>
      <w:numPr>
        <w:numId w:val="9"/>
      </w:numPr>
      <w:tabs>
        <w:tab w:val="clear" w:pos="1060"/>
      </w:tabs>
    </w:pPr>
  </w:style>
  <w:style w:type="paragraph" w:customStyle="1" w:styleId="MarginNote">
    <w:name w:val="Margin Note"/>
    <w:basedOn w:val="BodyText"/>
    <w:rsid w:val="00F32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654"/>
    <w:rPr>
      <w:sz w:val="32"/>
    </w:rPr>
  </w:style>
  <w:style w:type="paragraph" w:customStyle="1" w:styleId="HeadingProcedure">
    <w:name w:val="Heading Procedure"/>
    <w:basedOn w:val="HeadingBase"/>
    <w:next w:val="Normal"/>
    <w:rsid w:val="00F32654"/>
    <w:pPr>
      <w:tabs>
        <w:tab w:val="left" w:pos="0"/>
      </w:tabs>
      <w:spacing w:before="120" w:after="60"/>
    </w:pPr>
    <w:rPr>
      <w:i/>
      <w:color w:val="918585"/>
      <w:sz w:val="22"/>
    </w:rPr>
  </w:style>
  <w:style w:type="paragraph" w:customStyle="1" w:styleId="TableBodyText">
    <w:name w:val="Table Body Text"/>
    <w:basedOn w:val="BodyText"/>
    <w:rsid w:val="00F32654"/>
    <w:pPr>
      <w:spacing w:before="60" w:after="60"/>
    </w:pPr>
  </w:style>
  <w:style w:type="paragraph" w:styleId="ListContinue">
    <w:name w:val="List Continue"/>
    <w:basedOn w:val="List"/>
    <w:rsid w:val="00F32654"/>
    <w:pPr>
      <w:ind w:firstLine="0"/>
    </w:pPr>
  </w:style>
  <w:style w:type="paragraph" w:customStyle="1" w:styleId="ListNote">
    <w:name w:val="List Note"/>
    <w:basedOn w:val="List"/>
    <w:rsid w:val="00F32654"/>
    <w:pPr>
      <w:pBdr>
        <w:top w:val="single" w:sz="6" w:space="2" w:color="918585"/>
        <w:bottom w:val="single" w:sz="6" w:space="2" w:color="918585"/>
      </w:pBdr>
      <w:tabs>
        <w:tab w:val="left" w:pos="1021"/>
      </w:tabs>
      <w:ind w:firstLine="0"/>
    </w:pPr>
  </w:style>
  <w:style w:type="paragraph" w:customStyle="1" w:styleId="Warning">
    <w:name w:val="Warning"/>
    <w:basedOn w:val="BodyText"/>
    <w:rsid w:val="00F32654"/>
    <w:pPr>
      <w:shd w:val="clear" w:color="auto" w:fill="D9D9D9"/>
      <w:tabs>
        <w:tab w:val="left" w:pos="992"/>
      </w:tabs>
      <w:ind w:left="119" w:right="119"/>
    </w:pPr>
    <w:rPr>
      <w:sz w:val="20"/>
    </w:rPr>
  </w:style>
  <w:style w:type="paragraph" w:customStyle="1" w:styleId="MarginIcons">
    <w:name w:val="Margin Icons"/>
    <w:basedOn w:val="BodyText"/>
    <w:rsid w:val="00F32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654"/>
    <w:rPr>
      <w:rFonts w:ascii="Courier New" w:hAnsi="Courier New"/>
    </w:rPr>
  </w:style>
  <w:style w:type="paragraph" w:customStyle="1" w:styleId="NoteBullet">
    <w:name w:val="Note Bullet"/>
    <w:basedOn w:val="Note"/>
    <w:rsid w:val="00F32654"/>
    <w:pPr>
      <w:tabs>
        <w:tab w:val="clear" w:pos="680"/>
      </w:tabs>
      <w:spacing w:before="60" w:after="60"/>
    </w:pPr>
  </w:style>
  <w:style w:type="paragraph" w:customStyle="1" w:styleId="SubHeading2">
    <w:name w:val="SubHeading2"/>
    <w:basedOn w:val="HeadingBase"/>
    <w:rsid w:val="00F32654"/>
    <w:pPr>
      <w:spacing w:before="240" w:after="60"/>
    </w:pPr>
    <w:rPr>
      <w:sz w:val="20"/>
    </w:rPr>
  </w:style>
  <w:style w:type="paragraph" w:customStyle="1" w:styleId="SubHeading1">
    <w:name w:val="SubHeading1"/>
    <w:basedOn w:val="HeadingBase"/>
    <w:rsid w:val="00F32654"/>
    <w:pPr>
      <w:spacing w:before="240" w:after="60"/>
    </w:pPr>
    <w:rPr>
      <w:color w:val="918585"/>
      <w:sz w:val="22"/>
    </w:rPr>
  </w:style>
  <w:style w:type="paragraph" w:customStyle="1" w:styleId="SideHeading">
    <w:name w:val="Side Heading"/>
    <w:basedOn w:val="HeadingBase"/>
    <w:rsid w:val="00F32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654"/>
    <w:pPr>
      <w:numPr>
        <w:numId w:val="10"/>
      </w:numPr>
    </w:pPr>
  </w:style>
  <w:style w:type="paragraph" w:styleId="PlainText">
    <w:name w:val="Plain Text"/>
    <w:basedOn w:val="Normal"/>
    <w:link w:val="PlainTextChar"/>
    <w:rsid w:val="00F32654"/>
    <w:rPr>
      <w:sz w:val="20"/>
    </w:rPr>
  </w:style>
  <w:style w:type="character" w:customStyle="1" w:styleId="PlainTextChar">
    <w:name w:val="Plain Text Char"/>
    <w:basedOn w:val="DefaultParagraphFont"/>
    <w:link w:val="PlainText"/>
    <w:rsid w:val="00F32654"/>
    <w:rPr>
      <w:rFonts w:ascii="Courier New" w:eastAsia="Times New Roman" w:hAnsi="Courier New" w:cs="Times New Roman"/>
      <w:sz w:val="20"/>
      <w:szCs w:val="20"/>
      <w:lang w:eastAsia="en-US"/>
    </w:rPr>
  </w:style>
  <w:style w:type="character" w:customStyle="1" w:styleId="MenuOption">
    <w:name w:val="Menu Option"/>
    <w:basedOn w:val="DefaultParagraphFont"/>
    <w:rsid w:val="00F32654"/>
    <w:rPr>
      <w:b/>
      <w:smallCaps/>
    </w:rPr>
  </w:style>
  <w:style w:type="paragraph" w:customStyle="1" w:styleId="TableListNumber">
    <w:name w:val="Table List Number"/>
    <w:basedOn w:val="ListNumber"/>
    <w:rsid w:val="00F32654"/>
    <w:pPr>
      <w:numPr>
        <w:numId w:val="0"/>
      </w:numPr>
    </w:pPr>
  </w:style>
  <w:style w:type="paragraph" w:styleId="TOC4">
    <w:name w:val="toc 4"/>
    <w:basedOn w:val="TOCBase"/>
    <w:next w:val="Normal"/>
    <w:semiHidden/>
    <w:rsid w:val="00F32654"/>
    <w:pPr>
      <w:tabs>
        <w:tab w:val="right" w:leader="dot" w:pos="9071"/>
      </w:tabs>
      <w:ind w:left="1701"/>
    </w:pPr>
  </w:style>
  <w:style w:type="paragraph" w:customStyle="1" w:styleId="ListAlpha">
    <w:name w:val="List Alpha"/>
    <w:basedOn w:val="List"/>
    <w:rsid w:val="00F32654"/>
    <w:pPr>
      <w:numPr>
        <w:numId w:val="8"/>
      </w:numPr>
    </w:pPr>
  </w:style>
  <w:style w:type="paragraph" w:customStyle="1" w:styleId="ListAlpha2">
    <w:name w:val="List Alpha 2"/>
    <w:basedOn w:val="List2"/>
    <w:rsid w:val="00F32654"/>
    <w:pPr>
      <w:numPr>
        <w:numId w:val="7"/>
      </w:numPr>
    </w:pPr>
  </w:style>
  <w:style w:type="paragraph" w:styleId="List2">
    <w:name w:val="List 2"/>
    <w:basedOn w:val="BodyText"/>
    <w:rsid w:val="00F32654"/>
    <w:pPr>
      <w:tabs>
        <w:tab w:val="left" w:pos="680"/>
      </w:tabs>
      <w:spacing w:before="60" w:after="60"/>
      <w:ind w:left="680" w:hanging="340"/>
    </w:pPr>
  </w:style>
  <w:style w:type="paragraph" w:styleId="List3">
    <w:name w:val="List 3"/>
    <w:basedOn w:val="BodyText"/>
    <w:rsid w:val="00F32654"/>
    <w:pPr>
      <w:tabs>
        <w:tab w:val="left" w:pos="1021"/>
      </w:tabs>
      <w:spacing w:before="60" w:after="60"/>
      <w:ind w:left="1020" w:hanging="340"/>
    </w:pPr>
  </w:style>
  <w:style w:type="paragraph" w:styleId="List4">
    <w:name w:val="List 4"/>
    <w:basedOn w:val="BodyText"/>
    <w:rsid w:val="00F32654"/>
    <w:pPr>
      <w:tabs>
        <w:tab w:val="left" w:pos="1361"/>
      </w:tabs>
      <w:spacing w:before="60" w:after="60"/>
      <w:ind w:left="1361" w:hanging="340"/>
    </w:pPr>
  </w:style>
  <w:style w:type="paragraph" w:styleId="List5">
    <w:name w:val="List 5"/>
    <w:basedOn w:val="BodyText"/>
    <w:rsid w:val="00F32654"/>
    <w:pPr>
      <w:tabs>
        <w:tab w:val="left" w:pos="1701"/>
      </w:tabs>
      <w:spacing w:before="60" w:after="60"/>
      <w:ind w:left="1701" w:hanging="340"/>
    </w:pPr>
  </w:style>
  <w:style w:type="paragraph" w:styleId="ListBullet3">
    <w:name w:val="List Bullet 3"/>
    <w:basedOn w:val="List3"/>
    <w:rsid w:val="00F32654"/>
    <w:pPr>
      <w:numPr>
        <w:numId w:val="13"/>
      </w:numPr>
      <w:tabs>
        <w:tab w:val="clear" w:pos="1021"/>
      </w:tabs>
      <w:ind w:left="1037" w:hanging="357"/>
    </w:pPr>
  </w:style>
  <w:style w:type="paragraph" w:styleId="ListBullet4">
    <w:name w:val="List Bullet 4"/>
    <w:basedOn w:val="List4"/>
    <w:rsid w:val="00F32654"/>
    <w:pPr>
      <w:numPr>
        <w:numId w:val="2"/>
      </w:numPr>
      <w:tabs>
        <w:tab w:val="clear" w:pos="1361"/>
      </w:tabs>
    </w:pPr>
  </w:style>
  <w:style w:type="paragraph" w:styleId="ListBullet5">
    <w:name w:val="List Bullet 5"/>
    <w:basedOn w:val="List5"/>
    <w:rsid w:val="00F32654"/>
    <w:pPr>
      <w:numPr>
        <w:numId w:val="3"/>
      </w:numPr>
    </w:pPr>
  </w:style>
  <w:style w:type="paragraph" w:styleId="ListContinue2">
    <w:name w:val="List Continue 2"/>
    <w:basedOn w:val="List2"/>
    <w:rsid w:val="00F32654"/>
    <w:pPr>
      <w:ind w:firstLine="0"/>
    </w:pPr>
  </w:style>
  <w:style w:type="paragraph" w:styleId="ListContinue3">
    <w:name w:val="List Continue 3"/>
    <w:basedOn w:val="List3"/>
    <w:rsid w:val="00F32654"/>
    <w:pPr>
      <w:ind w:left="1021" w:firstLine="0"/>
    </w:pPr>
  </w:style>
  <w:style w:type="paragraph" w:styleId="ListContinue4">
    <w:name w:val="List Continue 4"/>
    <w:basedOn w:val="List4"/>
    <w:rsid w:val="00F32654"/>
    <w:pPr>
      <w:ind w:firstLine="0"/>
    </w:pPr>
  </w:style>
  <w:style w:type="paragraph" w:styleId="ListContinue5">
    <w:name w:val="List Continue 5"/>
    <w:basedOn w:val="List5"/>
    <w:rsid w:val="00F32654"/>
    <w:pPr>
      <w:ind w:firstLine="0"/>
    </w:pPr>
  </w:style>
  <w:style w:type="paragraph" w:styleId="ListNumber3">
    <w:name w:val="List Number 3"/>
    <w:basedOn w:val="List3"/>
    <w:rsid w:val="00F32654"/>
    <w:pPr>
      <w:numPr>
        <w:numId w:val="4"/>
      </w:numPr>
    </w:pPr>
  </w:style>
  <w:style w:type="paragraph" w:styleId="ListNumber4">
    <w:name w:val="List Number 4"/>
    <w:basedOn w:val="List4"/>
    <w:rsid w:val="00F32654"/>
    <w:pPr>
      <w:numPr>
        <w:numId w:val="5"/>
      </w:numPr>
    </w:pPr>
  </w:style>
  <w:style w:type="paragraph" w:styleId="ListNumber5">
    <w:name w:val="List Number 5"/>
    <w:basedOn w:val="List5"/>
    <w:rsid w:val="00F32654"/>
    <w:pPr>
      <w:numPr>
        <w:numId w:val="6"/>
      </w:numPr>
    </w:pPr>
  </w:style>
  <w:style w:type="paragraph" w:styleId="BlockText">
    <w:name w:val="Block Text"/>
    <w:basedOn w:val="Normal"/>
    <w:rsid w:val="00F32654"/>
    <w:pPr>
      <w:spacing w:after="120"/>
      <w:ind w:left="1440" w:right="1440"/>
    </w:pPr>
  </w:style>
  <w:style w:type="character" w:customStyle="1" w:styleId="Subscript">
    <w:name w:val="Subscript"/>
    <w:basedOn w:val="DefaultParagraphFont"/>
    <w:rsid w:val="00F32654"/>
    <w:rPr>
      <w:sz w:val="16"/>
      <w:vertAlign w:val="subscript"/>
    </w:rPr>
  </w:style>
  <w:style w:type="character" w:customStyle="1" w:styleId="Superscript">
    <w:name w:val="Superscript"/>
    <w:basedOn w:val="DefaultParagraphFont"/>
    <w:rsid w:val="00F32654"/>
    <w:rPr>
      <w:sz w:val="16"/>
      <w:vertAlign w:val="superscript"/>
    </w:rPr>
  </w:style>
  <w:style w:type="character" w:customStyle="1" w:styleId="Symbols">
    <w:name w:val="Symbols"/>
    <w:basedOn w:val="DefaultParagraphFont"/>
    <w:rsid w:val="00F32654"/>
    <w:rPr>
      <w:rFonts w:ascii="Symbol" w:hAnsi="Symbol"/>
    </w:rPr>
  </w:style>
  <w:style w:type="character" w:customStyle="1" w:styleId="MenuOptions">
    <w:name w:val="Menu Options"/>
    <w:basedOn w:val="DefaultParagraphFont"/>
    <w:rsid w:val="00F32654"/>
    <w:rPr>
      <w:rFonts w:ascii="Arial Narrow" w:hAnsi="Arial Narrow"/>
      <w:smallCaps/>
    </w:rPr>
  </w:style>
  <w:style w:type="character" w:customStyle="1" w:styleId="Buttons">
    <w:name w:val="Buttons"/>
    <w:basedOn w:val="DefaultParagraphFont"/>
    <w:rsid w:val="00F32654"/>
    <w:rPr>
      <w:b/>
    </w:rPr>
  </w:style>
  <w:style w:type="character" w:customStyle="1" w:styleId="Underlined">
    <w:name w:val="Underlined"/>
    <w:basedOn w:val="DefaultParagraphFont"/>
    <w:rsid w:val="00F32654"/>
    <w:rPr>
      <w:u w:val="single"/>
    </w:rPr>
  </w:style>
  <w:style w:type="paragraph" w:customStyle="1" w:styleId="TableBodyTextRight">
    <w:name w:val="Table Body Text Right"/>
    <w:basedOn w:val="TableBodyText"/>
    <w:rsid w:val="00F32654"/>
    <w:pPr>
      <w:widowControl w:val="0"/>
      <w:autoSpaceDE w:val="0"/>
      <w:autoSpaceDN w:val="0"/>
      <w:adjustRightInd w:val="0"/>
      <w:jc w:val="right"/>
    </w:pPr>
    <w:rPr>
      <w:rFonts w:cs="Arial"/>
      <w:szCs w:val="18"/>
    </w:rPr>
  </w:style>
  <w:style w:type="paragraph" w:customStyle="1" w:styleId="CopyrightText">
    <w:name w:val="Copyright Text"/>
    <w:basedOn w:val="BodyText"/>
    <w:rsid w:val="00F32654"/>
    <w:rPr>
      <w:sz w:val="18"/>
    </w:rPr>
  </w:style>
  <w:style w:type="paragraph" w:customStyle="1" w:styleId="BodySmallRight">
    <w:name w:val="Body Small Right"/>
    <w:basedOn w:val="BodyTextRight"/>
    <w:rsid w:val="00F32654"/>
    <w:rPr>
      <w:sz w:val="18"/>
      <w:szCs w:val="18"/>
    </w:rPr>
  </w:style>
  <w:style w:type="paragraph" w:customStyle="1" w:styleId="MarginEdition">
    <w:name w:val="Margin Edition"/>
    <w:basedOn w:val="MarginNote"/>
    <w:rsid w:val="00F32654"/>
    <w:pPr>
      <w:spacing w:before="0" w:after="0"/>
    </w:pPr>
    <w:rPr>
      <w:rFonts w:ascii="Times New Roman" w:hAnsi="Times New Roman"/>
      <w:color w:val="999999"/>
    </w:rPr>
  </w:style>
  <w:style w:type="paragraph" w:customStyle="1" w:styleId="Spacer">
    <w:name w:val="Spacer"/>
    <w:basedOn w:val="Normal"/>
    <w:rsid w:val="00F32654"/>
    <w:rPr>
      <w:sz w:val="2"/>
      <w:szCs w:val="2"/>
    </w:rPr>
  </w:style>
  <w:style w:type="character" w:customStyle="1" w:styleId="Small">
    <w:name w:val="Small"/>
    <w:basedOn w:val="DefaultParagraphFont"/>
    <w:rsid w:val="00F32654"/>
    <w:rPr>
      <w:sz w:val="16"/>
    </w:rPr>
  </w:style>
  <w:style w:type="paragraph" w:customStyle="1" w:styleId="WideTable">
    <w:name w:val="Wide Table"/>
    <w:basedOn w:val="Normal"/>
    <w:rsid w:val="00F32654"/>
    <w:pPr>
      <w:ind w:left="-1418"/>
    </w:pPr>
    <w:rPr>
      <w:sz w:val="2"/>
      <w:szCs w:val="2"/>
    </w:rPr>
  </w:style>
  <w:style w:type="character" w:styleId="PageNumber">
    <w:name w:val="page number"/>
    <w:basedOn w:val="DefaultParagraphFont"/>
    <w:rsid w:val="00F32654"/>
  </w:style>
  <w:style w:type="paragraph" w:styleId="Quote">
    <w:name w:val="Quote"/>
    <w:basedOn w:val="Heading1"/>
    <w:link w:val="QuoteChar"/>
    <w:qFormat/>
    <w:rsid w:val="00F32654"/>
    <w:rPr>
      <w:b w:val="0"/>
      <w:sz w:val="72"/>
      <w:szCs w:val="72"/>
      <w:lang w:val="en-NZ"/>
    </w:rPr>
  </w:style>
  <w:style w:type="character" w:customStyle="1" w:styleId="QuoteChar">
    <w:name w:val="Quote Char"/>
    <w:basedOn w:val="DefaultParagraphFont"/>
    <w:link w:val="Quote"/>
    <w:rsid w:val="00F32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654"/>
    <w:pPr>
      <w:pageBreakBefore/>
    </w:pPr>
  </w:style>
  <w:style w:type="paragraph" w:customStyle="1" w:styleId="Border">
    <w:name w:val="Border"/>
    <w:basedOn w:val="Normal"/>
    <w:qFormat/>
    <w:rsid w:val="00F32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654"/>
    <w:rPr>
      <w:b/>
      <w:bCs/>
      <w:i/>
      <w:iCs/>
      <w:color w:val="auto"/>
    </w:rPr>
  </w:style>
  <w:style w:type="paragraph" w:styleId="IntenseQuote">
    <w:name w:val="Intense Quote"/>
    <w:basedOn w:val="Normal"/>
    <w:next w:val="Normal"/>
    <w:link w:val="IntenseQuoteChar"/>
    <w:uiPriority w:val="30"/>
    <w:qFormat/>
    <w:rsid w:val="00F32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654"/>
    <w:rPr>
      <w:smallCaps/>
      <w:color w:val="auto"/>
      <w:u w:val="single"/>
    </w:rPr>
  </w:style>
  <w:style w:type="character" w:styleId="IntenseReference">
    <w:name w:val="Intense Reference"/>
    <w:basedOn w:val="DefaultParagraphFont"/>
    <w:uiPriority w:val="32"/>
    <w:qFormat/>
    <w:rsid w:val="00F32654"/>
    <w:rPr>
      <w:b/>
      <w:bCs/>
      <w:smallCaps/>
      <w:color w:val="auto"/>
      <w:spacing w:val="5"/>
      <w:u w:val="single"/>
    </w:rPr>
  </w:style>
  <w:style w:type="paragraph" w:customStyle="1" w:styleId="2ColumnHeading">
    <w:name w:val="2Column Heading"/>
    <w:basedOn w:val="BodyText"/>
    <w:qFormat/>
    <w:rsid w:val="00F32654"/>
    <w:pPr>
      <w:spacing w:after="60"/>
      <w:ind w:left="-2268"/>
    </w:pPr>
    <w:rPr>
      <w:b/>
    </w:rPr>
  </w:style>
  <w:style w:type="paragraph" w:customStyle="1" w:styleId="Heading1TOC">
    <w:name w:val="Heading1 TOC"/>
    <w:basedOn w:val="Normal"/>
    <w:qFormat/>
    <w:rsid w:val="00F32654"/>
    <w:pPr>
      <w:spacing w:before="240" w:after="120"/>
    </w:pPr>
    <w:rPr>
      <w:rFonts w:ascii="Times New Roman" w:hAnsi="Times New Roman"/>
      <w:b/>
      <w:sz w:val="32"/>
    </w:rPr>
  </w:style>
  <w:style w:type="paragraph" w:customStyle="1" w:styleId="Heading2TOC">
    <w:name w:val="Heading2 TOC"/>
    <w:basedOn w:val="Normal"/>
    <w:qFormat/>
    <w:rsid w:val="00F32654"/>
    <w:pPr>
      <w:spacing w:before="240" w:after="60"/>
    </w:pPr>
    <w:rPr>
      <w:rFonts w:ascii="Times New Roman" w:hAnsi="Times New Roman"/>
      <w:b/>
      <w:sz w:val="28"/>
    </w:rPr>
  </w:style>
  <w:style w:type="character" w:customStyle="1" w:styleId="Underline">
    <w:name w:val="Underline"/>
    <w:basedOn w:val="DefaultParagraphFont"/>
    <w:qFormat/>
    <w:rsid w:val="00F32654"/>
    <w:rPr>
      <w:u w:val="single"/>
    </w:rPr>
  </w:style>
  <w:style w:type="character" w:customStyle="1" w:styleId="BoldandItalics">
    <w:name w:val="Bold and Italics"/>
    <w:qFormat/>
    <w:rsid w:val="00F32654"/>
    <w:rPr>
      <w:b/>
      <w:i/>
      <w:u w:val="none"/>
    </w:rPr>
  </w:style>
  <w:style w:type="paragraph" w:styleId="BalloonText">
    <w:name w:val="Balloon Text"/>
    <w:basedOn w:val="Normal"/>
    <w:link w:val="BalloonTextChar"/>
    <w:rsid w:val="00F32654"/>
    <w:rPr>
      <w:rFonts w:ascii="Tahoma" w:hAnsi="Tahoma" w:cs="Tahoma"/>
      <w:sz w:val="16"/>
      <w:szCs w:val="16"/>
    </w:rPr>
  </w:style>
  <w:style w:type="character" w:customStyle="1" w:styleId="BalloonTextChar">
    <w:name w:val="Balloon Text Char"/>
    <w:basedOn w:val="DefaultParagraphFont"/>
    <w:link w:val="BalloonText"/>
    <w:rsid w:val="00F32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6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654"/>
    <w:rPr>
      <w:b/>
      <w:color w:val="660033"/>
      <w:spacing w:val="0"/>
    </w:rPr>
  </w:style>
  <w:style w:type="paragraph" w:customStyle="1" w:styleId="Nameditemlist">
    <w:name w:val="Named item list"/>
    <w:basedOn w:val="BodyText"/>
    <w:qFormat/>
    <w:rsid w:val="00F32654"/>
    <w:pPr>
      <w:tabs>
        <w:tab w:val="left" w:pos="2835"/>
      </w:tabs>
      <w:ind w:left="2835" w:hanging="2835"/>
    </w:pPr>
  </w:style>
  <w:style w:type="paragraph" w:customStyle="1" w:styleId="BodyTextnopadding">
    <w:name w:val="Body Text no padding"/>
    <w:basedOn w:val="BodyText"/>
    <w:qFormat/>
    <w:rsid w:val="00F32654"/>
    <w:pPr>
      <w:spacing w:before="0" w:after="0"/>
    </w:pPr>
  </w:style>
  <w:style w:type="paragraph" w:customStyle="1" w:styleId="BodyTextBold">
    <w:name w:val="Body Text Bold"/>
    <w:basedOn w:val="BodyText"/>
    <w:qFormat/>
    <w:rsid w:val="00F32654"/>
    <w:rPr>
      <w:b/>
    </w:rPr>
  </w:style>
  <w:style w:type="character" w:styleId="Hyperlink">
    <w:name w:val="Hyperlink"/>
    <w:basedOn w:val="DefaultParagraphFont"/>
    <w:uiPriority w:val="99"/>
    <w:unhideWhenUsed/>
    <w:rsid w:val="00B51D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4984</Characters>
  <Application>Microsoft Office Word</Application>
  <DocSecurity>0</DocSecurity>
  <Lines>151</Lines>
  <Paragraphs>90</Paragraphs>
  <ScaleCrop>false</ScaleCrop>
  <Company>Author-it Software Corporation Ltd.</Company>
  <LinksUpToDate>false</LinksUpToDate>
  <CharactersWithSpaces>5680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CUAACD531 Refine drawing and other visual representation tools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