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0ADC" w:rsidP="00930ADC">
      <w:pPr>
        <w:pStyle w:val="Title"/>
      </w:pPr>
      <w:r>
        <w:fldChar w:fldCharType="begin"/>
      </w:r>
      <w:r>
        <w:instrText xml:space="preserve"> TITLE   \* MERGEFORMAT </w:instrText>
      </w:r>
      <w:r>
        <w:fldChar w:fldCharType="separate"/>
      </w:r>
      <w:r>
        <w:t>CUAACD525 Manage specialised finishing processes</w:t>
      </w:r>
      <w:r>
        <w:fldChar w:fldCharType="end"/>
      </w:r>
    </w:p>
    <w:p w:rsidR="00930ADC" w:rsidP="00930ADC">
      <w:pPr>
        <w:pStyle w:val="Version"/>
        <w:sectPr w:rsidSect="007204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0402" w:rsidP="00720402">
      <w:pPr>
        <w:pStyle w:val="SuperHeading"/>
      </w:pPr>
      <w:r w:rsidRPr="00720402">
        <w:t>CUAACD525 Manage specialised finishing processes</w:t>
      </w:r>
    </w:p>
    <w:p w:rsidR="00000000" w:rsidRPr="00720402" w:rsidP="00720402">
      <w:pPr>
        <w:pStyle w:val="Heading1"/>
      </w:pPr>
      <w:bookmarkStart w:id="1" w:name="O_1164697"/>
      <w:bookmarkEnd w:id="1"/>
      <w:r w:rsidRPr="00720402">
        <w:t>Modification History</w:t>
      </w:r>
    </w:p>
    <w:tbl>
      <w:tblPr>
        <w:tblW w:w="9522" w:type="dxa"/>
        <w:tblLayout w:type="fixed"/>
        <w:tblCellMar>
          <w:left w:w="62" w:type="dxa"/>
          <w:right w:w="62" w:type="dxa"/>
        </w:tblCellMar>
        <w:tblLook w:val="0000"/>
      </w:tblPr>
      <w:tblGrid>
        <w:gridCol w:w="2864"/>
        <w:gridCol w:w="6658"/>
      </w:tblGrid>
      <w:tr w:rsidTr="00720402">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402" w:rsidP="00720402">
            <w:pPr>
              <w:pStyle w:val="BodyText"/>
            </w:pPr>
            <w:r w:rsidRPr="00720402">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402">
            <w:pPr>
              <w:pStyle w:val="BodyText"/>
              <w:rPr>
                <w:lang w:val="en-NZ"/>
              </w:rPr>
            </w:pPr>
            <w:r w:rsidRPr="00720402">
              <w:rPr>
                <w:rStyle w:val="SpecialBold"/>
              </w:rPr>
              <w:t>Comments</w:t>
            </w:r>
          </w:p>
        </w:tc>
      </w:tr>
      <w:tr w:rsidTr="00720402">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402">
            <w:pPr>
              <w:pStyle w:val="BodyText"/>
              <w:rPr>
                <w:lang w:val="en-NZ"/>
              </w:rPr>
            </w:pPr>
            <w:r w:rsidRPr="00720402">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402" w:rsidP="00720402">
            <w:pPr>
              <w:pStyle w:val="BodyText"/>
            </w:pPr>
            <w:r w:rsidRPr="00720402">
              <w:t>This version first released with CUA Creative Arts and Culture Training Package Version 5.0.</w:t>
            </w:r>
          </w:p>
        </w:tc>
      </w:tr>
    </w:tbl>
    <w:p w:rsidR="00000000" w:rsidRPr="00720402" w:rsidP="00720402">
      <w:pPr>
        <w:pStyle w:val="BodyText"/>
      </w:pPr>
    </w:p>
    <w:p w:rsidR="00000000" w:rsidRPr="00720402" w:rsidP="00720402">
      <w:pPr>
        <w:pStyle w:val="AllowPageBreak"/>
      </w:pPr>
    </w:p>
    <w:p w:rsidR="00000000" w:rsidRPr="00720402" w:rsidP="00720402">
      <w:pPr>
        <w:pStyle w:val="Heading1"/>
      </w:pPr>
      <w:bookmarkStart w:id="2" w:name="O_1164702"/>
      <w:bookmarkEnd w:id="2"/>
      <w:r w:rsidRPr="00720402">
        <w:t>Application</w:t>
      </w:r>
    </w:p>
    <w:p w:rsidR="00000000" w:rsidRPr="00720402" w:rsidP="00930ADC">
      <w:pPr>
        <w:pStyle w:val="BodyText"/>
      </w:pPr>
      <w:r w:rsidRPr="00720402">
        <w:t>This unit describes skills and knowledge required to safely manage a var</w:t>
      </w:r>
      <w:r w:rsidRPr="00720402">
        <w:t xml:space="preserve">iety of specialised finishing processes in the context of independent creative practice. It involves researching options for finishing required works, setting up work spaces, assessing finishing techniques and finalising the finishing process.  </w:t>
      </w:r>
    </w:p>
    <w:p w:rsidR="00000000" w:rsidRPr="00720402" w:rsidP="00930ADC">
      <w:pPr>
        <w:pStyle w:val="BodyText"/>
      </w:pPr>
      <w:r w:rsidRPr="00720402">
        <w:t>The unit a</w:t>
      </w:r>
      <w:r w:rsidRPr="00720402">
        <w:t>pplies to those who use aesthetic and technical finishing options with hard materials in their practices, including ceramicists, glass artists, sculptors, jewellers and others.</w:t>
      </w:r>
    </w:p>
    <w:p w:rsidR="00000000" w:rsidRPr="00720402" w:rsidP="00930ADC">
      <w:pPr>
        <w:pStyle w:val="BodyText"/>
      </w:pPr>
      <w:r w:rsidRPr="00720402">
        <w:t>No licensing, legislative or certification requirements apply to this unit at t</w:t>
      </w:r>
      <w:r w:rsidRPr="00720402">
        <w:t>he time of publication.</w:t>
      </w:r>
    </w:p>
    <w:p w:rsidR="00000000" w:rsidRPr="00720402" w:rsidP="00720402">
      <w:pPr>
        <w:pStyle w:val="Heading1"/>
      </w:pPr>
      <w:bookmarkStart w:id="3" w:name="O_1164701"/>
      <w:bookmarkEnd w:id="3"/>
      <w:r w:rsidRPr="00720402">
        <w:t>Unit Sector</w:t>
      </w:r>
    </w:p>
    <w:p w:rsidR="00000000" w:rsidRPr="00720402" w:rsidP="00930ADC">
      <w:pPr>
        <w:pStyle w:val="BodyText"/>
      </w:pPr>
      <w:r w:rsidRPr="00720402">
        <w:t>Visual Communication – Art, Craft and Design</w:t>
      </w:r>
    </w:p>
    <w:p w:rsidR="00000000" w:rsidRPr="00720402" w:rsidP="00720402">
      <w:pPr>
        <w:pStyle w:val="Heading1"/>
      </w:pPr>
      <w:bookmarkStart w:id="4" w:name="O_1164700"/>
      <w:bookmarkEnd w:id="4"/>
      <w:r w:rsidRPr="00720402">
        <w:t>Elements and Performance Criteria</w:t>
      </w:r>
    </w:p>
    <w:tbl>
      <w:tblPr>
        <w:tblW w:w="0" w:type="auto"/>
        <w:tblCellMar>
          <w:left w:w="62" w:type="dxa"/>
          <w:right w:w="62" w:type="dxa"/>
        </w:tblCellMar>
        <w:tblLook w:val="0000"/>
      </w:tblPr>
      <w:tblGrid>
        <w:gridCol w:w="2583"/>
        <w:gridCol w:w="6613"/>
      </w:tblGrid>
      <w:tr w:rsidTr="00930AD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402" w:rsidP="00720402">
            <w:pPr>
              <w:pStyle w:val="BodyText"/>
            </w:pPr>
            <w:r w:rsidRPr="00720402">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402">
            <w:pPr>
              <w:pStyle w:val="BodyText"/>
              <w:rPr>
                <w:lang w:val="en-NZ"/>
              </w:rPr>
            </w:pPr>
            <w:r w:rsidRPr="00720402">
              <w:rPr>
                <w:rStyle w:val="SpecialBold"/>
              </w:rPr>
              <w:t>PERFORMANCE CRITERIA</w:t>
            </w:r>
          </w:p>
        </w:tc>
      </w:tr>
      <w:tr w:rsidTr="00930AD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402" w:rsidP="00720402">
            <w:pPr>
              <w:pStyle w:val="BodyText"/>
            </w:pPr>
            <w:r w:rsidRPr="00720402">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402">
            <w:pPr>
              <w:pStyle w:val="BodyText"/>
              <w:rPr>
                <w:lang w:val="en-NZ"/>
              </w:rPr>
            </w:pPr>
            <w:r w:rsidRPr="00720402">
              <w:rPr>
                <w:rStyle w:val="Emphasis"/>
              </w:rPr>
              <w:t>Performance criteria describe the performance needed to demonstrate achievement of the element.</w:t>
            </w:r>
          </w:p>
        </w:tc>
      </w:tr>
      <w:tr w:rsidTr="00930AD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402">
            <w:pPr>
              <w:pStyle w:val="List"/>
              <w:rPr>
                <w:lang w:val="en-NZ"/>
              </w:rPr>
            </w:pPr>
            <w:r w:rsidRPr="00720402">
              <w:t>1. Research options for finishing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402" w:rsidP="00720402">
            <w:pPr>
              <w:pStyle w:val="List"/>
            </w:pPr>
            <w:r w:rsidRPr="00720402">
              <w:t>1.1 Identify and assess potential of specialised finishing materials</w:t>
            </w:r>
            <w:r w:rsidRPr="00720402">
              <w:rPr>
                <w:rStyle w:val="BoldandItalics"/>
              </w:rPr>
              <w:t xml:space="preserve">, </w:t>
            </w:r>
            <w:r w:rsidRPr="00720402">
              <w:t>tools and equipment</w:t>
            </w:r>
            <w:r w:rsidRPr="00720402">
              <w:rPr>
                <w:rStyle w:val="BoldandItalics"/>
              </w:rPr>
              <w:t xml:space="preserve"> </w:t>
            </w:r>
          </w:p>
          <w:p w:rsidR="00000000" w:rsidRPr="00720402" w:rsidP="00720402">
            <w:pPr>
              <w:pStyle w:val="List"/>
            </w:pPr>
            <w:r w:rsidRPr="00720402">
              <w:t>1.2 Research historical and c</w:t>
            </w:r>
            <w:r w:rsidRPr="00720402">
              <w:t>ontemporary trends to inform approach to specialised finishing</w:t>
            </w:r>
            <w:r w:rsidRPr="00720402">
              <w:rPr>
                <w:rStyle w:val="BoldandItalics"/>
              </w:rPr>
              <w:t xml:space="preserve"> </w:t>
            </w:r>
          </w:p>
          <w:p w:rsidR="00000000" w:rsidRPr="00720402" w:rsidP="00720402">
            <w:pPr>
              <w:pStyle w:val="List"/>
            </w:pPr>
            <w:r w:rsidRPr="00720402">
              <w:t>1.3 Determine and compare the value of purchasing own tools and equipment against potential benefits of constructing own tools and equipment</w:t>
            </w:r>
          </w:p>
          <w:p w:rsidR="00000000" w:rsidRPr="00720402" w:rsidP="00720402">
            <w:pPr>
              <w:pStyle w:val="List"/>
            </w:pPr>
            <w:r w:rsidRPr="00720402">
              <w:t>1.4 Experiment with building of own tools and equip</w:t>
            </w:r>
            <w:r w:rsidRPr="00720402">
              <w:t>ment as required</w:t>
            </w:r>
          </w:p>
          <w:p w:rsidR="00000000" w:rsidP="00720402">
            <w:pPr>
              <w:pStyle w:val="List"/>
              <w:rPr>
                <w:lang w:val="en-NZ"/>
              </w:rPr>
            </w:pPr>
            <w:r w:rsidRPr="00720402">
              <w:t>1.5 Investigate specific safety issues</w:t>
            </w:r>
            <w:r w:rsidRPr="00720402">
              <w:rPr>
                <w:rStyle w:val="BoldandItalics"/>
              </w:rPr>
              <w:t xml:space="preserve"> </w:t>
            </w:r>
            <w:r w:rsidRPr="00720402">
              <w:t>associated with specialised finishing</w:t>
            </w:r>
            <w:r w:rsidRPr="00720402">
              <w:rPr>
                <w:rStyle w:val="BoldandItalics"/>
              </w:rPr>
              <w:t xml:space="preserve"> </w:t>
            </w:r>
            <w:r w:rsidRPr="00720402">
              <w:t>techniques</w:t>
            </w:r>
            <w:r w:rsidRPr="00720402">
              <w:rPr>
                <w:rStyle w:val="BoldandItalics"/>
              </w:rPr>
              <w:t xml:space="preserve"> </w:t>
            </w:r>
          </w:p>
        </w:tc>
      </w:tr>
      <w:tr w:rsidTr="00930AD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402">
            <w:pPr>
              <w:pStyle w:val="List"/>
              <w:rPr>
                <w:lang w:val="en-NZ"/>
              </w:rPr>
            </w:pPr>
            <w:r w:rsidRPr="00720402">
              <w:t>2. Set up specialised finishing</w:t>
            </w:r>
            <w:r w:rsidRPr="00720402">
              <w:rPr>
                <w:rStyle w:val="Emphasis"/>
              </w:rPr>
              <w:t xml:space="preserve"> </w:t>
            </w:r>
            <w:r w:rsidRPr="00720402">
              <w:t>work space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402" w:rsidP="00720402">
            <w:pPr>
              <w:pStyle w:val="List"/>
            </w:pPr>
            <w:r w:rsidRPr="00720402">
              <w:t>2.1 Review key requirements for setting up specialised finishing</w:t>
            </w:r>
            <w:r w:rsidRPr="00720402">
              <w:rPr>
                <w:rStyle w:val="BoldandItalics"/>
              </w:rPr>
              <w:t xml:space="preserve"> </w:t>
            </w:r>
            <w:r w:rsidRPr="00720402">
              <w:t xml:space="preserve">tools and equipment </w:t>
            </w:r>
          </w:p>
          <w:p w:rsidR="00000000" w:rsidRPr="00720402" w:rsidP="00720402">
            <w:pPr>
              <w:pStyle w:val="List"/>
            </w:pPr>
            <w:r w:rsidRPr="00720402">
              <w:t>2.2 Confirm and crea</w:t>
            </w:r>
            <w:r w:rsidRPr="00720402">
              <w:t>te required conditions before starting specialised finishing</w:t>
            </w:r>
            <w:r w:rsidRPr="00720402">
              <w:rPr>
                <w:rStyle w:val="BoldandItalics"/>
              </w:rPr>
              <w:t xml:space="preserve"> </w:t>
            </w:r>
            <w:r w:rsidRPr="00720402">
              <w:t>projects</w:t>
            </w:r>
          </w:p>
          <w:p w:rsidR="00000000" w:rsidP="00720402">
            <w:pPr>
              <w:pStyle w:val="List"/>
              <w:rPr>
                <w:lang w:val="en-NZ"/>
              </w:rPr>
            </w:pPr>
            <w:r w:rsidRPr="00720402">
              <w:t>2.3 Identify potential safety issues and take action to address them as required</w:t>
            </w:r>
          </w:p>
        </w:tc>
      </w:tr>
      <w:tr w:rsidTr="00930AD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402">
            <w:pPr>
              <w:pStyle w:val="List"/>
              <w:rPr>
                <w:lang w:val="en-NZ"/>
              </w:rPr>
            </w:pPr>
            <w:r w:rsidRPr="00720402">
              <w:t>3. Assess specialised finishing</w:t>
            </w:r>
            <w:r w:rsidRPr="00720402">
              <w:rPr>
                <w:rStyle w:val="Emphasis"/>
              </w:rPr>
              <w:t xml:space="preserve"> </w:t>
            </w:r>
            <w:r w:rsidRPr="00720402">
              <w:t>options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402" w:rsidP="00720402">
            <w:pPr>
              <w:pStyle w:val="List"/>
            </w:pPr>
            <w:r w:rsidRPr="00720402">
              <w:t>3.1 Research and adapt applicable ideas and approaches for finishing options</w:t>
            </w:r>
          </w:p>
          <w:p w:rsidR="00000000" w:rsidRPr="00720402" w:rsidP="00720402">
            <w:pPr>
              <w:pStyle w:val="List"/>
            </w:pPr>
            <w:r w:rsidRPr="00720402">
              <w:t xml:space="preserve">3.2 Determine specialised finishing options for work being made </w:t>
            </w:r>
          </w:p>
          <w:p w:rsidR="00000000" w:rsidP="00720402">
            <w:pPr>
              <w:pStyle w:val="List"/>
              <w:rPr>
                <w:lang w:val="en-NZ"/>
              </w:rPr>
            </w:pPr>
            <w:r w:rsidRPr="00720402">
              <w:t>3.3 Determine specific requirements for tools, equipment, materials and accessories</w:t>
            </w:r>
          </w:p>
        </w:tc>
      </w:tr>
      <w:tr w:rsidTr="00930AD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402">
            <w:pPr>
              <w:pStyle w:val="List"/>
              <w:rPr>
                <w:lang w:val="en-NZ"/>
              </w:rPr>
            </w:pPr>
            <w:r w:rsidRPr="00720402">
              <w:t>4. Apply specialised finishin</w:t>
            </w:r>
            <w:r w:rsidRPr="00720402">
              <w:t>g techniques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402" w:rsidP="00720402">
            <w:pPr>
              <w:pStyle w:val="List"/>
            </w:pPr>
            <w:r w:rsidRPr="00720402">
              <w:t>4.1 Complete specialised finishing processes according to safety and design requirements</w:t>
            </w:r>
          </w:p>
          <w:p w:rsidR="00000000" w:rsidRPr="00720402" w:rsidP="00720402">
            <w:pPr>
              <w:pStyle w:val="List"/>
            </w:pPr>
            <w:r w:rsidRPr="00720402">
              <w:t>4.2 Identify and resolve technical problems in the specialised finishing</w:t>
            </w:r>
            <w:r w:rsidRPr="00720402">
              <w:rPr>
                <w:rStyle w:val="BoldandItalics"/>
              </w:rPr>
              <w:t xml:space="preserve"> </w:t>
            </w:r>
            <w:r w:rsidRPr="00720402">
              <w:t>process</w:t>
            </w:r>
          </w:p>
          <w:p w:rsidR="00000000" w:rsidRPr="00720402" w:rsidP="00720402">
            <w:pPr>
              <w:pStyle w:val="List"/>
            </w:pPr>
            <w:r w:rsidRPr="00720402">
              <w:t>4.3 Modify materials, tools and equipment as required</w:t>
            </w:r>
          </w:p>
          <w:p w:rsidR="00000000" w:rsidRPr="00720402" w:rsidP="00720402">
            <w:pPr>
              <w:pStyle w:val="List"/>
            </w:pPr>
            <w:r w:rsidRPr="00720402">
              <w:t>4.4 Liaise with oth</w:t>
            </w:r>
            <w:r w:rsidRPr="00720402">
              <w:t xml:space="preserve">ers on technical and creative aspects of specialised finishing, including collaboration on specific challenges </w:t>
            </w:r>
          </w:p>
          <w:p w:rsidR="00000000" w:rsidP="00720402">
            <w:pPr>
              <w:pStyle w:val="List"/>
              <w:rPr>
                <w:lang w:val="en-NZ"/>
              </w:rPr>
            </w:pPr>
            <w:r w:rsidRPr="00720402">
              <w:t>4.5 Document specialised finishing</w:t>
            </w:r>
            <w:r w:rsidRPr="00720402">
              <w:rPr>
                <w:rStyle w:val="BoldandItalics"/>
              </w:rPr>
              <w:t xml:space="preserve"> </w:t>
            </w:r>
            <w:r w:rsidRPr="00720402">
              <w:t>processes</w:t>
            </w:r>
          </w:p>
        </w:tc>
      </w:tr>
      <w:tr w:rsidTr="00930AD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402">
            <w:pPr>
              <w:pStyle w:val="List"/>
              <w:rPr>
                <w:lang w:val="en-NZ"/>
              </w:rPr>
            </w:pPr>
            <w:r w:rsidRPr="00720402">
              <w:t>5. Evaluate quality of finished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402" w:rsidP="00720402">
            <w:pPr>
              <w:pStyle w:val="List"/>
            </w:pPr>
            <w:r w:rsidRPr="00720402">
              <w:t>5.1 Evaluate technical and aesthetic quality of finished obje</w:t>
            </w:r>
            <w:r w:rsidRPr="00720402">
              <w:t>cts</w:t>
            </w:r>
          </w:p>
          <w:p w:rsidR="00000000" w:rsidRPr="00720402" w:rsidP="00720402">
            <w:pPr>
              <w:pStyle w:val="List"/>
            </w:pPr>
            <w:r w:rsidRPr="00720402">
              <w:t>5.2 Review documentation and evaluation to inform future work</w:t>
            </w:r>
          </w:p>
        </w:tc>
      </w:tr>
    </w:tbl>
    <w:p w:rsidR="00000000" w:rsidRPr="00720402" w:rsidP="00720402">
      <w:pPr>
        <w:pStyle w:val="BodyText"/>
      </w:pPr>
    </w:p>
    <w:p w:rsidR="00000000" w:rsidRPr="00720402" w:rsidP="00720402">
      <w:pPr>
        <w:pStyle w:val="AllowPageBreak"/>
      </w:pPr>
    </w:p>
    <w:p w:rsidR="00000000" w:rsidRPr="00720402" w:rsidP="00720402">
      <w:pPr>
        <w:pStyle w:val="Heading1"/>
      </w:pPr>
      <w:bookmarkStart w:id="5" w:name="O_1164699"/>
      <w:bookmarkEnd w:id="5"/>
      <w:r w:rsidRPr="00720402">
        <w:t>Foundation Skills</w:t>
      </w:r>
    </w:p>
    <w:p w:rsidR="00000000" w:rsidRPr="00930ADC" w:rsidP="00930ADC">
      <w:pPr>
        <w:pStyle w:val="BodyText"/>
        <w:rPr>
          <w:i/>
        </w:rPr>
      </w:pPr>
      <w:r w:rsidRPr="00930ADC">
        <w:rPr>
          <w:rStyle w:val="Emphasis"/>
        </w:rPr>
        <w:t>This section describes those language, literacy, numeracy and employment skills that are essential to performance but not explicit in the performance c</w:t>
      </w:r>
      <w:r w:rsidRPr="00930ADC">
        <w:rPr>
          <w:rStyle w:val="Emphasis"/>
        </w:rPr>
        <w:t>riteria.</w:t>
      </w:r>
    </w:p>
    <w:tbl>
      <w:tblPr>
        <w:tblW w:w="0" w:type="auto"/>
        <w:tblCellMar>
          <w:left w:w="62" w:type="dxa"/>
          <w:right w:w="62" w:type="dxa"/>
        </w:tblCellMar>
        <w:tblLook w:val="0000"/>
      </w:tblPr>
      <w:tblGrid>
        <w:gridCol w:w="2451"/>
        <w:gridCol w:w="6745"/>
      </w:tblGrid>
      <w:tr w:rsidTr="00930AD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402" w:rsidP="00720402">
            <w:pPr>
              <w:pStyle w:val="BodyText"/>
            </w:pPr>
            <w:r w:rsidRPr="00720402">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402">
            <w:pPr>
              <w:pStyle w:val="BodyText"/>
              <w:rPr>
                <w:lang w:val="en-NZ"/>
              </w:rPr>
            </w:pPr>
            <w:r w:rsidRPr="00720402">
              <w:rPr>
                <w:rStyle w:val="SpecialBold"/>
              </w:rPr>
              <w:t>DESCRIPTION</w:t>
            </w:r>
          </w:p>
        </w:tc>
      </w:tr>
      <w:tr w:rsidTr="00930AD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402">
            <w:pPr>
              <w:pStyle w:val="BodyText"/>
              <w:rPr>
                <w:lang w:val="en-NZ"/>
              </w:rPr>
            </w:pPr>
            <w:r w:rsidRPr="00720402">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0402">
            <w:pPr>
              <w:pStyle w:val="ListBullet"/>
              <w:rPr>
                <w:lang w:val="en-NZ"/>
              </w:rPr>
            </w:pPr>
            <w:r w:rsidRPr="00720402">
              <w:t xml:space="preserve">Interprets relatively complex theoretical and technical information from different sources and determines how content applies to work practice </w:t>
            </w:r>
          </w:p>
        </w:tc>
      </w:tr>
      <w:tr w:rsidTr="00930AD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402">
            <w:pPr>
              <w:pStyle w:val="BodyText"/>
              <w:rPr>
                <w:lang w:val="en-NZ"/>
              </w:rPr>
            </w:pPr>
            <w:r w:rsidRPr="00720402">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0402">
            <w:pPr>
              <w:pStyle w:val="ListBullet"/>
              <w:rPr>
                <w:lang w:val="en-NZ"/>
              </w:rPr>
            </w:pPr>
            <w:r w:rsidRPr="00720402">
              <w:t xml:space="preserve">Records detailed process information in a logical sequence using clear language and industry specific terminology </w:t>
            </w:r>
          </w:p>
        </w:tc>
      </w:tr>
      <w:tr w:rsidTr="00930AD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402">
            <w:pPr>
              <w:pStyle w:val="BodyText"/>
              <w:rPr>
                <w:lang w:val="en-NZ"/>
              </w:rPr>
            </w:pPr>
            <w:r w:rsidRPr="00720402">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20402" w:rsidP="00720402">
            <w:pPr>
              <w:pStyle w:val="ListBullet"/>
            </w:pPr>
            <w:r w:rsidRPr="00720402">
              <w:t>Articulates clearly using language applicable for context and audience</w:t>
            </w:r>
          </w:p>
          <w:p w:rsidR="00000000" w:rsidP="00720402">
            <w:pPr>
              <w:pStyle w:val="ListBullet"/>
              <w:rPr>
                <w:lang w:val="en-NZ"/>
              </w:rPr>
            </w:pPr>
            <w:r w:rsidRPr="00720402">
              <w:t>Elicits and shares information and confirms understanding using active listening and questioning techniques</w:t>
            </w:r>
          </w:p>
        </w:tc>
      </w:tr>
      <w:tr w:rsidTr="00930AD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402">
            <w:pPr>
              <w:pStyle w:val="BodyText"/>
              <w:rPr>
                <w:lang w:val="en-NZ"/>
              </w:rPr>
            </w:pPr>
            <w:r w:rsidRPr="00720402">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0402">
            <w:pPr>
              <w:pStyle w:val="ListBullet"/>
              <w:rPr>
                <w:lang w:val="en-NZ"/>
              </w:rPr>
            </w:pPr>
            <w:r w:rsidRPr="00720402">
              <w:t xml:space="preserve">Performs basic calculations to compare purchase price with the value of making own tools and equipment, and to determine quantities of </w:t>
            </w:r>
            <w:r w:rsidRPr="00720402">
              <w:t>re</w:t>
            </w:r>
            <w:r w:rsidRPr="00720402">
              <w:t xml:space="preserve">sources required </w:t>
            </w:r>
          </w:p>
        </w:tc>
      </w:tr>
      <w:tr w:rsidTr="00930AD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402">
            <w:pPr>
              <w:pStyle w:val="BodyText"/>
              <w:rPr>
                <w:lang w:val="en-NZ"/>
              </w:rPr>
            </w:pPr>
            <w:r w:rsidRPr="00720402">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20402" w:rsidP="00720402">
            <w:pPr>
              <w:pStyle w:val="ListBullet"/>
            </w:pPr>
            <w:r w:rsidRPr="00720402">
              <w:t>Meets obligation to confirm safe practices are followed when using specialised finishing resources and techniques</w:t>
            </w:r>
          </w:p>
          <w:p w:rsidR="00000000" w:rsidP="00720402">
            <w:pPr>
              <w:pStyle w:val="ListBullet"/>
              <w:rPr>
                <w:lang w:val="en-NZ"/>
              </w:rPr>
            </w:pPr>
            <w:r w:rsidRPr="00720402">
              <w:t>Considers the implication of intellectual property requirements when undertaking research and ideas develo</w:t>
            </w:r>
            <w:r w:rsidRPr="00720402">
              <w:t>pment</w:t>
            </w:r>
          </w:p>
        </w:tc>
      </w:tr>
      <w:tr w:rsidTr="00930AD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402">
            <w:pPr>
              <w:pStyle w:val="BodyText"/>
              <w:rPr>
                <w:lang w:val="en-NZ"/>
              </w:rPr>
            </w:pPr>
            <w:r w:rsidRPr="00720402">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0402">
            <w:pPr>
              <w:pStyle w:val="ListBullet"/>
              <w:rPr>
                <w:lang w:val="en-NZ"/>
              </w:rPr>
            </w:pPr>
            <w:r w:rsidRPr="00720402">
              <w:t>Seeks and shares information and ideas in collaborative relationships with other practitioners to inform own work</w:t>
            </w:r>
          </w:p>
        </w:tc>
      </w:tr>
      <w:tr w:rsidTr="00930AD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402">
            <w:pPr>
              <w:pStyle w:val="BodyText"/>
              <w:rPr>
                <w:lang w:val="en-NZ"/>
              </w:rPr>
            </w:pPr>
            <w:r w:rsidRPr="00720402">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0402">
            <w:pPr>
              <w:pStyle w:val="ListBullet"/>
              <w:rPr>
                <w:lang w:val="en-NZ"/>
              </w:rPr>
            </w:pPr>
            <w:r w:rsidRPr="00720402">
              <w:t xml:space="preserve">Adopts a systematic approach to preparation and planning of tasks </w:t>
            </w:r>
          </w:p>
        </w:tc>
      </w:tr>
      <w:tr w:rsidTr="00930AD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402">
            <w:pPr>
              <w:pStyle w:val="BodyText"/>
              <w:rPr>
                <w:lang w:val="en-NZ"/>
              </w:rPr>
            </w:pPr>
            <w:r w:rsidRPr="00720402">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0402">
            <w:pPr>
              <w:pStyle w:val="ListBullet"/>
              <w:rPr>
                <w:lang w:val="en-NZ"/>
              </w:rPr>
            </w:pPr>
            <w:r w:rsidRPr="00720402">
              <w:t>Makes different routine and analytical decisions to determine finishing resource requirements and techniques for the work</w:t>
            </w:r>
          </w:p>
        </w:tc>
      </w:tr>
      <w:tr w:rsidTr="00930AD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402">
            <w:pPr>
              <w:pStyle w:val="BodyText"/>
              <w:rPr>
                <w:lang w:val="en-NZ"/>
              </w:rPr>
            </w:pPr>
            <w:r w:rsidRPr="00720402">
              <w:t>Problem-solving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20402" w:rsidP="00720402">
            <w:pPr>
              <w:pStyle w:val="ListBullet"/>
            </w:pPr>
            <w:r w:rsidRPr="00720402">
              <w:t>Recognises need to adjust processes and techniques to work safely, solve problems and achieve results with peer supp</w:t>
            </w:r>
            <w:r w:rsidRPr="00720402">
              <w:t>ort and consultation</w:t>
            </w:r>
          </w:p>
        </w:tc>
      </w:tr>
    </w:tbl>
    <w:p w:rsidR="00000000" w:rsidRPr="00720402" w:rsidP="00720402">
      <w:pPr>
        <w:pStyle w:val="BodyText"/>
      </w:pPr>
    </w:p>
    <w:p w:rsidR="00000000" w:rsidRPr="00720402" w:rsidP="00720402">
      <w:pPr>
        <w:pStyle w:val="AllowPageBreak"/>
      </w:pPr>
    </w:p>
    <w:p w:rsidR="00000000" w:rsidRPr="00720402" w:rsidP="00720402">
      <w:pPr>
        <w:pStyle w:val="Heading1"/>
      </w:pPr>
      <w:bookmarkStart w:id="6" w:name="O_1164698"/>
      <w:bookmarkEnd w:id="6"/>
      <w:r w:rsidRPr="00720402">
        <w:t>Unit Mapping Information</w:t>
      </w:r>
    </w:p>
    <w:p w:rsidR="00000000" w:rsidRPr="00720402" w:rsidP="00930ADC">
      <w:pPr>
        <w:pStyle w:val="BodyText"/>
      </w:pPr>
      <w:r w:rsidRPr="00720402">
        <w:t>Supersedes and is equivalent to CUAACD515 Manage specialised finishing processes.</w:t>
      </w:r>
    </w:p>
    <w:p w:rsidR="00000000" w:rsidRPr="00720402" w:rsidP="00720402">
      <w:pPr>
        <w:pStyle w:val="Heading1"/>
      </w:pPr>
      <w:bookmarkStart w:id="7" w:name="O_1164691"/>
      <w:bookmarkEnd w:id="7"/>
      <w:r w:rsidRPr="00720402">
        <w:t>Links</w:t>
      </w:r>
    </w:p>
    <w:p w:rsidR="00000000" w:rsidRPr="00720402" w:rsidP="00930ADC">
      <w:pPr>
        <w:pStyle w:val="BodyText"/>
      </w:pPr>
      <w:r w:rsidRPr="00720402">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4F329E">
        <w:rPr>
          <w:rStyle w:val="Hyperlink"/>
        </w:rPr>
        <w:t>https://vetnet.gov.au/Pages/TrainingDocs.aspx?q=1db201d9-4006-4430-839f-382ef6b803d5</w:t>
      </w:r>
      <w:r>
        <w:fldChar w:fldCharType="end"/>
      </w:r>
    </w:p>
    <w:p w:rsidR="00000000" w:rsidRPr="00720402" w:rsidP="00720402"/>
    <w:sectPr w:rsidSect="0072040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4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402" w:rsidRPr="00930ADC" w:rsidP="00930A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4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ADC" w:rsidP="007204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30ADC" w:rsidP="0072040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30ADC" w:rsidP="007204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4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A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0402" w:rsidRPr="00930ADC" w:rsidP="00930A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4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ADC" w:rsidRPr="002D2AF8" w:rsidP="00720402">
    <w:pPr>
      <w:pStyle w:val="Header"/>
      <w:framePr w:wrap="around"/>
    </w:pPr>
    <w:r>
      <w:fldChar w:fldCharType="begin"/>
    </w:r>
    <w:r>
      <w:instrText xml:space="preserve"> TITLE   \* MERGEFORMAT </w:instrText>
    </w:r>
    <w:r>
      <w:fldChar w:fldCharType="separate"/>
    </w:r>
    <w:r>
      <w:t>CUAACD525 Manage specialised finishing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930ADC" w:rsidP="007204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4D631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35CDE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04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0402"/>
    <w:pPr>
      <w:spacing w:before="360" w:after="60"/>
      <w:outlineLvl w:val="0"/>
    </w:pPr>
    <w:rPr>
      <w:sz w:val="32"/>
    </w:rPr>
  </w:style>
  <w:style w:type="paragraph" w:styleId="Heading2">
    <w:name w:val="heading 2"/>
    <w:basedOn w:val="HeadingBase"/>
    <w:next w:val="BodyText"/>
    <w:link w:val="Heading2Char"/>
    <w:qFormat/>
    <w:rsid w:val="00720402"/>
    <w:pPr>
      <w:keepLines/>
      <w:spacing w:before="240" w:after="120"/>
      <w:outlineLvl w:val="1"/>
    </w:pPr>
    <w:rPr>
      <w:sz w:val="28"/>
      <w:szCs w:val="40"/>
    </w:rPr>
  </w:style>
  <w:style w:type="paragraph" w:styleId="Heading3">
    <w:name w:val="heading 3"/>
    <w:basedOn w:val="HeadingBase"/>
    <w:next w:val="BodyText"/>
    <w:link w:val="Heading3Char"/>
    <w:qFormat/>
    <w:rsid w:val="00720402"/>
    <w:pPr>
      <w:spacing w:before="180" w:after="120"/>
      <w:outlineLvl w:val="2"/>
    </w:pPr>
    <w:rPr>
      <w:spacing w:val="-10"/>
      <w:kern w:val="32"/>
    </w:rPr>
  </w:style>
  <w:style w:type="paragraph" w:styleId="Heading4">
    <w:name w:val="heading 4"/>
    <w:basedOn w:val="HeadingBase"/>
    <w:next w:val="BodyText"/>
    <w:link w:val="Heading4Char"/>
    <w:qFormat/>
    <w:rsid w:val="00720402"/>
    <w:pPr>
      <w:spacing w:before="160" w:after="120"/>
      <w:outlineLvl w:val="3"/>
    </w:pPr>
    <w:rPr>
      <w:sz w:val="22"/>
    </w:rPr>
  </w:style>
  <w:style w:type="paragraph" w:styleId="Heading5">
    <w:name w:val="heading 5"/>
    <w:basedOn w:val="HeadingBase"/>
    <w:next w:val="Normal"/>
    <w:link w:val="Heading5Char"/>
    <w:qFormat/>
    <w:rsid w:val="00720402"/>
    <w:pPr>
      <w:spacing w:before="80"/>
      <w:outlineLvl w:val="4"/>
    </w:pPr>
    <w:rPr>
      <w:color w:val="918585"/>
      <w:sz w:val="20"/>
    </w:rPr>
  </w:style>
  <w:style w:type="paragraph" w:styleId="Heading6">
    <w:name w:val="heading 6"/>
    <w:basedOn w:val="HeadingBase"/>
    <w:next w:val="Normal"/>
    <w:link w:val="Heading6Char"/>
    <w:qFormat/>
    <w:rsid w:val="00720402"/>
    <w:pPr>
      <w:spacing w:before="60"/>
      <w:outlineLvl w:val="5"/>
    </w:pPr>
    <w:rPr>
      <w:color w:val="918585"/>
      <w:sz w:val="20"/>
    </w:rPr>
  </w:style>
  <w:style w:type="paragraph" w:styleId="Heading7">
    <w:name w:val="heading 7"/>
    <w:basedOn w:val="Normal"/>
    <w:next w:val="Normal"/>
    <w:link w:val="Heading7Char"/>
    <w:qFormat/>
    <w:rsid w:val="00720402"/>
    <w:pPr>
      <w:ind w:left="720"/>
      <w:outlineLvl w:val="6"/>
    </w:pPr>
    <w:rPr>
      <w:i/>
    </w:rPr>
  </w:style>
  <w:style w:type="paragraph" w:styleId="Heading8">
    <w:name w:val="heading 8"/>
    <w:basedOn w:val="Normal"/>
    <w:next w:val="Normal"/>
    <w:link w:val="Heading8Char"/>
    <w:qFormat/>
    <w:rsid w:val="00720402"/>
    <w:pPr>
      <w:ind w:left="720"/>
      <w:outlineLvl w:val="7"/>
    </w:pPr>
    <w:rPr>
      <w:i/>
    </w:rPr>
  </w:style>
  <w:style w:type="paragraph" w:styleId="Heading9">
    <w:name w:val="heading 9"/>
    <w:basedOn w:val="Normal"/>
    <w:next w:val="Normal"/>
    <w:link w:val="Heading9Char"/>
    <w:qFormat/>
    <w:rsid w:val="00720402"/>
    <w:pPr>
      <w:ind w:left="720"/>
      <w:outlineLvl w:val="8"/>
    </w:pPr>
    <w:rPr>
      <w:i/>
    </w:rPr>
  </w:style>
  <w:style w:type="character" w:default="1" w:styleId="DefaultParagraphFont">
    <w:name w:val="Default Paragraph Font"/>
    <w:uiPriority w:val="1"/>
    <w:unhideWhenUsed/>
    <w:rsid w:val="007204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0402"/>
  </w:style>
  <w:style w:type="character" w:customStyle="1" w:styleId="Heading1Char">
    <w:name w:val="Heading 1 Char"/>
    <w:basedOn w:val="DefaultParagraphFont"/>
    <w:link w:val="Heading1"/>
    <w:rsid w:val="00720402"/>
    <w:rPr>
      <w:rFonts w:ascii="Times New Roman" w:eastAsia="Times New Roman" w:hAnsi="Times New Roman" w:cs="Times New Roman"/>
      <w:b/>
      <w:sz w:val="32"/>
      <w:szCs w:val="20"/>
      <w:lang w:eastAsia="en-US"/>
    </w:rPr>
  </w:style>
  <w:style w:type="paragraph" w:styleId="BodyText">
    <w:name w:val="Body Text"/>
    <w:basedOn w:val="Normal"/>
    <w:link w:val="BodyTextChar"/>
    <w:rsid w:val="007204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0402"/>
    <w:rPr>
      <w:rFonts w:ascii="Times New Roman" w:eastAsia="Times New Roman" w:hAnsi="Times New Roman" w:cs="Times New Roman"/>
      <w:sz w:val="24"/>
      <w:lang w:eastAsia="en-US"/>
    </w:rPr>
  </w:style>
  <w:style w:type="paragraph" w:styleId="List">
    <w:name w:val="List"/>
    <w:basedOn w:val="BodyText"/>
    <w:next w:val="BodyText"/>
    <w:rsid w:val="00720402"/>
    <w:pPr>
      <w:tabs>
        <w:tab w:val="left" w:pos="340"/>
      </w:tabs>
      <w:spacing w:before="60" w:after="60"/>
      <w:ind w:left="340" w:hanging="340"/>
    </w:pPr>
  </w:style>
  <w:style w:type="paragraph" w:styleId="ListBullet">
    <w:name w:val="List Bullet"/>
    <w:basedOn w:val="List"/>
    <w:rsid w:val="00720402"/>
    <w:pPr>
      <w:numPr>
        <w:numId w:val="11"/>
      </w:numPr>
      <w:tabs>
        <w:tab w:val="clear" w:pos="340"/>
      </w:tabs>
      <w:spacing w:before="40" w:after="40"/>
    </w:pPr>
  </w:style>
  <w:style w:type="character" w:customStyle="1" w:styleId="SpecialBold">
    <w:name w:val="Special Bold"/>
    <w:basedOn w:val="DefaultParagraphFont"/>
    <w:rsid w:val="00720402"/>
    <w:rPr>
      <w:b/>
      <w:spacing w:val="0"/>
    </w:rPr>
  </w:style>
  <w:style w:type="character" w:styleId="Emphasis">
    <w:name w:val="Emphasis"/>
    <w:basedOn w:val="DefaultParagraphFont"/>
    <w:qFormat/>
    <w:rsid w:val="00720402"/>
    <w:rPr>
      <w:i/>
    </w:rPr>
  </w:style>
  <w:style w:type="paragraph" w:customStyle="1" w:styleId="SuperHeading">
    <w:name w:val="SuperHeading"/>
    <w:basedOn w:val="Normal"/>
    <w:rsid w:val="00720402"/>
    <w:pPr>
      <w:spacing w:before="240" w:after="120"/>
      <w:outlineLvl w:val="0"/>
    </w:pPr>
    <w:rPr>
      <w:rFonts w:ascii="Times New Roman" w:hAnsi="Times New Roman"/>
      <w:b/>
      <w:sz w:val="32"/>
    </w:rPr>
  </w:style>
  <w:style w:type="paragraph" w:customStyle="1" w:styleId="AllowPageBreak">
    <w:name w:val="AllowPageBreak"/>
    <w:rsid w:val="007204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20402"/>
    <w:rPr>
      <w:b/>
      <w:i/>
      <w:u w:val="none"/>
    </w:rPr>
  </w:style>
  <w:style w:type="character" w:customStyle="1" w:styleId="Heading2Char">
    <w:name w:val="Heading 2 Char"/>
    <w:basedOn w:val="DefaultParagraphFont"/>
    <w:link w:val="Heading2"/>
    <w:rsid w:val="007204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04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04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04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04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04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04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0402"/>
    <w:rPr>
      <w:rFonts w:ascii="Courier New" w:eastAsia="Times New Roman" w:hAnsi="Courier New" w:cs="Times New Roman"/>
      <w:i/>
      <w:szCs w:val="20"/>
      <w:lang w:eastAsia="en-US"/>
    </w:rPr>
  </w:style>
  <w:style w:type="paragraph" w:customStyle="1" w:styleId="HeadingBase">
    <w:name w:val="Heading Base"/>
    <w:rsid w:val="007204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0402"/>
    <w:pPr>
      <w:tabs>
        <w:tab w:val="right" w:leader="dot" w:pos="9072"/>
      </w:tabs>
      <w:ind w:left="567"/>
    </w:pPr>
    <w:rPr>
      <w:szCs w:val="22"/>
    </w:rPr>
  </w:style>
  <w:style w:type="paragraph" w:customStyle="1" w:styleId="TOCBase">
    <w:name w:val="TOC Base"/>
    <w:rsid w:val="007204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0402"/>
    <w:pPr>
      <w:tabs>
        <w:tab w:val="right" w:leader="dot" w:pos="9072"/>
      </w:tabs>
      <w:spacing w:before="40" w:after="40"/>
      <w:ind w:left="284"/>
    </w:pPr>
    <w:rPr>
      <w:rFonts w:ascii="Times New Roman" w:hAnsi="Times New Roman"/>
    </w:rPr>
  </w:style>
  <w:style w:type="paragraph" w:styleId="TOC1">
    <w:name w:val="toc 1"/>
    <w:basedOn w:val="TOCBase"/>
    <w:next w:val="Normal"/>
    <w:rsid w:val="007204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04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0402"/>
    <w:rPr>
      <w:rFonts w:ascii="Times New Roman" w:eastAsia="Times New Roman" w:hAnsi="Times New Roman" w:cs="Times New Roman"/>
      <w:sz w:val="16"/>
      <w:lang w:eastAsia="en-US"/>
    </w:rPr>
  </w:style>
  <w:style w:type="paragraph" w:styleId="Title">
    <w:name w:val="Title"/>
    <w:basedOn w:val="HeadingBase"/>
    <w:link w:val="TitleChar"/>
    <w:qFormat/>
    <w:rsid w:val="00720402"/>
    <w:pPr>
      <w:spacing w:before="5040"/>
      <w:jc w:val="center"/>
    </w:pPr>
    <w:rPr>
      <w:sz w:val="48"/>
      <w:szCs w:val="72"/>
      <w:lang w:val="en-US"/>
    </w:rPr>
  </w:style>
  <w:style w:type="character" w:customStyle="1" w:styleId="TitleChar">
    <w:name w:val="Title Char"/>
    <w:basedOn w:val="DefaultParagraphFont"/>
    <w:link w:val="Title"/>
    <w:rsid w:val="007204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0402"/>
    <w:pPr>
      <w:tabs>
        <w:tab w:val="left" w:pos="3600"/>
        <w:tab w:val="left" w:pos="3958"/>
      </w:tabs>
    </w:pPr>
  </w:style>
  <w:style w:type="paragraph" w:customStyle="1" w:styleId="Note">
    <w:name w:val="Note"/>
    <w:basedOn w:val="BodyText"/>
    <w:rsid w:val="007204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0402"/>
    <w:pPr>
      <w:framePr w:wrap="auto" w:hAnchor="text" w:y="6049"/>
    </w:pPr>
    <w:rPr>
      <w:color w:val="000000"/>
      <w:sz w:val="40"/>
    </w:rPr>
  </w:style>
  <w:style w:type="paragraph" w:customStyle="1" w:styleId="TOCTitle">
    <w:name w:val="TOCTitle"/>
    <w:basedOn w:val="Heading1"/>
    <w:rsid w:val="00720402"/>
    <w:pPr>
      <w:spacing w:after="240"/>
      <w:jc w:val="center"/>
      <w:outlineLvl w:val="9"/>
    </w:pPr>
    <w:rPr>
      <w:caps/>
    </w:rPr>
  </w:style>
  <w:style w:type="paragraph" w:customStyle="1" w:styleId="Version">
    <w:name w:val="Version"/>
    <w:rsid w:val="007204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0402"/>
    <w:pPr>
      <w:numPr>
        <w:numId w:val="12"/>
      </w:numPr>
      <w:tabs>
        <w:tab w:val="clear" w:pos="680"/>
      </w:tabs>
    </w:pPr>
  </w:style>
  <w:style w:type="paragraph" w:styleId="Index1">
    <w:name w:val="index 1"/>
    <w:basedOn w:val="Normal"/>
    <w:next w:val="Normal"/>
    <w:semiHidden/>
    <w:rsid w:val="00720402"/>
    <w:pPr>
      <w:keepNext w:val="0"/>
      <w:tabs>
        <w:tab w:val="right" w:pos="4176"/>
      </w:tabs>
      <w:ind w:left="198" w:hanging="198"/>
    </w:pPr>
    <w:rPr>
      <w:rFonts w:ascii="Garamond" w:hAnsi="Garamond"/>
    </w:rPr>
  </w:style>
  <w:style w:type="paragraph" w:styleId="IndexHeading">
    <w:name w:val="index heading"/>
    <w:basedOn w:val="Normal"/>
    <w:next w:val="Index1"/>
    <w:semiHidden/>
    <w:rsid w:val="00720402"/>
    <w:pPr>
      <w:spacing w:before="120" w:after="120"/>
    </w:pPr>
    <w:rPr>
      <w:rFonts w:ascii="Arial" w:hAnsi="Arial"/>
      <w:b/>
      <w:color w:val="918585"/>
      <w:sz w:val="24"/>
    </w:rPr>
  </w:style>
  <w:style w:type="paragraph" w:styleId="Header">
    <w:name w:val="header"/>
    <w:basedOn w:val="Normal"/>
    <w:link w:val="HeaderChar"/>
    <w:rsid w:val="007204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0402"/>
    <w:rPr>
      <w:rFonts w:ascii="Times New Roman" w:eastAsia="Times New Roman" w:hAnsi="Times New Roman" w:cs="Times New Roman"/>
      <w:sz w:val="16"/>
      <w:szCs w:val="20"/>
      <w:lang w:val="en-GB" w:eastAsia="en-US"/>
    </w:rPr>
  </w:style>
  <w:style w:type="paragraph" w:customStyle="1" w:styleId="Chapter">
    <w:name w:val="Chapter"/>
    <w:basedOn w:val="Normal"/>
    <w:rsid w:val="00720402"/>
    <w:pPr>
      <w:spacing w:before="240"/>
    </w:pPr>
    <w:rPr>
      <w:rFonts w:ascii="Times New Roman" w:hAnsi="Times New Roman"/>
      <w:smallCaps/>
      <w:spacing w:val="80"/>
      <w:sz w:val="28"/>
    </w:rPr>
  </w:style>
  <w:style w:type="paragraph" w:customStyle="1" w:styleId="InChapter">
    <w:name w:val="InChapter"/>
    <w:basedOn w:val="Heading3"/>
    <w:rsid w:val="00720402"/>
    <w:pPr>
      <w:spacing w:after="240"/>
      <w:outlineLvl w:val="9"/>
    </w:pPr>
    <w:rPr>
      <w:noProof/>
    </w:rPr>
  </w:style>
  <w:style w:type="paragraph" w:styleId="Index2">
    <w:name w:val="index 2"/>
    <w:basedOn w:val="Normal"/>
    <w:next w:val="Normal"/>
    <w:semiHidden/>
    <w:rsid w:val="00720402"/>
    <w:pPr>
      <w:tabs>
        <w:tab w:val="right" w:pos="4176"/>
      </w:tabs>
      <w:ind w:left="568" w:hanging="284"/>
    </w:pPr>
    <w:rPr>
      <w:rFonts w:ascii="Garamond" w:hAnsi="Garamond"/>
    </w:rPr>
  </w:style>
  <w:style w:type="paragraph" w:customStyle="1" w:styleId="Byline">
    <w:name w:val="Byline"/>
    <w:rsid w:val="007204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0402"/>
    <w:pPr>
      <w:tabs>
        <w:tab w:val="clear" w:pos="3600"/>
        <w:tab w:val="clear" w:pos="3958"/>
      </w:tabs>
      <w:jc w:val="right"/>
    </w:pPr>
  </w:style>
  <w:style w:type="paragraph" w:styleId="Caption">
    <w:name w:val="caption"/>
    <w:basedOn w:val="BodyText"/>
    <w:next w:val="Normal"/>
    <w:qFormat/>
    <w:rsid w:val="00720402"/>
    <w:pPr>
      <w:framePr w:w="2268" w:hSpace="181" w:vSpace="181" w:wrap="around" w:vAnchor="text" w:hAnchor="page" w:x="1135" w:y="285" w:anchorLock="1"/>
    </w:pPr>
    <w:rPr>
      <w:i/>
    </w:rPr>
  </w:style>
  <w:style w:type="paragraph" w:customStyle="1" w:styleId="MiniTOCTitle">
    <w:name w:val="MiniTOCTitle"/>
    <w:basedOn w:val="Heading4"/>
    <w:rsid w:val="00720402"/>
    <w:pPr>
      <w:spacing w:before="240"/>
      <w:outlineLvl w:val="9"/>
    </w:pPr>
    <w:rPr>
      <w:noProof/>
      <w:sz w:val="24"/>
    </w:rPr>
  </w:style>
  <w:style w:type="paragraph" w:customStyle="1" w:styleId="MiniTOCItem">
    <w:name w:val="MiniTOCItem"/>
    <w:basedOn w:val="ListBullet"/>
    <w:rsid w:val="00720402"/>
    <w:pPr>
      <w:numPr>
        <w:numId w:val="0"/>
      </w:numPr>
      <w:tabs>
        <w:tab w:val="right" w:leader="dot" w:pos="6521"/>
      </w:tabs>
      <w:spacing w:before="0" w:after="0"/>
    </w:pPr>
  </w:style>
  <w:style w:type="paragraph" w:customStyle="1" w:styleId="TOFTitle">
    <w:name w:val="TOFTitle"/>
    <w:basedOn w:val="TOCTitle"/>
    <w:rsid w:val="00720402"/>
  </w:style>
  <w:style w:type="paragraph" w:styleId="TableofFigures">
    <w:name w:val="table of figures"/>
    <w:basedOn w:val="Normal"/>
    <w:next w:val="Normal"/>
    <w:semiHidden/>
    <w:rsid w:val="00720402"/>
    <w:pPr>
      <w:tabs>
        <w:tab w:val="right" w:leader="dot" w:pos="9072"/>
      </w:tabs>
      <w:ind w:left="970" w:hanging="403"/>
    </w:pPr>
    <w:rPr>
      <w:rFonts w:ascii="Times New Roman" w:hAnsi="Times New Roman"/>
      <w:b/>
    </w:rPr>
  </w:style>
  <w:style w:type="paragraph" w:styleId="ListNumber">
    <w:name w:val="List Number"/>
    <w:basedOn w:val="List"/>
    <w:rsid w:val="00720402"/>
    <w:pPr>
      <w:numPr>
        <w:numId w:val="14"/>
      </w:numPr>
      <w:tabs>
        <w:tab w:val="clear" w:pos="340"/>
      </w:tabs>
    </w:pPr>
  </w:style>
  <w:style w:type="character" w:customStyle="1" w:styleId="WingdingSymbols">
    <w:name w:val="Wingding Symbols"/>
    <w:rsid w:val="00720402"/>
    <w:rPr>
      <w:rFonts w:ascii="Wingdings" w:hAnsi="Wingdings"/>
    </w:rPr>
  </w:style>
  <w:style w:type="paragraph" w:customStyle="1" w:styleId="TableHeading">
    <w:name w:val="Table Heading"/>
    <w:basedOn w:val="HeadingBase"/>
    <w:rsid w:val="00720402"/>
    <w:pPr>
      <w:keepLines/>
      <w:pBdr>
        <w:bottom w:val="single" w:sz="6" w:space="1" w:color="918585"/>
      </w:pBdr>
      <w:spacing w:before="240"/>
    </w:pPr>
  </w:style>
  <w:style w:type="character" w:customStyle="1" w:styleId="HotSpot">
    <w:name w:val="HotSpot"/>
    <w:rsid w:val="00720402"/>
    <w:rPr>
      <w:color w:val="0033CC"/>
      <w:u w:val="none"/>
    </w:rPr>
  </w:style>
  <w:style w:type="paragraph" w:customStyle="1" w:styleId="BodyTextRight">
    <w:name w:val="Body Text Right"/>
    <w:basedOn w:val="BodyText"/>
    <w:rsid w:val="00720402"/>
    <w:pPr>
      <w:spacing w:before="0" w:after="0"/>
      <w:jc w:val="right"/>
    </w:pPr>
  </w:style>
  <w:style w:type="paragraph" w:styleId="Index3">
    <w:name w:val="index 3"/>
    <w:basedOn w:val="ListNumber2"/>
    <w:next w:val="Normal"/>
    <w:semiHidden/>
    <w:rsid w:val="00720402"/>
    <w:pPr>
      <w:numPr>
        <w:numId w:val="0"/>
      </w:numPr>
      <w:tabs>
        <w:tab w:val="right" w:leader="dot" w:pos="4176"/>
      </w:tabs>
    </w:pPr>
  </w:style>
  <w:style w:type="paragraph" w:styleId="ListNumber2">
    <w:name w:val="List Number 2"/>
    <w:basedOn w:val="List2"/>
    <w:rsid w:val="00720402"/>
    <w:pPr>
      <w:numPr>
        <w:numId w:val="9"/>
      </w:numPr>
      <w:tabs>
        <w:tab w:val="clear" w:pos="1060"/>
      </w:tabs>
    </w:pPr>
  </w:style>
  <w:style w:type="paragraph" w:customStyle="1" w:styleId="MarginNote">
    <w:name w:val="Margin Note"/>
    <w:basedOn w:val="BodyText"/>
    <w:rsid w:val="007204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04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04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0402"/>
    <w:rPr>
      <w:sz w:val="32"/>
    </w:rPr>
  </w:style>
  <w:style w:type="paragraph" w:customStyle="1" w:styleId="HeadingProcedure">
    <w:name w:val="Heading Procedure"/>
    <w:basedOn w:val="HeadingBase"/>
    <w:next w:val="Normal"/>
    <w:rsid w:val="00720402"/>
    <w:pPr>
      <w:tabs>
        <w:tab w:val="left" w:pos="0"/>
      </w:tabs>
      <w:spacing w:before="120" w:after="60"/>
    </w:pPr>
    <w:rPr>
      <w:i/>
      <w:color w:val="918585"/>
      <w:sz w:val="22"/>
    </w:rPr>
  </w:style>
  <w:style w:type="paragraph" w:customStyle="1" w:styleId="TableBodyText">
    <w:name w:val="Table Body Text"/>
    <w:basedOn w:val="BodyText"/>
    <w:rsid w:val="00720402"/>
    <w:pPr>
      <w:spacing w:before="60" w:after="60"/>
    </w:pPr>
  </w:style>
  <w:style w:type="paragraph" w:styleId="ListContinue">
    <w:name w:val="List Continue"/>
    <w:basedOn w:val="List"/>
    <w:rsid w:val="00720402"/>
    <w:pPr>
      <w:ind w:firstLine="0"/>
    </w:pPr>
  </w:style>
  <w:style w:type="paragraph" w:customStyle="1" w:styleId="ListNote">
    <w:name w:val="List Note"/>
    <w:basedOn w:val="List"/>
    <w:rsid w:val="00720402"/>
    <w:pPr>
      <w:pBdr>
        <w:top w:val="single" w:sz="6" w:space="2" w:color="918585"/>
        <w:bottom w:val="single" w:sz="6" w:space="2" w:color="918585"/>
      </w:pBdr>
      <w:tabs>
        <w:tab w:val="left" w:pos="1021"/>
      </w:tabs>
      <w:ind w:firstLine="0"/>
    </w:pPr>
  </w:style>
  <w:style w:type="paragraph" w:customStyle="1" w:styleId="Warning">
    <w:name w:val="Warning"/>
    <w:basedOn w:val="BodyText"/>
    <w:rsid w:val="00720402"/>
    <w:pPr>
      <w:shd w:val="clear" w:color="auto" w:fill="D9D9D9"/>
      <w:tabs>
        <w:tab w:val="left" w:pos="992"/>
      </w:tabs>
      <w:ind w:left="119" w:right="119"/>
    </w:pPr>
    <w:rPr>
      <w:sz w:val="20"/>
    </w:rPr>
  </w:style>
  <w:style w:type="paragraph" w:customStyle="1" w:styleId="MarginIcons">
    <w:name w:val="Margin Icons"/>
    <w:basedOn w:val="BodyText"/>
    <w:rsid w:val="007204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0402"/>
    <w:rPr>
      <w:rFonts w:ascii="Courier New" w:hAnsi="Courier New"/>
    </w:rPr>
  </w:style>
  <w:style w:type="paragraph" w:customStyle="1" w:styleId="NoteBullet">
    <w:name w:val="Note Bullet"/>
    <w:basedOn w:val="Note"/>
    <w:rsid w:val="00720402"/>
    <w:pPr>
      <w:tabs>
        <w:tab w:val="clear" w:pos="680"/>
      </w:tabs>
      <w:spacing w:before="60" w:after="60"/>
    </w:pPr>
  </w:style>
  <w:style w:type="paragraph" w:customStyle="1" w:styleId="SubHeading2">
    <w:name w:val="SubHeading2"/>
    <w:basedOn w:val="HeadingBase"/>
    <w:rsid w:val="00720402"/>
    <w:pPr>
      <w:spacing w:before="240" w:after="60"/>
    </w:pPr>
    <w:rPr>
      <w:sz w:val="20"/>
    </w:rPr>
  </w:style>
  <w:style w:type="paragraph" w:customStyle="1" w:styleId="SubHeading1">
    <w:name w:val="SubHeading1"/>
    <w:basedOn w:val="HeadingBase"/>
    <w:rsid w:val="00720402"/>
    <w:pPr>
      <w:spacing w:before="240" w:after="60"/>
    </w:pPr>
    <w:rPr>
      <w:color w:val="918585"/>
      <w:sz w:val="22"/>
    </w:rPr>
  </w:style>
  <w:style w:type="paragraph" w:customStyle="1" w:styleId="SideHeading">
    <w:name w:val="Side Heading"/>
    <w:basedOn w:val="HeadingBase"/>
    <w:rsid w:val="007204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0402"/>
    <w:pPr>
      <w:numPr>
        <w:numId w:val="10"/>
      </w:numPr>
    </w:pPr>
  </w:style>
  <w:style w:type="paragraph" w:styleId="PlainText">
    <w:name w:val="Plain Text"/>
    <w:basedOn w:val="Normal"/>
    <w:link w:val="PlainTextChar"/>
    <w:rsid w:val="00720402"/>
    <w:rPr>
      <w:sz w:val="20"/>
    </w:rPr>
  </w:style>
  <w:style w:type="character" w:customStyle="1" w:styleId="PlainTextChar">
    <w:name w:val="Plain Text Char"/>
    <w:basedOn w:val="DefaultParagraphFont"/>
    <w:link w:val="PlainText"/>
    <w:rsid w:val="00720402"/>
    <w:rPr>
      <w:rFonts w:ascii="Courier New" w:eastAsia="Times New Roman" w:hAnsi="Courier New" w:cs="Times New Roman"/>
      <w:sz w:val="20"/>
      <w:szCs w:val="20"/>
      <w:lang w:eastAsia="en-US"/>
    </w:rPr>
  </w:style>
  <w:style w:type="character" w:customStyle="1" w:styleId="MenuOption">
    <w:name w:val="Menu Option"/>
    <w:basedOn w:val="DefaultParagraphFont"/>
    <w:rsid w:val="00720402"/>
    <w:rPr>
      <w:b/>
      <w:smallCaps/>
    </w:rPr>
  </w:style>
  <w:style w:type="paragraph" w:customStyle="1" w:styleId="TableListNumber">
    <w:name w:val="Table List Number"/>
    <w:basedOn w:val="ListNumber"/>
    <w:rsid w:val="00720402"/>
    <w:pPr>
      <w:numPr>
        <w:numId w:val="0"/>
      </w:numPr>
    </w:pPr>
  </w:style>
  <w:style w:type="paragraph" w:styleId="TOC4">
    <w:name w:val="toc 4"/>
    <w:basedOn w:val="TOCBase"/>
    <w:next w:val="Normal"/>
    <w:semiHidden/>
    <w:rsid w:val="00720402"/>
    <w:pPr>
      <w:tabs>
        <w:tab w:val="right" w:leader="dot" w:pos="9071"/>
      </w:tabs>
      <w:ind w:left="1701"/>
    </w:pPr>
  </w:style>
  <w:style w:type="paragraph" w:customStyle="1" w:styleId="ListAlpha">
    <w:name w:val="List Alpha"/>
    <w:basedOn w:val="List"/>
    <w:rsid w:val="00720402"/>
    <w:pPr>
      <w:numPr>
        <w:numId w:val="8"/>
      </w:numPr>
    </w:pPr>
  </w:style>
  <w:style w:type="paragraph" w:customStyle="1" w:styleId="ListAlpha2">
    <w:name w:val="List Alpha 2"/>
    <w:basedOn w:val="List2"/>
    <w:rsid w:val="00720402"/>
    <w:pPr>
      <w:numPr>
        <w:numId w:val="7"/>
      </w:numPr>
    </w:pPr>
  </w:style>
  <w:style w:type="paragraph" w:styleId="List2">
    <w:name w:val="List 2"/>
    <w:basedOn w:val="BodyText"/>
    <w:rsid w:val="00720402"/>
    <w:pPr>
      <w:tabs>
        <w:tab w:val="left" w:pos="680"/>
      </w:tabs>
      <w:spacing w:before="60" w:after="60"/>
      <w:ind w:left="680" w:hanging="340"/>
    </w:pPr>
  </w:style>
  <w:style w:type="paragraph" w:styleId="List3">
    <w:name w:val="List 3"/>
    <w:basedOn w:val="BodyText"/>
    <w:rsid w:val="00720402"/>
    <w:pPr>
      <w:tabs>
        <w:tab w:val="left" w:pos="1021"/>
      </w:tabs>
      <w:spacing w:before="60" w:after="60"/>
      <w:ind w:left="1020" w:hanging="340"/>
    </w:pPr>
  </w:style>
  <w:style w:type="paragraph" w:styleId="List4">
    <w:name w:val="List 4"/>
    <w:basedOn w:val="BodyText"/>
    <w:rsid w:val="00720402"/>
    <w:pPr>
      <w:tabs>
        <w:tab w:val="left" w:pos="1361"/>
      </w:tabs>
      <w:spacing w:before="60" w:after="60"/>
      <w:ind w:left="1361" w:hanging="340"/>
    </w:pPr>
  </w:style>
  <w:style w:type="paragraph" w:styleId="List5">
    <w:name w:val="List 5"/>
    <w:basedOn w:val="BodyText"/>
    <w:rsid w:val="00720402"/>
    <w:pPr>
      <w:tabs>
        <w:tab w:val="left" w:pos="1701"/>
      </w:tabs>
      <w:spacing w:before="60" w:after="60"/>
      <w:ind w:left="1701" w:hanging="340"/>
    </w:pPr>
  </w:style>
  <w:style w:type="paragraph" w:styleId="ListBullet3">
    <w:name w:val="List Bullet 3"/>
    <w:basedOn w:val="List3"/>
    <w:rsid w:val="00720402"/>
    <w:pPr>
      <w:numPr>
        <w:numId w:val="13"/>
      </w:numPr>
      <w:tabs>
        <w:tab w:val="clear" w:pos="1021"/>
      </w:tabs>
      <w:ind w:left="1037" w:hanging="357"/>
    </w:pPr>
  </w:style>
  <w:style w:type="paragraph" w:styleId="ListBullet4">
    <w:name w:val="List Bullet 4"/>
    <w:basedOn w:val="List4"/>
    <w:rsid w:val="00720402"/>
    <w:pPr>
      <w:numPr>
        <w:numId w:val="2"/>
      </w:numPr>
      <w:tabs>
        <w:tab w:val="clear" w:pos="1361"/>
      </w:tabs>
    </w:pPr>
  </w:style>
  <w:style w:type="paragraph" w:styleId="ListBullet5">
    <w:name w:val="List Bullet 5"/>
    <w:basedOn w:val="List5"/>
    <w:rsid w:val="00720402"/>
    <w:pPr>
      <w:numPr>
        <w:numId w:val="3"/>
      </w:numPr>
    </w:pPr>
  </w:style>
  <w:style w:type="paragraph" w:styleId="ListContinue2">
    <w:name w:val="List Continue 2"/>
    <w:basedOn w:val="List2"/>
    <w:rsid w:val="00720402"/>
    <w:pPr>
      <w:ind w:firstLine="0"/>
    </w:pPr>
  </w:style>
  <w:style w:type="paragraph" w:styleId="ListContinue3">
    <w:name w:val="List Continue 3"/>
    <w:basedOn w:val="List3"/>
    <w:rsid w:val="00720402"/>
    <w:pPr>
      <w:ind w:left="1021" w:firstLine="0"/>
    </w:pPr>
  </w:style>
  <w:style w:type="paragraph" w:styleId="ListContinue4">
    <w:name w:val="List Continue 4"/>
    <w:basedOn w:val="List4"/>
    <w:rsid w:val="00720402"/>
    <w:pPr>
      <w:ind w:firstLine="0"/>
    </w:pPr>
  </w:style>
  <w:style w:type="paragraph" w:styleId="ListContinue5">
    <w:name w:val="List Continue 5"/>
    <w:basedOn w:val="List5"/>
    <w:rsid w:val="00720402"/>
    <w:pPr>
      <w:ind w:firstLine="0"/>
    </w:pPr>
  </w:style>
  <w:style w:type="paragraph" w:styleId="ListNumber3">
    <w:name w:val="List Number 3"/>
    <w:basedOn w:val="List3"/>
    <w:rsid w:val="00720402"/>
    <w:pPr>
      <w:numPr>
        <w:numId w:val="4"/>
      </w:numPr>
    </w:pPr>
  </w:style>
  <w:style w:type="paragraph" w:styleId="ListNumber4">
    <w:name w:val="List Number 4"/>
    <w:basedOn w:val="List4"/>
    <w:rsid w:val="00720402"/>
    <w:pPr>
      <w:numPr>
        <w:numId w:val="5"/>
      </w:numPr>
    </w:pPr>
  </w:style>
  <w:style w:type="paragraph" w:styleId="ListNumber5">
    <w:name w:val="List Number 5"/>
    <w:basedOn w:val="List5"/>
    <w:rsid w:val="00720402"/>
    <w:pPr>
      <w:numPr>
        <w:numId w:val="6"/>
      </w:numPr>
    </w:pPr>
  </w:style>
  <w:style w:type="paragraph" w:styleId="BlockText">
    <w:name w:val="Block Text"/>
    <w:basedOn w:val="Normal"/>
    <w:rsid w:val="00720402"/>
    <w:pPr>
      <w:spacing w:after="120"/>
      <w:ind w:left="1440" w:right="1440"/>
    </w:pPr>
  </w:style>
  <w:style w:type="character" w:customStyle="1" w:styleId="Subscript">
    <w:name w:val="Subscript"/>
    <w:basedOn w:val="DefaultParagraphFont"/>
    <w:rsid w:val="00720402"/>
    <w:rPr>
      <w:sz w:val="16"/>
      <w:vertAlign w:val="subscript"/>
    </w:rPr>
  </w:style>
  <w:style w:type="character" w:customStyle="1" w:styleId="Superscript">
    <w:name w:val="Superscript"/>
    <w:basedOn w:val="DefaultParagraphFont"/>
    <w:rsid w:val="00720402"/>
    <w:rPr>
      <w:sz w:val="16"/>
      <w:vertAlign w:val="superscript"/>
    </w:rPr>
  </w:style>
  <w:style w:type="character" w:customStyle="1" w:styleId="Symbols">
    <w:name w:val="Symbols"/>
    <w:basedOn w:val="DefaultParagraphFont"/>
    <w:rsid w:val="00720402"/>
    <w:rPr>
      <w:rFonts w:ascii="Symbol" w:hAnsi="Symbol"/>
    </w:rPr>
  </w:style>
  <w:style w:type="character" w:customStyle="1" w:styleId="MenuOptions">
    <w:name w:val="Menu Options"/>
    <w:basedOn w:val="DefaultParagraphFont"/>
    <w:rsid w:val="00720402"/>
    <w:rPr>
      <w:rFonts w:ascii="Arial Narrow" w:hAnsi="Arial Narrow"/>
      <w:smallCaps/>
    </w:rPr>
  </w:style>
  <w:style w:type="character" w:customStyle="1" w:styleId="Buttons">
    <w:name w:val="Buttons"/>
    <w:basedOn w:val="DefaultParagraphFont"/>
    <w:rsid w:val="00720402"/>
    <w:rPr>
      <w:b/>
    </w:rPr>
  </w:style>
  <w:style w:type="character" w:customStyle="1" w:styleId="Underlined">
    <w:name w:val="Underlined"/>
    <w:basedOn w:val="DefaultParagraphFont"/>
    <w:rsid w:val="00720402"/>
    <w:rPr>
      <w:u w:val="single"/>
    </w:rPr>
  </w:style>
  <w:style w:type="paragraph" w:customStyle="1" w:styleId="TableBodyTextRight">
    <w:name w:val="Table Body Text Right"/>
    <w:basedOn w:val="TableBodyText"/>
    <w:rsid w:val="00720402"/>
    <w:pPr>
      <w:widowControl w:val="0"/>
      <w:autoSpaceDE w:val="0"/>
      <w:autoSpaceDN w:val="0"/>
      <w:adjustRightInd w:val="0"/>
      <w:jc w:val="right"/>
    </w:pPr>
    <w:rPr>
      <w:rFonts w:cs="Arial"/>
      <w:szCs w:val="18"/>
    </w:rPr>
  </w:style>
  <w:style w:type="paragraph" w:customStyle="1" w:styleId="CopyrightText">
    <w:name w:val="Copyright Text"/>
    <w:basedOn w:val="BodyText"/>
    <w:rsid w:val="00720402"/>
    <w:rPr>
      <w:sz w:val="18"/>
    </w:rPr>
  </w:style>
  <w:style w:type="paragraph" w:customStyle="1" w:styleId="BodySmallRight">
    <w:name w:val="Body Small Right"/>
    <w:basedOn w:val="BodyTextRight"/>
    <w:rsid w:val="00720402"/>
    <w:rPr>
      <w:sz w:val="18"/>
      <w:szCs w:val="18"/>
    </w:rPr>
  </w:style>
  <w:style w:type="paragraph" w:customStyle="1" w:styleId="MarginEdition">
    <w:name w:val="Margin Edition"/>
    <w:basedOn w:val="MarginNote"/>
    <w:rsid w:val="00720402"/>
    <w:pPr>
      <w:spacing w:before="0" w:after="0"/>
    </w:pPr>
    <w:rPr>
      <w:rFonts w:ascii="Times New Roman" w:hAnsi="Times New Roman"/>
      <w:color w:val="999999"/>
    </w:rPr>
  </w:style>
  <w:style w:type="paragraph" w:customStyle="1" w:styleId="Spacer">
    <w:name w:val="Spacer"/>
    <w:basedOn w:val="Normal"/>
    <w:rsid w:val="00720402"/>
    <w:rPr>
      <w:sz w:val="2"/>
      <w:szCs w:val="2"/>
    </w:rPr>
  </w:style>
  <w:style w:type="character" w:customStyle="1" w:styleId="Small">
    <w:name w:val="Small"/>
    <w:basedOn w:val="DefaultParagraphFont"/>
    <w:rsid w:val="00720402"/>
    <w:rPr>
      <w:sz w:val="16"/>
    </w:rPr>
  </w:style>
  <w:style w:type="paragraph" w:customStyle="1" w:styleId="WideTable">
    <w:name w:val="Wide Table"/>
    <w:basedOn w:val="Normal"/>
    <w:rsid w:val="00720402"/>
    <w:pPr>
      <w:ind w:left="-1418"/>
    </w:pPr>
    <w:rPr>
      <w:sz w:val="2"/>
      <w:szCs w:val="2"/>
    </w:rPr>
  </w:style>
  <w:style w:type="character" w:styleId="PageNumber">
    <w:name w:val="page number"/>
    <w:basedOn w:val="DefaultParagraphFont"/>
    <w:rsid w:val="00720402"/>
  </w:style>
  <w:style w:type="paragraph" w:styleId="Quote">
    <w:name w:val="Quote"/>
    <w:basedOn w:val="Heading1"/>
    <w:link w:val="QuoteChar"/>
    <w:qFormat/>
    <w:rsid w:val="00720402"/>
    <w:rPr>
      <w:b w:val="0"/>
      <w:sz w:val="72"/>
      <w:szCs w:val="72"/>
      <w:lang w:val="en-NZ"/>
    </w:rPr>
  </w:style>
  <w:style w:type="character" w:customStyle="1" w:styleId="QuoteChar">
    <w:name w:val="Quote Char"/>
    <w:basedOn w:val="DefaultParagraphFont"/>
    <w:link w:val="Quote"/>
    <w:rsid w:val="007204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0402"/>
    <w:pPr>
      <w:pageBreakBefore/>
    </w:pPr>
  </w:style>
  <w:style w:type="paragraph" w:customStyle="1" w:styleId="Border">
    <w:name w:val="Border"/>
    <w:basedOn w:val="Normal"/>
    <w:qFormat/>
    <w:rsid w:val="007204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0402"/>
    <w:rPr>
      <w:b/>
      <w:bCs/>
      <w:i/>
      <w:iCs/>
      <w:color w:val="auto"/>
    </w:rPr>
  </w:style>
  <w:style w:type="paragraph" w:styleId="IntenseQuote">
    <w:name w:val="Intense Quote"/>
    <w:basedOn w:val="Normal"/>
    <w:next w:val="Normal"/>
    <w:link w:val="IntenseQuoteChar"/>
    <w:uiPriority w:val="30"/>
    <w:qFormat/>
    <w:rsid w:val="007204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04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0402"/>
    <w:rPr>
      <w:smallCaps/>
      <w:color w:val="auto"/>
      <w:u w:val="single"/>
    </w:rPr>
  </w:style>
  <w:style w:type="character" w:styleId="IntenseReference">
    <w:name w:val="Intense Reference"/>
    <w:basedOn w:val="DefaultParagraphFont"/>
    <w:uiPriority w:val="32"/>
    <w:qFormat/>
    <w:rsid w:val="00720402"/>
    <w:rPr>
      <w:b/>
      <w:bCs/>
      <w:smallCaps/>
      <w:color w:val="auto"/>
      <w:spacing w:val="5"/>
      <w:u w:val="single"/>
    </w:rPr>
  </w:style>
  <w:style w:type="paragraph" w:customStyle="1" w:styleId="2ColumnHeading">
    <w:name w:val="2Column Heading"/>
    <w:basedOn w:val="BodyText"/>
    <w:qFormat/>
    <w:rsid w:val="00720402"/>
    <w:pPr>
      <w:spacing w:after="60"/>
      <w:ind w:left="-2268"/>
    </w:pPr>
    <w:rPr>
      <w:b/>
    </w:rPr>
  </w:style>
  <w:style w:type="paragraph" w:customStyle="1" w:styleId="Heading1TOC">
    <w:name w:val="Heading1 TOC"/>
    <w:basedOn w:val="Normal"/>
    <w:qFormat/>
    <w:rsid w:val="00720402"/>
    <w:pPr>
      <w:spacing w:before="240" w:after="120"/>
    </w:pPr>
    <w:rPr>
      <w:rFonts w:ascii="Times New Roman" w:hAnsi="Times New Roman"/>
      <w:b/>
      <w:sz w:val="32"/>
    </w:rPr>
  </w:style>
  <w:style w:type="paragraph" w:customStyle="1" w:styleId="Heading2TOC">
    <w:name w:val="Heading2 TOC"/>
    <w:basedOn w:val="Normal"/>
    <w:qFormat/>
    <w:rsid w:val="00720402"/>
    <w:pPr>
      <w:spacing w:before="240" w:after="60"/>
    </w:pPr>
    <w:rPr>
      <w:rFonts w:ascii="Times New Roman" w:hAnsi="Times New Roman"/>
      <w:b/>
      <w:sz w:val="28"/>
    </w:rPr>
  </w:style>
  <w:style w:type="character" w:customStyle="1" w:styleId="Underline">
    <w:name w:val="Underline"/>
    <w:basedOn w:val="DefaultParagraphFont"/>
    <w:qFormat/>
    <w:rsid w:val="00720402"/>
    <w:rPr>
      <w:u w:val="single"/>
    </w:rPr>
  </w:style>
  <w:style w:type="paragraph" w:styleId="BalloonText">
    <w:name w:val="Balloon Text"/>
    <w:basedOn w:val="Normal"/>
    <w:link w:val="BalloonTextChar"/>
    <w:rsid w:val="00720402"/>
    <w:rPr>
      <w:rFonts w:ascii="Tahoma" w:hAnsi="Tahoma" w:cs="Tahoma"/>
      <w:sz w:val="16"/>
      <w:szCs w:val="16"/>
    </w:rPr>
  </w:style>
  <w:style w:type="character" w:customStyle="1" w:styleId="BalloonTextChar">
    <w:name w:val="Balloon Text Char"/>
    <w:basedOn w:val="DefaultParagraphFont"/>
    <w:link w:val="BalloonText"/>
    <w:rsid w:val="007204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04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04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0402"/>
    <w:rPr>
      <w:b/>
      <w:color w:val="660033"/>
      <w:spacing w:val="0"/>
    </w:rPr>
  </w:style>
  <w:style w:type="paragraph" w:customStyle="1" w:styleId="Nameditemlist">
    <w:name w:val="Named item list"/>
    <w:basedOn w:val="BodyText"/>
    <w:qFormat/>
    <w:rsid w:val="00720402"/>
    <w:pPr>
      <w:tabs>
        <w:tab w:val="left" w:pos="2835"/>
      </w:tabs>
      <w:ind w:left="2835" w:hanging="2835"/>
    </w:pPr>
  </w:style>
  <w:style w:type="paragraph" w:customStyle="1" w:styleId="BodyTextnopadding">
    <w:name w:val="Body Text no padding"/>
    <w:basedOn w:val="BodyText"/>
    <w:qFormat/>
    <w:rsid w:val="00720402"/>
    <w:pPr>
      <w:spacing w:before="0" w:after="0"/>
    </w:pPr>
  </w:style>
  <w:style w:type="paragraph" w:customStyle="1" w:styleId="BodyTextBold">
    <w:name w:val="Body Text Bold"/>
    <w:basedOn w:val="BodyText"/>
    <w:qFormat/>
    <w:rsid w:val="00720402"/>
    <w:rPr>
      <w:b/>
    </w:rPr>
  </w:style>
  <w:style w:type="character" w:styleId="Hyperlink">
    <w:name w:val="Hyperlink"/>
    <w:basedOn w:val="DefaultParagraphFont"/>
    <w:uiPriority w:val="99"/>
    <w:unhideWhenUsed/>
    <w:rsid w:val="00930A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638</Words>
  <Characters>4226</Characters>
  <Application>Microsoft Office Word</Application>
  <DocSecurity>0</DocSecurity>
  <Lines>128</Lines>
  <Paragraphs>83</Paragraphs>
  <ScaleCrop>false</ScaleCrop>
  <Company>Author-it Software Corporation Ltd.</Company>
  <LinksUpToDate>false</LinksUpToDate>
  <CharactersWithSpaces>4781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CUAACD525 Manage specialised finishing processes</dc:title>
  <dc:subject>Approved</dc:subject>
  <dc:creator>PwC’s Skills for Australia</dc:creator>
  <cp:keywords>Release: 1</cp:keywords>
  <dc:description>Review Date: 12 April 2008</dc:description>
  <cp:lastModifiedBy>HSD_TPCMSd.prod</cp:lastModifiedBy>
  <cp:revision>3</cp:revision>
  <dcterms:created xsi:type="dcterms:W3CDTF">2022-10-19T12:47:00Z</dcterms:created>
  <dcterms:modified xsi:type="dcterms:W3CDTF">2022-10-19T12:47:00Z</dcterms:modified>
</cp:coreProperties>
</file>