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722" w:rsidP="00F83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CUAACD525 Manage specialised finishing processes</w:t>
      </w:r>
      <w:r>
        <w:fldChar w:fldCharType="end"/>
      </w:r>
    </w:p>
    <w:p w:rsidR="00F83722" w:rsidP="00F83722">
      <w:pPr>
        <w:pStyle w:val="Version"/>
        <w:sectPr w:rsidSect="00DE2C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C68" w:rsidP="00DE2C68">
      <w:pPr>
        <w:pStyle w:val="SuperHeading"/>
      </w:pPr>
      <w:r w:rsidRPr="00DE2C68">
        <w:t>Assessment Requirements for CUAACD525 Manage specialised finishing processes</w:t>
      </w:r>
    </w:p>
    <w:p w:rsidR="00000000" w:rsidRPr="00DE2C68" w:rsidP="00DE2C68">
      <w:pPr>
        <w:pStyle w:val="Heading1"/>
      </w:pPr>
      <w:bookmarkStart w:id="1" w:name="O_1164693"/>
      <w:bookmarkEnd w:id="1"/>
      <w:r w:rsidRPr="00DE2C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E2C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C68" w:rsidP="00DE2C68">
            <w:pPr>
              <w:pStyle w:val="BodyText"/>
            </w:pPr>
            <w:r w:rsidRPr="00DE2C6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C68">
            <w:pPr>
              <w:pStyle w:val="BodyText"/>
              <w:rPr>
                <w:lang w:val="en-NZ"/>
              </w:rPr>
            </w:pPr>
            <w:r w:rsidRPr="00DE2C68">
              <w:rPr>
                <w:rStyle w:val="SpecialBold"/>
              </w:rPr>
              <w:t>Comments</w:t>
            </w:r>
          </w:p>
        </w:tc>
      </w:tr>
      <w:tr w:rsidTr="00DE2C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C68">
            <w:pPr>
              <w:pStyle w:val="BodyText"/>
              <w:rPr>
                <w:lang w:val="en-NZ"/>
              </w:rPr>
            </w:pPr>
            <w:r w:rsidRPr="00DE2C6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C68" w:rsidP="00DE2C68">
            <w:pPr>
              <w:pStyle w:val="BodyText"/>
            </w:pPr>
            <w:r w:rsidRPr="00DE2C68">
              <w:t>This version first released with CUA Creative Arts and Culture Training Package Version 5.0.</w:t>
            </w:r>
          </w:p>
        </w:tc>
      </w:tr>
    </w:tbl>
    <w:p w:rsidR="00000000" w:rsidRPr="00DE2C68" w:rsidP="00DE2C68">
      <w:pPr>
        <w:pStyle w:val="BodyText"/>
      </w:pPr>
    </w:p>
    <w:p w:rsidR="00000000" w:rsidRPr="00DE2C68" w:rsidP="00DE2C68">
      <w:pPr>
        <w:pStyle w:val="AllowPageBreak"/>
      </w:pPr>
    </w:p>
    <w:p w:rsidR="00000000" w:rsidRPr="00DE2C68" w:rsidP="00DE2C68">
      <w:pPr>
        <w:pStyle w:val="Heading1"/>
      </w:pPr>
      <w:bookmarkStart w:id="2" w:name="O_1164696"/>
      <w:bookmarkEnd w:id="2"/>
      <w:r w:rsidRPr="00DE2C68">
        <w:t>Performance Evidence</w:t>
      </w:r>
    </w:p>
    <w:p w:rsidR="00000000" w:rsidRPr="00DE2C68" w:rsidP="00F83722">
      <w:pPr>
        <w:pStyle w:val="BodyText"/>
      </w:pPr>
      <w:r w:rsidRPr="00DE2C68">
        <w:t>The candidate must demonstrate the ability to complete the tasks outlined in the elements, performance criteria and foundation skills of this unit, including evidence of the ability to:</w:t>
      </w:r>
    </w:p>
    <w:p w:rsidR="00000000" w:rsidRPr="00DE2C68" w:rsidP="00DE2C68">
      <w:pPr>
        <w:pStyle w:val="ListBullet"/>
      </w:pPr>
      <w:r w:rsidRPr="00DE2C68">
        <w:t xml:space="preserve">apply and manage the specialised photo </w:t>
      </w:r>
      <w:r w:rsidRPr="00DE2C68">
        <w:t>finishing process for at least two different pieces of work.</w:t>
      </w:r>
    </w:p>
    <w:p w:rsidR="00000000" w:rsidRPr="00DE2C68" w:rsidP="00DE2C68">
      <w:pPr>
        <w:pStyle w:val="List"/>
      </w:pPr>
    </w:p>
    <w:p w:rsidR="00000000" w:rsidRPr="00DE2C68" w:rsidP="00F83722">
      <w:pPr>
        <w:pStyle w:val="BodyText"/>
      </w:pPr>
      <w:r w:rsidRPr="00DE2C68">
        <w:t>In the course of the above, the candidate must:</w:t>
      </w:r>
    </w:p>
    <w:p w:rsidR="00000000" w:rsidRPr="00DE2C68" w:rsidP="00DE2C68">
      <w:pPr>
        <w:pStyle w:val="ListBullet"/>
      </w:pPr>
      <w:r w:rsidRPr="00DE2C68">
        <w:t xml:space="preserve">use information and exploration to identify finishing choices and determine finishing requirements </w:t>
      </w:r>
    </w:p>
    <w:p w:rsidR="00000000" w:rsidRPr="00DE2C68" w:rsidP="00DE2C68">
      <w:pPr>
        <w:pStyle w:val="ListBullet"/>
      </w:pPr>
      <w:r w:rsidRPr="00DE2C68">
        <w:t>produce finished works that are technically sound and free from faults arising from the finishing process</w:t>
      </w:r>
    </w:p>
    <w:p w:rsidR="00000000" w:rsidRPr="00DE2C68" w:rsidP="00DE2C68">
      <w:pPr>
        <w:pStyle w:val="ListBullet"/>
      </w:pPr>
      <w:r w:rsidRPr="00DE2C68">
        <w:t>use tools, materials and equipment independently and according to safety requirements</w:t>
      </w:r>
    </w:p>
    <w:p w:rsidR="00000000" w:rsidRPr="00DE2C68" w:rsidP="00DE2C68">
      <w:pPr>
        <w:pStyle w:val="ListBullet"/>
      </w:pPr>
      <w:r w:rsidRPr="00DE2C68">
        <w:t>document detailed work processes</w:t>
      </w:r>
    </w:p>
    <w:p w:rsidR="00000000" w:rsidRPr="00DE2C68" w:rsidP="00DE2C68">
      <w:pPr>
        <w:pStyle w:val="ListBullet"/>
      </w:pPr>
      <w:r w:rsidRPr="00DE2C68">
        <w:t xml:space="preserve">consider intellectual property </w:t>
      </w:r>
      <w:r w:rsidRPr="00DE2C68">
        <w:t xml:space="preserve">requirements in the development of work ideas </w:t>
      </w:r>
    </w:p>
    <w:p w:rsidR="00000000" w:rsidRPr="00DE2C68" w:rsidP="00DE2C68">
      <w:pPr>
        <w:pStyle w:val="ListBullet"/>
      </w:pPr>
      <w:r w:rsidRPr="00DE2C68">
        <w:t>review finishing processes and work quality.</w:t>
      </w:r>
    </w:p>
    <w:p w:rsidR="00000000" w:rsidRPr="00DE2C68" w:rsidP="00DE2C68">
      <w:pPr>
        <w:pStyle w:val="AllowPageBreak"/>
      </w:pPr>
    </w:p>
    <w:p w:rsidR="00000000" w:rsidRPr="00DE2C68" w:rsidP="00DE2C68">
      <w:pPr>
        <w:pStyle w:val="Heading1"/>
      </w:pPr>
      <w:bookmarkStart w:id="3" w:name="O_1164695"/>
      <w:bookmarkEnd w:id="3"/>
      <w:r w:rsidRPr="00DE2C68">
        <w:t>Knowledge Evidence</w:t>
      </w:r>
    </w:p>
    <w:p w:rsidR="00000000" w:rsidRPr="00DE2C68" w:rsidP="00F83722">
      <w:pPr>
        <w:pStyle w:val="BodyText"/>
      </w:pPr>
      <w:r w:rsidRPr="00DE2C68">
        <w:t>The candidate must be able to demonstrate knowledge to complete the tasks outlined in the elements, performance criteria and f</w:t>
      </w:r>
      <w:r w:rsidRPr="00DE2C68">
        <w:t>oundation skills of this unit, including knowledge of:</w:t>
      </w:r>
    </w:p>
    <w:p w:rsidR="00000000" w:rsidRPr="00DE2C68" w:rsidP="00DE2C68">
      <w:pPr>
        <w:pStyle w:val="ListBullet"/>
      </w:pPr>
      <w:r w:rsidRPr="00DE2C68">
        <w:t>impact of historical, contemporary and emerging trends in specialised finishing</w:t>
      </w:r>
    </w:p>
    <w:p w:rsidR="00000000" w:rsidRPr="00DE2C68" w:rsidP="00DE2C68">
      <w:pPr>
        <w:pStyle w:val="ListBullet"/>
      </w:pPr>
      <w:r w:rsidRPr="00DE2C68">
        <w:t>properties of, and specifications for, different specialised finishing materials, tools, equipment and accessories</w:t>
      </w:r>
    </w:p>
    <w:p w:rsidR="00000000" w:rsidRPr="00DE2C68" w:rsidP="00DE2C68">
      <w:pPr>
        <w:pStyle w:val="ListBullet"/>
      </w:pPr>
      <w:r w:rsidRPr="00DE2C68">
        <w:t>typic</w:t>
      </w:r>
      <w:r w:rsidRPr="00DE2C68">
        <w:t>al problems that occur in the specialised finishing process, and how to avoid or resolve them</w:t>
      </w:r>
    </w:p>
    <w:p w:rsidR="00000000" w:rsidRPr="00DE2C68" w:rsidP="00DE2C68">
      <w:pPr>
        <w:pStyle w:val="ListBullet"/>
      </w:pPr>
      <w:r w:rsidRPr="00DE2C68">
        <w:t xml:space="preserve">how characteristics of different materials achieve different effects when finishing techniques are applied </w:t>
      </w:r>
    </w:p>
    <w:p w:rsidR="00000000" w:rsidRPr="00DE2C68" w:rsidP="00DE2C68">
      <w:pPr>
        <w:pStyle w:val="ListBullet"/>
      </w:pPr>
      <w:r w:rsidRPr="00DE2C68">
        <w:t>cost and supply parameters for specialised finishing m</w:t>
      </w:r>
      <w:r w:rsidRPr="00DE2C68">
        <w:t>aterials, tools, equipment and accessories in the context of professional practice</w:t>
      </w:r>
    </w:p>
    <w:p w:rsidR="00000000" w:rsidRPr="00DE2C68" w:rsidP="00DE2C68">
      <w:pPr>
        <w:pStyle w:val="ListBullet"/>
      </w:pPr>
      <w:r w:rsidRPr="00DE2C68">
        <w:t>sustainability issues associated with the materials, tools, equipment and accessories used in specialised finishing</w:t>
      </w:r>
    </w:p>
    <w:p w:rsidR="00000000" w:rsidRPr="00DE2C68" w:rsidP="00DE2C68">
      <w:pPr>
        <w:pStyle w:val="ListBullet"/>
      </w:pPr>
      <w:r w:rsidRPr="00DE2C68">
        <w:t>intellectual property requirements and legislation associ</w:t>
      </w:r>
      <w:r w:rsidRPr="00DE2C68">
        <w:t>ated with the use of research or adapted concepts in creative work</w:t>
      </w:r>
    </w:p>
    <w:p w:rsidR="00000000" w:rsidRPr="00DE2C68" w:rsidP="00DE2C68">
      <w:pPr>
        <w:pStyle w:val="ListBullet"/>
      </w:pPr>
      <w:r w:rsidRPr="00DE2C68">
        <w:t>organisational and legislative work health and safety requirements relating to specialised finishing activities.</w:t>
      </w:r>
    </w:p>
    <w:p w:rsidR="00000000" w:rsidRPr="00DE2C68" w:rsidP="00DE2C68">
      <w:pPr>
        <w:pStyle w:val="AllowPageBreak"/>
      </w:pPr>
    </w:p>
    <w:p w:rsidR="00000000" w:rsidRPr="00DE2C68" w:rsidP="00DE2C68">
      <w:pPr>
        <w:pStyle w:val="Heading1"/>
      </w:pPr>
      <w:bookmarkStart w:id="4" w:name="O_1164694"/>
      <w:bookmarkEnd w:id="4"/>
      <w:r w:rsidRPr="00DE2C68">
        <w:t>Assessment Conditions</w:t>
      </w:r>
    </w:p>
    <w:p w:rsidR="00000000" w:rsidRPr="00DE2C68" w:rsidP="00F83722">
      <w:pPr>
        <w:pStyle w:val="BodyText"/>
      </w:pPr>
      <w:r w:rsidRPr="00DE2C68">
        <w:t xml:space="preserve">Skills in this unit must be demonstrated in a workplace or simulated environment where the conditions are typical of those in a working environment in this industry. </w:t>
      </w:r>
    </w:p>
    <w:p w:rsidR="00000000" w:rsidRPr="00DE2C68" w:rsidP="00F83722">
      <w:pPr>
        <w:pStyle w:val="BodyText"/>
      </w:pPr>
      <w:r w:rsidRPr="00DE2C68">
        <w:t>This includes access to:</w:t>
      </w:r>
    </w:p>
    <w:p w:rsidR="00000000" w:rsidRPr="00DE2C68" w:rsidP="00DE2C68">
      <w:pPr>
        <w:pStyle w:val="ListBullet"/>
      </w:pPr>
      <w:r w:rsidRPr="00DE2C68">
        <w:t>applicable information about finishing processes, materials and</w:t>
      </w:r>
      <w:r w:rsidRPr="00DE2C68">
        <w:t xml:space="preserve"> equipment </w:t>
      </w:r>
    </w:p>
    <w:p w:rsidR="00000000" w:rsidRPr="00DE2C68" w:rsidP="00DE2C68">
      <w:pPr>
        <w:pStyle w:val="ListBullet"/>
      </w:pPr>
      <w:r w:rsidRPr="00DE2C68">
        <w:t xml:space="preserve">a safe work space for specialised finishing processes. </w:t>
      </w:r>
    </w:p>
    <w:p w:rsidR="00000000" w:rsidRPr="00DE2C68" w:rsidP="00DE2C68">
      <w:pPr>
        <w:pStyle w:val="List"/>
      </w:pPr>
    </w:p>
    <w:p w:rsidR="00000000" w:rsidRPr="00DE2C68" w:rsidP="00F83722">
      <w:pPr>
        <w:pStyle w:val="BodyText"/>
      </w:pPr>
      <w:r w:rsidRPr="00DE2C68">
        <w:t>Assessors of this unit must satisfy the requirements for assessors in applicable vocational educational and training legislation, frameworks and/or standards.</w:t>
      </w:r>
    </w:p>
    <w:p w:rsidR="00000000" w:rsidRPr="00DE2C68" w:rsidP="00DE2C68">
      <w:pPr>
        <w:pStyle w:val="Heading1"/>
      </w:pPr>
      <w:bookmarkStart w:id="5" w:name="O_1164692"/>
      <w:bookmarkEnd w:id="5"/>
      <w:r w:rsidRPr="00DE2C68">
        <w:t>Links</w:t>
      </w:r>
    </w:p>
    <w:p w:rsidR="00000000" w:rsidRPr="00DE2C68" w:rsidP="00F83722">
      <w:pPr>
        <w:pStyle w:val="BodyText"/>
      </w:pPr>
      <w:r w:rsidRPr="00DE2C68">
        <w:t>Com</w:t>
      </w:r>
      <w:r w:rsidRPr="00DE2C68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062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E2C68" w:rsidP="00DE2C68"/>
    <w:sectPr w:rsidSect="00DE2C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68" w:rsidRPr="00F83722" w:rsidP="00F83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22" w:rsidP="00DE2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3722" w:rsidP="00DE2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3722" w:rsidP="00DE2C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C68" w:rsidRPr="00F83722" w:rsidP="00F83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22" w:rsidRPr="002D2AF8" w:rsidP="00DE2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CUAACD525 Manage specialised finishing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83722" w:rsidP="00DE2C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086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B26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C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C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C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C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C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C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C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C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C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C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C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C68"/>
  </w:style>
  <w:style w:type="character" w:customStyle="1" w:styleId="Heading1Char">
    <w:name w:val="Heading 1 Char"/>
    <w:basedOn w:val="DefaultParagraphFont"/>
    <w:link w:val="Heading1"/>
    <w:rsid w:val="00DE2C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C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C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2C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2C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C68"/>
    <w:rPr>
      <w:b/>
      <w:spacing w:val="0"/>
    </w:rPr>
  </w:style>
  <w:style w:type="paragraph" w:customStyle="1" w:styleId="SuperHeading">
    <w:name w:val="SuperHeading"/>
    <w:basedOn w:val="Normal"/>
    <w:rsid w:val="00DE2C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C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C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C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C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C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C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C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C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C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C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C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C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C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C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C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2C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C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C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C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2C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2C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C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C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C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C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C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C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C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C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C68"/>
    <w:rPr>
      <w:i/>
    </w:rPr>
  </w:style>
  <w:style w:type="paragraph" w:styleId="Caption">
    <w:name w:val="caption"/>
    <w:basedOn w:val="BodyText"/>
    <w:next w:val="Normal"/>
    <w:qFormat/>
    <w:rsid w:val="00DE2C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C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C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C68"/>
  </w:style>
  <w:style w:type="paragraph" w:styleId="TableofFigures">
    <w:name w:val="table of figures"/>
    <w:basedOn w:val="Normal"/>
    <w:next w:val="Normal"/>
    <w:semiHidden/>
    <w:rsid w:val="00DE2C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C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2C68"/>
    <w:rPr>
      <w:rFonts w:ascii="Wingdings" w:hAnsi="Wingdings"/>
    </w:rPr>
  </w:style>
  <w:style w:type="paragraph" w:customStyle="1" w:styleId="TableHeading">
    <w:name w:val="Table Heading"/>
    <w:basedOn w:val="HeadingBase"/>
    <w:rsid w:val="00DE2C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C68"/>
    <w:rPr>
      <w:color w:val="0033CC"/>
      <w:u w:val="none"/>
    </w:rPr>
  </w:style>
  <w:style w:type="paragraph" w:customStyle="1" w:styleId="BodyTextRight">
    <w:name w:val="Body Text Right"/>
    <w:basedOn w:val="BodyText"/>
    <w:rsid w:val="00DE2C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C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C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C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C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C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C68"/>
    <w:rPr>
      <w:sz w:val="32"/>
    </w:rPr>
  </w:style>
  <w:style w:type="paragraph" w:customStyle="1" w:styleId="HeadingProcedure">
    <w:name w:val="Heading Procedure"/>
    <w:basedOn w:val="HeadingBase"/>
    <w:next w:val="Normal"/>
    <w:rsid w:val="00DE2C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C68"/>
    <w:pPr>
      <w:spacing w:before="60" w:after="60"/>
    </w:pPr>
  </w:style>
  <w:style w:type="paragraph" w:styleId="ListContinue">
    <w:name w:val="List Continue"/>
    <w:basedOn w:val="List"/>
    <w:rsid w:val="00DE2C68"/>
    <w:pPr>
      <w:ind w:firstLine="0"/>
    </w:pPr>
  </w:style>
  <w:style w:type="paragraph" w:customStyle="1" w:styleId="ListNote">
    <w:name w:val="List Note"/>
    <w:basedOn w:val="List"/>
    <w:rsid w:val="00DE2C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C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C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C68"/>
    <w:rPr>
      <w:rFonts w:ascii="Courier New" w:hAnsi="Courier New"/>
    </w:rPr>
  </w:style>
  <w:style w:type="paragraph" w:customStyle="1" w:styleId="NoteBullet">
    <w:name w:val="Note Bullet"/>
    <w:basedOn w:val="Note"/>
    <w:rsid w:val="00DE2C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C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C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C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C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2C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C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C68"/>
    <w:rPr>
      <w:b/>
      <w:smallCaps/>
    </w:rPr>
  </w:style>
  <w:style w:type="paragraph" w:customStyle="1" w:styleId="TableListNumber">
    <w:name w:val="Table List Number"/>
    <w:basedOn w:val="ListNumber"/>
    <w:rsid w:val="00DE2C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C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C68"/>
    <w:pPr>
      <w:numPr>
        <w:numId w:val="8"/>
      </w:numPr>
    </w:pPr>
  </w:style>
  <w:style w:type="paragraph" w:customStyle="1" w:styleId="ListAlpha2">
    <w:name w:val="List Alpha 2"/>
    <w:basedOn w:val="List2"/>
    <w:rsid w:val="00DE2C68"/>
    <w:pPr>
      <w:numPr>
        <w:numId w:val="7"/>
      </w:numPr>
    </w:pPr>
  </w:style>
  <w:style w:type="paragraph" w:styleId="List2">
    <w:name w:val="List 2"/>
    <w:basedOn w:val="BodyText"/>
    <w:rsid w:val="00DE2C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C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C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C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C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C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2C68"/>
    <w:pPr>
      <w:numPr>
        <w:numId w:val="3"/>
      </w:numPr>
    </w:pPr>
  </w:style>
  <w:style w:type="paragraph" w:styleId="ListContinue2">
    <w:name w:val="List Continue 2"/>
    <w:basedOn w:val="List2"/>
    <w:rsid w:val="00DE2C68"/>
    <w:pPr>
      <w:ind w:firstLine="0"/>
    </w:pPr>
  </w:style>
  <w:style w:type="paragraph" w:styleId="ListContinue3">
    <w:name w:val="List Continue 3"/>
    <w:basedOn w:val="List3"/>
    <w:rsid w:val="00DE2C68"/>
    <w:pPr>
      <w:ind w:left="1021" w:firstLine="0"/>
    </w:pPr>
  </w:style>
  <w:style w:type="paragraph" w:styleId="ListContinue4">
    <w:name w:val="List Continue 4"/>
    <w:basedOn w:val="List4"/>
    <w:rsid w:val="00DE2C68"/>
    <w:pPr>
      <w:ind w:firstLine="0"/>
    </w:pPr>
  </w:style>
  <w:style w:type="paragraph" w:styleId="ListContinue5">
    <w:name w:val="List Continue 5"/>
    <w:basedOn w:val="List5"/>
    <w:rsid w:val="00DE2C68"/>
    <w:pPr>
      <w:ind w:firstLine="0"/>
    </w:pPr>
  </w:style>
  <w:style w:type="paragraph" w:styleId="ListNumber3">
    <w:name w:val="List Number 3"/>
    <w:basedOn w:val="List3"/>
    <w:rsid w:val="00DE2C68"/>
    <w:pPr>
      <w:numPr>
        <w:numId w:val="4"/>
      </w:numPr>
    </w:pPr>
  </w:style>
  <w:style w:type="paragraph" w:styleId="ListNumber4">
    <w:name w:val="List Number 4"/>
    <w:basedOn w:val="List4"/>
    <w:rsid w:val="00DE2C68"/>
    <w:pPr>
      <w:numPr>
        <w:numId w:val="5"/>
      </w:numPr>
    </w:pPr>
  </w:style>
  <w:style w:type="paragraph" w:styleId="ListNumber5">
    <w:name w:val="List Number 5"/>
    <w:basedOn w:val="List5"/>
    <w:rsid w:val="00DE2C68"/>
    <w:pPr>
      <w:numPr>
        <w:numId w:val="6"/>
      </w:numPr>
    </w:pPr>
  </w:style>
  <w:style w:type="paragraph" w:styleId="BlockText">
    <w:name w:val="Block Text"/>
    <w:basedOn w:val="Normal"/>
    <w:rsid w:val="00DE2C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C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C68"/>
    <w:rPr>
      <w:sz w:val="16"/>
      <w:vertAlign w:val="superscript"/>
    </w:rPr>
  </w:style>
  <w:style w:type="character" w:customStyle="1" w:styleId="Symbols">
    <w:name w:val="Symbols"/>
    <w:basedOn w:val="DefaultParagraphFont"/>
    <w:rsid w:val="00DE2C68"/>
    <w:rPr>
      <w:rFonts w:ascii="Symbol" w:hAnsi="Symbol"/>
    </w:rPr>
  </w:style>
  <w:style w:type="character" w:customStyle="1" w:styleId="MenuOptions">
    <w:name w:val="Menu Options"/>
    <w:basedOn w:val="DefaultParagraphFont"/>
    <w:rsid w:val="00DE2C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C68"/>
    <w:rPr>
      <w:b/>
    </w:rPr>
  </w:style>
  <w:style w:type="character" w:customStyle="1" w:styleId="Underlined">
    <w:name w:val="Underlined"/>
    <w:basedOn w:val="DefaultParagraphFont"/>
    <w:rsid w:val="00DE2C68"/>
    <w:rPr>
      <w:u w:val="single"/>
    </w:rPr>
  </w:style>
  <w:style w:type="paragraph" w:customStyle="1" w:styleId="TableBodyTextRight">
    <w:name w:val="Table Body Text Right"/>
    <w:basedOn w:val="TableBodyText"/>
    <w:rsid w:val="00DE2C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C68"/>
    <w:rPr>
      <w:sz w:val="18"/>
    </w:rPr>
  </w:style>
  <w:style w:type="paragraph" w:customStyle="1" w:styleId="BodySmallRight">
    <w:name w:val="Body Small Right"/>
    <w:basedOn w:val="BodyTextRight"/>
    <w:rsid w:val="00DE2C68"/>
    <w:rPr>
      <w:sz w:val="18"/>
      <w:szCs w:val="18"/>
    </w:rPr>
  </w:style>
  <w:style w:type="paragraph" w:customStyle="1" w:styleId="MarginEdition">
    <w:name w:val="Margin Edition"/>
    <w:basedOn w:val="MarginNote"/>
    <w:rsid w:val="00DE2C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C68"/>
    <w:rPr>
      <w:sz w:val="2"/>
      <w:szCs w:val="2"/>
    </w:rPr>
  </w:style>
  <w:style w:type="character" w:customStyle="1" w:styleId="Small">
    <w:name w:val="Small"/>
    <w:basedOn w:val="DefaultParagraphFont"/>
    <w:rsid w:val="00DE2C68"/>
    <w:rPr>
      <w:sz w:val="16"/>
    </w:rPr>
  </w:style>
  <w:style w:type="paragraph" w:customStyle="1" w:styleId="WideTable">
    <w:name w:val="Wide Table"/>
    <w:basedOn w:val="Normal"/>
    <w:rsid w:val="00DE2C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C68"/>
  </w:style>
  <w:style w:type="paragraph" w:styleId="Quote">
    <w:name w:val="Quote"/>
    <w:basedOn w:val="Heading1"/>
    <w:link w:val="QuoteChar"/>
    <w:qFormat/>
    <w:rsid w:val="00DE2C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C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C68"/>
    <w:pPr>
      <w:pageBreakBefore/>
    </w:pPr>
  </w:style>
  <w:style w:type="paragraph" w:customStyle="1" w:styleId="Border">
    <w:name w:val="Border"/>
    <w:basedOn w:val="Normal"/>
    <w:qFormat/>
    <w:rsid w:val="00DE2C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C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C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C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C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C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C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C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C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C68"/>
    <w:rPr>
      <w:u w:val="single"/>
    </w:rPr>
  </w:style>
  <w:style w:type="character" w:customStyle="1" w:styleId="BoldandItalics">
    <w:name w:val="Bold and Italics"/>
    <w:qFormat/>
    <w:rsid w:val="00DE2C68"/>
    <w:rPr>
      <w:b/>
      <w:i/>
      <w:u w:val="none"/>
    </w:rPr>
  </w:style>
  <w:style w:type="paragraph" w:styleId="BalloonText">
    <w:name w:val="Balloon Text"/>
    <w:basedOn w:val="Normal"/>
    <w:link w:val="BalloonTextChar"/>
    <w:rsid w:val="00DE2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C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C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C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C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C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C68"/>
    <w:pPr>
      <w:spacing w:before="0" w:after="0"/>
    </w:pPr>
  </w:style>
  <w:style w:type="paragraph" w:customStyle="1" w:styleId="BodyTextBold">
    <w:name w:val="Body Text Bold"/>
    <w:basedOn w:val="BodyText"/>
    <w:qFormat/>
    <w:rsid w:val="00DE2C68"/>
    <w:rPr>
      <w:b/>
    </w:rPr>
  </w:style>
  <w:style w:type="character" w:styleId="Hyperlink">
    <w:name w:val="Hyperlink"/>
    <w:basedOn w:val="DefaultParagraphFont"/>
    <w:uiPriority w:val="99"/>
    <w:unhideWhenUsed/>
    <w:rsid w:val="00F83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2637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CUAACD525 Manage specialised finishing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2022-10-19T13:03:00Z</dcterms:created>
  <dcterms:modified xsi:type="dcterms:W3CDTF">2022-10-19T13:03:00Z</dcterms:modified>
</cp:coreProperties>
</file>