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1CC" w:rsidP="00DB3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CUAACD514 Refine carving techniques for creative work</w:t>
      </w:r>
      <w:r>
        <w:fldChar w:fldCharType="end"/>
      </w:r>
    </w:p>
    <w:p w:rsidR="00DB31CC" w:rsidP="00DB31CC">
      <w:pPr>
        <w:pStyle w:val="Version"/>
        <w:sectPr w:rsidSect="001C41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4105" w:rsidP="001C4105">
      <w:pPr>
        <w:pStyle w:val="SuperHeading"/>
      </w:pPr>
      <w:r w:rsidRPr="001C4105">
        <w:t>CUAACD514 Refine carving techniques for creative work</w:t>
      </w:r>
    </w:p>
    <w:p w:rsidR="00000000" w:rsidRPr="001C4105" w:rsidP="001C4105">
      <w:pPr>
        <w:pStyle w:val="Heading1"/>
      </w:pPr>
      <w:bookmarkStart w:id="1" w:name="O_787630"/>
      <w:bookmarkEnd w:id="1"/>
      <w:r w:rsidRPr="001C41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4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rPr>
                <w:rStyle w:val="SpecialBold"/>
              </w:rPr>
              <w:t>Comments</w:t>
            </w:r>
          </w:p>
        </w:tc>
      </w:tr>
      <w:tr w:rsidTr="001C4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t>This version first released with CUA Creative Arts and Culture Training Package version 2.0.</w:t>
            </w:r>
          </w:p>
        </w:tc>
      </w:tr>
    </w:tbl>
    <w:p w:rsidR="00000000" w:rsidRPr="001C4105" w:rsidP="001C4105">
      <w:pPr>
        <w:pStyle w:val="BodyText"/>
      </w:pPr>
    </w:p>
    <w:p w:rsidR="00000000" w:rsidRPr="001C4105" w:rsidP="001C4105">
      <w:pPr>
        <w:pStyle w:val="AllowPageBreak"/>
      </w:pPr>
    </w:p>
    <w:p w:rsidR="00000000" w:rsidRPr="001C4105" w:rsidP="001C4105">
      <w:pPr>
        <w:pStyle w:val="Heading1"/>
      </w:pPr>
      <w:bookmarkStart w:id="2" w:name="O_787631"/>
      <w:bookmarkEnd w:id="2"/>
      <w:r w:rsidRPr="001C4105">
        <w:t>Application</w:t>
      </w:r>
    </w:p>
    <w:p w:rsidR="00000000" w:rsidRPr="001C4105" w:rsidP="00DB31CC">
      <w:pPr>
        <w:pStyle w:val="BodyText"/>
      </w:pPr>
      <w:r w:rsidRPr="001C4105">
        <w:t>This unit describes the skills and knowledge required to refine tec</w:t>
      </w:r>
      <w:r w:rsidRPr="001C4105">
        <w:t>hnical expertise in carving stone, wood or other hard materials for sculptural work.</w:t>
      </w:r>
    </w:p>
    <w:p w:rsidR="00000000" w:rsidRPr="001C4105" w:rsidP="00DB31CC">
      <w:pPr>
        <w:pStyle w:val="BodyText"/>
      </w:pPr>
      <w:r w:rsidRPr="001C4105">
        <w:t xml:space="preserve">It applies to individuals working as sculptors and designers who use hard materials such as stone and wood to create unique pieces of art or functional items. </w:t>
      </w:r>
    </w:p>
    <w:p w:rsidR="00000000" w:rsidRPr="001C4105" w:rsidP="00DB31CC">
      <w:pPr>
        <w:pStyle w:val="BodyText"/>
      </w:pPr>
      <w:r w:rsidRPr="001C4105">
        <w:t>No licens</w:t>
      </w:r>
      <w:r w:rsidRPr="001C4105">
        <w:t>ing, legislative or certification requirements apply to this unit at the time of publication.</w:t>
      </w:r>
    </w:p>
    <w:p w:rsidR="00000000" w:rsidRPr="001C4105" w:rsidP="001C4105">
      <w:pPr>
        <w:pStyle w:val="Heading1"/>
      </w:pPr>
      <w:bookmarkStart w:id="3" w:name="O_787634"/>
      <w:bookmarkEnd w:id="3"/>
      <w:r w:rsidRPr="001C4105">
        <w:t>Unit Sector</w:t>
      </w:r>
    </w:p>
    <w:p w:rsidR="00000000" w:rsidRPr="001C4105" w:rsidP="00DB31CC">
      <w:pPr>
        <w:pStyle w:val="BodyText"/>
      </w:pPr>
      <w:r w:rsidRPr="001C4105">
        <w:t>Visual communication – art, craft and design</w:t>
      </w:r>
    </w:p>
    <w:p w:rsidR="00000000" w:rsidRPr="001C4105" w:rsidP="001C4105">
      <w:pPr>
        <w:pStyle w:val="Heading1"/>
      </w:pPr>
      <w:bookmarkStart w:id="4" w:name="O_787635"/>
      <w:bookmarkEnd w:id="4"/>
      <w:r w:rsidRPr="001C410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C41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rPr>
                <w:rStyle w:val="SpecialBold"/>
              </w:rPr>
              <w:t>PERFORMANCE CRITERIA</w:t>
            </w:r>
          </w:p>
        </w:tc>
      </w:tr>
      <w:tr w:rsidTr="001C41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41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1. Evaluate design and production requirements for carving projects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t>1.1 Establish technical specifications and creati</w:t>
            </w:r>
            <w:r w:rsidRPr="001C4105">
              <w:t>ve</w:t>
            </w:r>
            <w:r w:rsidRPr="001C4105">
              <w:rPr>
                <w:rStyle w:val="Emphasis"/>
              </w:rPr>
              <w:t xml:space="preserve"> </w:t>
            </w:r>
            <w:r w:rsidRPr="001C4105">
              <w:t>parameters for carving projects</w:t>
            </w:r>
          </w:p>
          <w:p w:rsidR="00000000" w:rsidRPr="001C4105" w:rsidP="001C4105">
            <w:pPr>
              <w:pStyle w:val="BodyText"/>
            </w:pPr>
            <w:r w:rsidRPr="001C4105">
              <w:t xml:space="preserve">1.2 Liaise with relevant people about the project </w:t>
            </w:r>
          </w:p>
          <w:p w:rsidR="00000000" w:rsidRPr="001C4105" w:rsidP="001C4105">
            <w:pPr>
              <w:pStyle w:val="BodyText"/>
            </w:pPr>
            <w:r w:rsidRPr="001C4105">
              <w:t xml:space="preserve">1.3 Prepare documentation to support the carving process </w:t>
            </w:r>
          </w:p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1.4 Develop a plan of work for the project</w:t>
            </w:r>
          </w:p>
        </w:tc>
      </w:tr>
      <w:tr w:rsidTr="001C41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2. Select and prepare resources for the carving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t>2.1 Select material to be carved based on the way its particular characteristics support the design objectives</w:t>
            </w:r>
          </w:p>
          <w:p w:rsidR="00000000" w:rsidRPr="001C4105" w:rsidP="001C4105">
            <w:pPr>
              <w:pStyle w:val="BodyText"/>
            </w:pPr>
            <w:r w:rsidRPr="001C4105">
              <w:t>2.2 Prepare the material to be carved</w:t>
            </w:r>
          </w:p>
          <w:p w:rsidR="00000000" w:rsidRPr="001C4105" w:rsidP="001C4105">
            <w:pPr>
              <w:pStyle w:val="BodyText"/>
            </w:pPr>
            <w:r w:rsidRPr="001C4105">
              <w:t>2.3 Consider sustainability within the confines of the design brief</w:t>
            </w:r>
          </w:p>
          <w:p w:rsidR="00000000" w:rsidRPr="001C4105" w:rsidP="001C4105">
            <w:pPr>
              <w:pStyle w:val="BodyText"/>
            </w:pPr>
            <w:r w:rsidRPr="001C4105">
              <w:t xml:space="preserve">2.4 Evaluate carving tools required to </w:t>
            </w:r>
            <w:r w:rsidRPr="001C4105">
              <w:t>achieve the design outcome</w:t>
            </w:r>
          </w:p>
          <w:p w:rsidR="00000000" w:rsidRPr="001C4105" w:rsidP="001C4105">
            <w:pPr>
              <w:pStyle w:val="BodyText"/>
            </w:pPr>
            <w:r w:rsidRPr="001C4105">
              <w:t>2.5 Select and set up equipment, materials and tools following all safety requirements and instructions</w:t>
            </w:r>
          </w:p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2.6 Apply strategies for the safe use, maintenance and storage of carving tools and equipment</w:t>
            </w:r>
          </w:p>
        </w:tc>
      </w:tr>
      <w:tr w:rsidTr="001C41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3. Carve and finish sculptural</w:t>
            </w:r>
            <w:r w:rsidRPr="001C4105">
              <w:t xml:space="preserve">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t>3.1 Rough out the work and remove redundant material in preparation for detailed carving work</w:t>
            </w:r>
          </w:p>
          <w:p w:rsidR="00000000" w:rsidRPr="001C4105" w:rsidP="001C4105">
            <w:pPr>
              <w:pStyle w:val="BodyText"/>
            </w:pPr>
            <w:r w:rsidRPr="001C4105">
              <w:t>3.2 Mark the material as required to support the carving process</w:t>
            </w:r>
          </w:p>
          <w:p w:rsidR="00000000" w:rsidRPr="001C4105" w:rsidP="001C4105">
            <w:pPr>
              <w:pStyle w:val="BodyText"/>
            </w:pPr>
            <w:r w:rsidRPr="001C4105">
              <w:t>3.3 Define the form of the work through use of different techniques and tools</w:t>
            </w:r>
          </w:p>
          <w:p w:rsidR="00000000" w:rsidRPr="001C4105" w:rsidP="001C4105">
            <w:pPr>
              <w:pStyle w:val="BodyText"/>
            </w:pPr>
            <w:r w:rsidRPr="001C4105">
              <w:t>3.4 Achieve p</w:t>
            </w:r>
            <w:r w:rsidRPr="001C4105">
              <w:t>recision and accuracy in use of carving techniques as work progresses</w:t>
            </w:r>
          </w:p>
          <w:p w:rsidR="00000000" w:rsidRPr="001C4105" w:rsidP="001C4105">
            <w:pPr>
              <w:pStyle w:val="BodyText"/>
            </w:pPr>
            <w:r w:rsidRPr="001C4105">
              <w:t>3.5 Adjust the carving process to enhance the characteristics of the material when appropriate</w:t>
            </w:r>
          </w:p>
          <w:p w:rsidR="00000000" w:rsidRPr="001C4105" w:rsidP="001C4105">
            <w:pPr>
              <w:pStyle w:val="BodyText"/>
            </w:pPr>
            <w:r w:rsidRPr="001C4105">
              <w:t>3.6 Identify and resolve technical and design challenges</w:t>
            </w:r>
          </w:p>
          <w:p w:rsidR="00000000" w:rsidRPr="001C4105" w:rsidP="001C4105">
            <w:pPr>
              <w:pStyle w:val="BodyText"/>
            </w:pPr>
            <w:r w:rsidRPr="001C4105">
              <w:t xml:space="preserve">3.7 Inspect the overall items for </w:t>
            </w:r>
            <w:r w:rsidRPr="001C4105">
              <w:t>unwanted flaws and marks, and take action to rectify them</w:t>
            </w:r>
          </w:p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3.8 Apply chosen finishing technique to carved work</w:t>
            </w:r>
          </w:p>
        </w:tc>
      </w:tr>
      <w:tr w:rsidTr="001C410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4. Evaluate carving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t>4.1 Review carving work for its technical proficiency and quality of finish</w:t>
            </w:r>
          </w:p>
          <w:p w:rsidR="00000000" w:rsidRPr="001C4105" w:rsidP="001C4105">
            <w:pPr>
              <w:pStyle w:val="BodyText"/>
            </w:pPr>
            <w:r w:rsidRPr="001C4105">
              <w:t>4.2 Assess the work in terms of its creative</w:t>
            </w:r>
            <w:r w:rsidRPr="001C4105">
              <w:t xml:space="preserve"> and aesthetic objectives</w:t>
            </w:r>
          </w:p>
          <w:p w:rsidR="00000000" w:rsidRPr="001C4105" w:rsidP="001C4105">
            <w:pPr>
              <w:pStyle w:val="BodyText"/>
            </w:pPr>
            <w:r w:rsidRPr="001C4105">
              <w:t>4.3 Identify and act on the potential for adjustment and refinement in future work</w:t>
            </w:r>
          </w:p>
        </w:tc>
      </w:tr>
    </w:tbl>
    <w:p w:rsidR="00000000" w:rsidRPr="001C4105" w:rsidP="001C4105">
      <w:pPr>
        <w:pStyle w:val="BodyText"/>
      </w:pPr>
    </w:p>
    <w:p w:rsidR="00000000" w:rsidRPr="001C4105" w:rsidP="001C4105">
      <w:pPr>
        <w:pStyle w:val="AllowPageBreak"/>
      </w:pPr>
    </w:p>
    <w:p w:rsidR="00000000" w:rsidRPr="001C4105" w:rsidP="001C4105">
      <w:pPr>
        <w:pStyle w:val="Heading1"/>
      </w:pPr>
      <w:bookmarkStart w:id="5" w:name="O_787636"/>
      <w:bookmarkEnd w:id="5"/>
      <w:r w:rsidRPr="001C4105">
        <w:t>Foundation Skills</w:t>
      </w:r>
    </w:p>
    <w:p w:rsidR="00000000" w:rsidRPr="00DB31CC" w:rsidP="00DB31CC">
      <w:pPr>
        <w:pStyle w:val="BodyText"/>
        <w:rPr>
          <w:i/>
        </w:rPr>
      </w:pPr>
      <w:r w:rsidRPr="00DB31CC">
        <w:rPr>
          <w:rStyle w:val="Emphasis"/>
        </w:rPr>
        <w:t>This section describes language, literacy, n</w:t>
      </w:r>
      <w:r w:rsidRPr="00DB31CC">
        <w:rPr>
          <w:rStyle w:val="Emphasis"/>
        </w:rPr>
        <w:t>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C41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>Performance</w:t>
            </w:r>
          </w:p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rPr>
                <w:rStyle w:val="SpecialBold"/>
              </w:rPr>
              <w:t>Description</w:t>
            </w:r>
          </w:p>
        </w:tc>
      </w:tr>
      <w:tr w:rsidTr="001C41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1.1, 2.5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ListBullet"/>
            </w:pPr>
            <w:r w:rsidRPr="001C4105">
              <w:t>Identifies relevant information in project documentation</w:t>
            </w:r>
          </w:p>
          <w:p w:rsidR="00000000" w:rsidP="001C4105">
            <w:pPr>
              <w:pStyle w:val="ListBullet"/>
              <w:rPr>
                <w:lang w:val="en-NZ"/>
              </w:rPr>
            </w:pPr>
            <w:r w:rsidRPr="001C4105">
              <w:t xml:space="preserve">Comprehends safety information and instructions </w:t>
            </w:r>
          </w:p>
        </w:tc>
      </w:tr>
      <w:tr w:rsidTr="001C41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1.1, 1.3, 1.4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ListBullet"/>
              <w:rPr>
                <w:lang w:val="en-NZ"/>
              </w:rPr>
            </w:pPr>
            <w:r w:rsidRPr="001C4105">
              <w:t>Records accurate project requirements and develops a work production sequence using clear language and industry specific terminology</w:t>
            </w:r>
          </w:p>
        </w:tc>
      </w:tr>
      <w:tr w:rsidTr="001C41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ListBullet"/>
              <w:rPr>
                <w:lang w:val="en-NZ"/>
              </w:rPr>
            </w:pPr>
            <w:r w:rsidRPr="001C4105">
              <w:t>Initiates and partic</w:t>
            </w:r>
            <w:r w:rsidRPr="001C4105">
              <w:t>ipates in exchanges with relevant people to elicit and clarify relevant information</w:t>
            </w:r>
          </w:p>
        </w:tc>
      </w:tr>
      <w:tr w:rsidTr="001C41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2.3, 2.5, 2.6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ListBullet"/>
              <w:rPr>
                <w:lang w:val="en-NZ"/>
              </w:rPr>
            </w:pPr>
            <w:r w:rsidRPr="001C4105">
              <w:t xml:space="preserve">Meets obligation to ensure safe and sustainable practices are followed for carving work, and safety instructions for maintenance </w:t>
            </w:r>
            <w:r w:rsidRPr="001C4105">
              <w:t>and storage of tools and equipment are followed</w:t>
            </w:r>
          </w:p>
        </w:tc>
      </w:tr>
      <w:tr w:rsidTr="001C41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ListBullet"/>
              <w:rPr>
                <w:lang w:val="en-NZ"/>
              </w:rPr>
            </w:pPr>
            <w:r w:rsidRPr="001C4105">
              <w:t>Selects and uses appropriate conventions and techniques when communicating with others to determine carving work project specifications and creative limits</w:t>
            </w:r>
          </w:p>
        </w:tc>
      </w:tr>
      <w:tr w:rsidTr="001C410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t>1.1,1.4, 2.1-2.5 3.3, 3.5-3.8</w:t>
            </w:r>
          </w:p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4.1–4.3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ListBullet"/>
            </w:pPr>
            <w:r w:rsidRPr="001C4105">
              <w:t>Adopts a systematic approach to preparation and planning of task objectives and outcomes</w:t>
            </w:r>
          </w:p>
          <w:p w:rsidR="00000000" w:rsidRPr="001C4105" w:rsidP="001C4105">
            <w:pPr>
              <w:pStyle w:val="ListBullet"/>
            </w:pPr>
            <w:r w:rsidRPr="001C4105">
              <w:t>Makes routine and analytical decisions about equipment and tool selection, sustainable use of materials, and design requirements</w:t>
            </w:r>
            <w:r w:rsidRPr="001C4105">
              <w:t xml:space="preserve"> to prepare for carving </w:t>
            </w:r>
          </w:p>
          <w:p w:rsidR="00000000" w:rsidRPr="001C4105" w:rsidP="001C4105">
            <w:pPr>
              <w:pStyle w:val="ListBullet"/>
            </w:pPr>
            <w:r w:rsidRPr="001C4105">
              <w:t xml:space="preserve">Resolves technical and design challenges and surface blemishes and flaws during carving processes </w:t>
            </w:r>
          </w:p>
          <w:p w:rsidR="00000000" w:rsidRPr="001C4105" w:rsidP="001C4105">
            <w:pPr>
              <w:pStyle w:val="ListBullet"/>
            </w:pPr>
            <w:r w:rsidRPr="001C4105">
              <w:t>Critically evaluates technical aspects of work and assesses the success of conceptual and aesthetic outcomes</w:t>
            </w:r>
          </w:p>
        </w:tc>
      </w:tr>
    </w:tbl>
    <w:p w:rsidR="00000000" w:rsidRPr="001C4105" w:rsidP="001C4105">
      <w:pPr>
        <w:pStyle w:val="BodyText"/>
      </w:pPr>
    </w:p>
    <w:p w:rsidR="00000000" w:rsidRPr="001C4105" w:rsidP="001C4105">
      <w:pPr>
        <w:pStyle w:val="AllowPageBreak"/>
      </w:pPr>
    </w:p>
    <w:p w:rsidR="00000000" w:rsidRPr="001C4105" w:rsidP="001C4105">
      <w:pPr>
        <w:pStyle w:val="Heading1"/>
      </w:pPr>
      <w:bookmarkStart w:id="6" w:name="O_787638"/>
      <w:bookmarkEnd w:id="6"/>
      <w:r w:rsidRPr="001C4105">
        <w:t>Unit</w:t>
      </w:r>
      <w:r w:rsidRPr="001C4105">
        <w:t xml:space="preserve">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65"/>
      </w:tblGrid>
      <w:tr w:rsidTr="001C4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 xml:space="preserve">Code and title </w:t>
            </w:r>
          </w:p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>Code and title</w:t>
            </w:r>
          </w:p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rPr>
                <w:rStyle w:val="SpecialBold"/>
              </w:rPr>
              <w:t>Equivalence status</w:t>
            </w:r>
          </w:p>
        </w:tc>
      </w:tr>
      <w:tr w:rsidTr="001C41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CUAACD514 Refine carving techniques for creative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CUVACD514A Refine carving techniques for creative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4105">
            <w:pPr>
              <w:pStyle w:val="BodyText"/>
              <w:rPr>
                <w:lang w:val="en-NZ"/>
              </w:rPr>
            </w:pPr>
            <w:r w:rsidRPr="001C4105">
              <w:t>Updated to meet Standards for Training Packages and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4105" w:rsidP="001C4105">
            <w:pPr>
              <w:pStyle w:val="BodyText"/>
            </w:pPr>
            <w:r w:rsidRPr="001C4105">
              <w:t>Equivalent unit</w:t>
            </w:r>
          </w:p>
        </w:tc>
      </w:tr>
    </w:tbl>
    <w:p w:rsidR="00000000" w:rsidRPr="001C4105" w:rsidP="001C4105">
      <w:pPr>
        <w:pStyle w:val="BodyText"/>
      </w:pPr>
    </w:p>
    <w:p w:rsidR="00000000" w:rsidRPr="001C4105" w:rsidP="001C4105">
      <w:pPr>
        <w:pStyle w:val="AllowPageBreak"/>
      </w:pPr>
    </w:p>
    <w:p w:rsidR="00000000" w:rsidRPr="001C4105" w:rsidP="001C4105">
      <w:pPr>
        <w:pStyle w:val="Heading1"/>
      </w:pPr>
      <w:bookmarkStart w:id="7" w:name="O_787645"/>
      <w:bookmarkEnd w:id="7"/>
      <w:r w:rsidRPr="001C4105">
        <w:t>Links</w:t>
      </w:r>
    </w:p>
    <w:p w:rsidR="00000000" w:rsidRPr="001C4105" w:rsidP="00DB31CC">
      <w:pPr>
        <w:pStyle w:val="BodyText"/>
      </w:pPr>
      <w:r w:rsidRPr="001C41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71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C4105" w:rsidP="001C4105"/>
    <w:sectPr w:rsidSect="001C41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05" w:rsidRPr="00DB31CC" w:rsidP="00DB3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CC" w:rsidP="001C41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31CC" w:rsidP="001C41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31CC" w:rsidP="001C41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4105" w:rsidRPr="00DB31CC" w:rsidP="00DB31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1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1CC" w:rsidRPr="002D2AF8" w:rsidP="001C41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CUAACD514 Refine carving techniques for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B31CC" w:rsidP="001C41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D65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3A42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1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41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41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41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41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41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41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41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41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41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41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4105"/>
  </w:style>
  <w:style w:type="character" w:customStyle="1" w:styleId="Heading1Char">
    <w:name w:val="Heading 1 Char"/>
    <w:basedOn w:val="DefaultParagraphFont"/>
    <w:link w:val="Heading1"/>
    <w:rsid w:val="001C41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41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41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41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4105"/>
    <w:rPr>
      <w:b/>
      <w:spacing w:val="0"/>
    </w:rPr>
  </w:style>
  <w:style w:type="character" w:styleId="Emphasis">
    <w:name w:val="Emphasis"/>
    <w:basedOn w:val="DefaultParagraphFont"/>
    <w:qFormat/>
    <w:rsid w:val="001C4105"/>
    <w:rPr>
      <w:i/>
    </w:rPr>
  </w:style>
  <w:style w:type="paragraph" w:customStyle="1" w:styleId="SuperHeading">
    <w:name w:val="SuperHeading"/>
    <w:basedOn w:val="Normal"/>
    <w:rsid w:val="001C41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41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41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41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41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4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41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4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41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41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41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41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41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41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41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41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41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41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41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41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41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41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41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41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41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41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41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41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41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41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41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41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41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41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41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41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41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41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4105"/>
  </w:style>
  <w:style w:type="paragraph" w:styleId="TableofFigures">
    <w:name w:val="table of figures"/>
    <w:basedOn w:val="Normal"/>
    <w:next w:val="Normal"/>
    <w:semiHidden/>
    <w:rsid w:val="001C41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41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4105"/>
    <w:rPr>
      <w:rFonts w:ascii="Wingdings" w:hAnsi="Wingdings"/>
    </w:rPr>
  </w:style>
  <w:style w:type="paragraph" w:customStyle="1" w:styleId="TableHeading">
    <w:name w:val="Table Heading"/>
    <w:basedOn w:val="HeadingBase"/>
    <w:rsid w:val="001C41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4105"/>
    <w:rPr>
      <w:color w:val="0033CC"/>
      <w:u w:val="none"/>
    </w:rPr>
  </w:style>
  <w:style w:type="paragraph" w:customStyle="1" w:styleId="BodyTextRight">
    <w:name w:val="Body Text Right"/>
    <w:basedOn w:val="BodyText"/>
    <w:rsid w:val="001C41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41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41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41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41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41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4105"/>
    <w:rPr>
      <w:sz w:val="32"/>
    </w:rPr>
  </w:style>
  <w:style w:type="paragraph" w:customStyle="1" w:styleId="HeadingProcedure">
    <w:name w:val="Heading Procedure"/>
    <w:basedOn w:val="HeadingBase"/>
    <w:next w:val="Normal"/>
    <w:rsid w:val="001C41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4105"/>
    <w:pPr>
      <w:spacing w:before="60" w:after="60"/>
    </w:pPr>
  </w:style>
  <w:style w:type="paragraph" w:styleId="ListContinue">
    <w:name w:val="List Continue"/>
    <w:basedOn w:val="List"/>
    <w:rsid w:val="001C4105"/>
    <w:pPr>
      <w:ind w:firstLine="0"/>
    </w:pPr>
  </w:style>
  <w:style w:type="paragraph" w:customStyle="1" w:styleId="ListNote">
    <w:name w:val="List Note"/>
    <w:basedOn w:val="List"/>
    <w:rsid w:val="001C41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41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41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4105"/>
    <w:rPr>
      <w:rFonts w:ascii="Courier New" w:hAnsi="Courier New"/>
    </w:rPr>
  </w:style>
  <w:style w:type="paragraph" w:customStyle="1" w:styleId="NoteBullet">
    <w:name w:val="Note Bullet"/>
    <w:basedOn w:val="Note"/>
    <w:rsid w:val="001C41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41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41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41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41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41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41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4105"/>
    <w:rPr>
      <w:b/>
      <w:smallCaps/>
    </w:rPr>
  </w:style>
  <w:style w:type="paragraph" w:customStyle="1" w:styleId="TableListNumber">
    <w:name w:val="Table List Number"/>
    <w:basedOn w:val="ListNumber"/>
    <w:rsid w:val="001C41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41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4105"/>
    <w:pPr>
      <w:numPr>
        <w:numId w:val="8"/>
      </w:numPr>
    </w:pPr>
  </w:style>
  <w:style w:type="paragraph" w:customStyle="1" w:styleId="ListAlpha2">
    <w:name w:val="List Alpha 2"/>
    <w:basedOn w:val="List2"/>
    <w:rsid w:val="001C4105"/>
    <w:pPr>
      <w:numPr>
        <w:numId w:val="7"/>
      </w:numPr>
    </w:pPr>
  </w:style>
  <w:style w:type="paragraph" w:styleId="List2">
    <w:name w:val="List 2"/>
    <w:basedOn w:val="BodyText"/>
    <w:rsid w:val="001C41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41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41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41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41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41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4105"/>
    <w:pPr>
      <w:numPr>
        <w:numId w:val="3"/>
      </w:numPr>
    </w:pPr>
  </w:style>
  <w:style w:type="paragraph" w:styleId="ListContinue2">
    <w:name w:val="List Continue 2"/>
    <w:basedOn w:val="List2"/>
    <w:rsid w:val="001C4105"/>
    <w:pPr>
      <w:ind w:firstLine="0"/>
    </w:pPr>
  </w:style>
  <w:style w:type="paragraph" w:styleId="ListContinue3">
    <w:name w:val="List Continue 3"/>
    <w:basedOn w:val="List3"/>
    <w:rsid w:val="001C4105"/>
    <w:pPr>
      <w:ind w:left="1021" w:firstLine="0"/>
    </w:pPr>
  </w:style>
  <w:style w:type="paragraph" w:styleId="ListContinue4">
    <w:name w:val="List Continue 4"/>
    <w:basedOn w:val="List4"/>
    <w:rsid w:val="001C4105"/>
    <w:pPr>
      <w:ind w:firstLine="0"/>
    </w:pPr>
  </w:style>
  <w:style w:type="paragraph" w:styleId="ListContinue5">
    <w:name w:val="List Continue 5"/>
    <w:basedOn w:val="List5"/>
    <w:rsid w:val="001C4105"/>
    <w:pPr>
      <w:ind w:firstLine="0"/>
    </w:pPr>
  </w:style>
  <w:style w:type="paragraph" w:styleId="ListNumber3">
    <w:name w:val="List Number 3"/>
    <w:basedOn w:val="List3"/>
    <w:rsid w:val="001C4105"/>
    <w:pPr>
      <w:numPr>
        <w:numId w:val="4"/>
      </w:numPr>
    </w:pPr>
  </w:style>
  <w:style w:type="paragraph" w:styleId="ListNumber4">
    <w:name w:val="List Number 4"/>
    <w:basedOn w:val="List4"/>
    <w:rsid w:val="001C4105"/>
    <w:pPr>
      <w:numPr>
        <w:numId w:val="5"/>
      </w:numPr>
    </w:pPr>
  </w:style>
  <w:style w:type="paragraph" w:styleId="ListNumber5">
    <w:name w:val="List Number 5"/>
    <w:basedOn w:val="List5"/>
    <w:rsid w:val="001C4105"/>
    <w:pPr>
      <w:numPr>
        <w:numId w:val="6"/>
      </w:numPr>
    </w:pPr>
  </w:style>
  <w:style w:type="paragraph" w:styleId="BlockText">
    <w:name w:val="Block Text"/>
    <w:basedOn w:val="Normal"/>
    <w:rsid w:val="001C41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41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4105"/>
    <w:rPr>
      <w:sz w:val="16"/>
      <w:vertAlign w:val="superscript"/>
    </w:rPr>
  </w:style>
  <w:style w:type="character" w:customStyle="1" w:styleId="Symbols">
    <w:name w:val="Symbols"/>
    <w:basedOn w:val="DefaultParagraphFont"/>
    <w:rsid w:val="001C4105"/>
    <w:rPr>
      <w:rFonts w:ascii="Symbol" w:hAnsi="Symbol"/>
    </w:rPr>
  </w:style>
  <w:style w:type="character" w:customStyle="1" w:styleId="MenuOptions">
    <w:name w:val="Menu Options"/>
    <w:basedOn w:val="DefaultParagraphFont"/>
    <w:rsid w:val="001C41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4105"/>
    <w:rPr>
      <w:b/>
    </w:rPr>
  </w:style>
  <w:style w:type="character" w:customStyle="1" w:styleId="Underlined">
    <w:name w:val="Underlined"/>
    <w:basedOn w:val="DefaultParagraphFont"/>
    <w:rsid w:val="001C4105"/>
    <w:rPr>
      <w:u w:val="single"/>
    </w:rPr>
  </w:style>
  <w:style w:type="paragraph" w:customStyle="1" w:styleId="TableBodyTextRight">
    <w:name w:val="Table Body Text Right"/>
    <w:basedOn w:val="TableBodyText"/>
    <w:rsid w:val="001C41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4105"/>
    <w:rPr>
      <w:sz w:val="18"/>
    </w:rPr>
  </w:style>
  <w:style w:type="paragraph" w:customStyle="1" w:styleId="BodySmallRight">
    <w:name w:val="Body Small Right"/>
    <w:basedOn w:val="BodyTextRight"/>
    <w:rsid w:val="001C4105"/>
    <w:rPr>
      <w:sz w:val="18"/>
      <w:szCs w:val="18"/>
    </w:rPr>
  </w:style>
  <w:style w:type="paragraph" w:customStyle="1" w:styleId="MarginEdition">
    <w:name w:val="Margin Edition"/>
    <w:basedOn w:val="MarginNote"/>
    <w:rsid w:val="001C41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4105"/>
    <w:rPr>
      <w:sz w:val="2"/>
      <w:szCs w:val="2"/>
    </w:rPr>
  </w:style>
  <w:style w:type="character" w:customStyle="1" w:styleId="Small">
    <w:name w:val="Small"/>
    <w:basedOn w:val="DefaultParagraphFont"/>
    <w:rsid w:val="001C4105"/>
    <w:rPr>
      <w:sz w:val="16"/>
    </w:rPr>
  </w:style>
  <w:style w:type="paragraph" w:customStyle="1" w:styleId="WideTable">
    <w:name w:val="Wide Table"/>
    <w:basedOn w:val="Normal"/>
    <w:rsid w:val="001C41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4105"/>
  </w:style>
  <w:style w:type="paragraph" w:styleId="Quote">
    <w:name w:val="Quote"/>
    <w:basedOn w:val="Heading1"/>
    <w:link w:val="QuoteChar"/>
    <w:qFormat/>
    <w:rsid w:val="001C41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41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4105"/>
    <w:pPr>
      <w:pageBreakBefore/>
    </w:pPr>
  </w:style>
  <w:style w:type="paragraph" w:customStyle="1" w:styleId="Border">
    <w:name w:val="Border"/>
    <w:basedOn w:val="Normal"/>
    <w:qFormat/>
    <w:rsid w:val="001C41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41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1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1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41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41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41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41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41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4105"/>
    <w:rPr>
      <w:u w:val="single"/>
    </w:rPr>
  </w:style>
  <w:style w:type="character" w:customStyle="1" w:styleId="BoldandItalics">
    <w:name w:val="Bold and Italics"/>
    <w:qFormat/>
    <w:rsid w:val="001C4105"/>
    <w:rPr>
      <w:b/>
      <w:i/>
      <w:u w:val="none"/>
    </w:rPr>
  </w:style>
  <w:style w:type="paragraph" w:styleId="BalloonText">
    <w:name w:val="Balloon Text"/>
    <w:basedOn w:val="Normal"/>
    <w:link w:val="BalloonTextChar"/>
    <w:rsid w:val="001C41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41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41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41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41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41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4105"/>
    <w:pPr>
      <w:spacing w:before="0" w:after="0"/>
    </w:pPr>
  </w:style>
  <w:style w:type="paragraph" w:customStyle="1" w:styleId="BodyTextBold">
    <w:name w:val="Body Text Bold"/>
    <w:basedOn w:val="BodyText"/>
    <w:qFormat/>
    <w:rsid w:val="001C4105"/>
    <w:rPr>
      <w:b/>
    </w:rPr>
  </w:style>
  <w:style w:type="character" w:styleId="Hyperlink">
    <w:name w:val="Hyperlink"/>
    <w:basedOn w:val="DefaultParagraphFont"/>
    <w:uiPriority w:val="99"/>
    <w:unhideWhenUsed/>
    <w:rsid w:val="00DB31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4188</Characters>
  <Application>Microsoft Office Word</Application>
  <DocSecurity>0</DocSecurity>
  <Lines>161</Lines>
  <Paragraphs>103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CUAACD514 Refine carving techniques for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2022-10-19T12:56:00Z</dcterms:created>
  <dcterms:modified xsi:type="dcterms:W3CDTF">2022-10-19T12:56:00Z</dcterms:modified>
</cp:coreProperties>
</file>