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7AB" w:rsidP="00F62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CUAACD514 Refine carving techniques for creative work</w:t>
      </w:r>
      <w:r>
        <w:fldChar w:fldCharType="end"/>
      </w:r>
    </w:p>
    <w:p w:rsidR="00F627AB" w:rsidP="00F627AB">
      <w:pPr>
        <w:pStyle w:val="Version"/>
        <w:sectPr w:rsidSect="00096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042" w:rsidP="00096042">
      <w:pPr>
        <w:pStyle w:val="SuperHeading"/>
      </w:pPr>
      <w:r w:rsidRPr="00096042">
        <w:t>CUAACD514 Refine carving techniques for creative work</w:t>
      </w:r>
    </w:p>
    <w:p w:rsidR="00000000" w:rsidRPr="00096042" w:rsidP="00096042">
      <w:pPr>
        <w:pStyle w:val="Heading1"/>
      </w:pPr>
      <w:bookmarkStart w:id="1" w:name="O_787630"/>
      <w:bookmarkEnd w:id="1"/>
      <w:r w:rsidRPr="00096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SpecialBold"/>
              </w:rPr>
              <w:t>Comments</w:t>
            </w:r>
          </w:p>
        </w:tc>
      </w:tr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This version first released with CUA Creative Arts and Culture Training Package version 2.0.</w:t>
            </w:r>
          </w:p>
        </w:tc>
      </w:tr>
    </w:tbl>
    <w:p w:rsidR="00000000" w:rsidRPr="00096042" w:rsidP="00096042">
      <w:pPr>
        <w:pStyle w:val="BodyText"/>
      </w:pP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2" w:name="O_787631"/>
      <w:bookmarkEnd w:id="2"/>
      <w:r w:rsidRPr="00096042">
        <w:t>Application</w:t>
      </w:r>
    </w:p>
    <w:p w:rsidR="00000000" w:rsidRPr="00096042" w:rsidP="00F627AB">
      <w:pPr>
        <w:pStyle w:val="BodyText"/>
      </w:pPr>
      <w:r w:rsidRPr="00096042">
        <w:t>This unit describes the skills and knowledge required to refine tec</w:t>
      </w:r>
      <w:r w:rsidRPr="00096042">
        <w:t>hnical expertise in carving stone, wood or other hard materials for sculptural work.</w:t>
      </w:r>
    </w:p>
    <w:p w:rsidR="00000000" w:rsidRPr="00096042" w:rsidP="00F627AB">
      <w:pPr>
        <w:pStyle w:val="BodyText"/>
      </w:pPr>
      <w:r w:rsidRPr="00096042">
        <w:t xml:space="preserve">It applies to individuals working as sculptors and designers who use hard materials such as stone and wood to create unique pieces of art or functional items. </w:t>
      </w:r>
    </w:p>
    <w:p w:rsidR="00000000" w:rsidRPr="00096042" w:rsidP="00F627AB">
      <w:pPr>
        <w:pStyle w:val="BodyText"/>
      </w:pPr>
      <w:r w:rsidRPr="00096042">
        <w:t>No licens</w:t>
      </w:r>
      <w:r w:rsidRPr="00096042">
        <w:t>ing, legislative or certification requirements apply to this unit at the time of publication.</w:t>
      </w:r>
    </w:p>
    <w:p w:rsidR="00000000" w:rsidRPr="00096042" w:rsidP="00096042">
      <w:pPr>
        <w:pStyle w:val="Heading1"/>
      </w:pPr>
      <w:bookmarkStart w:id="3" w:name="O_787634"/>
      <w:bookmarkEnd w:id="3"/>
      <w:r w:rsidRPr="00096042">
        <w:t>Unit Sector</w:t>
      </w:r>
    </w:p>
    <w:p w:rsidR="00000000" w:rsidRPr="00096042" w:rsidP="00F627AB">
      <w:pPr>
        <w:pStyle w:val="BodyText"/>
      </w:pPr>
      <w:r w:rsidRPr="00096042">
        <w:t>Visual communication – art, craft and design</w:t>
      </w:r>
    </w:p>
    <w:p w:rsidR="00000000" w:rsidRPr="00096042" w:rsidP="00096042">
      <w:pPr>
        <w:pStyle w:val="Heading1"/>
      </w:pPr>
      <w:bookmarkStart w:id="4" w:name="O_787635"/>
      <w:bookmarkEnd w:id="4"/>
      <w:r w:rsidRPr="000960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SpecialBold"/>
              </w:rPr>
              <w:t>PERFORMANCE CRITERIA</w:t>
            </w:r>
          </w:p>
        </w:tc>
      </w:tr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 Evaluate design and production requirements for carving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1.1 Establish technical specifications and creati</w:t>
            </w:r>
            <w:r w:rsidRPr="00096042">
              <w:t>ve</w:t>
            </w:r>
            <w:r w:rsidRPr="00096042">
              <w:rPr>
                <w:rStyle w:val="Emphasis"/>
              </w:rPr>
              <w:t xml:space="preserve"> </w:t>
            </w:r>
            <w:r w:rsidRPr="00096042">
              <w:t>parameters for carving projects</w:t>
            </w:r>
          </w:p>
          <w:p w:rsidR="00000000" w:rsidRPr="00096042" w:rsidP="00096042">
            <w:pPr>
              <w:pStyle w:val="BodyText"/>
            </w:pPr>
            <w:r w:rsidRPr="00096042">
              <w:t xml:space="preserve">1.2 Liaise with relevant people about the project </w:t>
            </w:r>
          </w:p>
          <w:p w:rsidR="00000000" w:rsidRPr="00096042" w:rsidP="00096042">
            <w:pPr>
              <w:pStyle w:val="BodyText"/>
            </w:pPr>
            <w:r w:rsidRPr="00096042">
              <w:t xml:space="preserve">1.3 Prepare documentation to support the carving process </w:t>
            </w:r>
          </w:p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1.4 Develop a plan of work for the project</w:t>
            </w:r>
          </w:p>
        </w:tc>
      </w:tr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2. Select and prepare resources for the carving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2.1 Select material to be carved based on the way its particular characteristics support the design objectives</w:t>
            </w:r>
          </w:p>
          <w:p w:rsidR="00000000" w:rsidRPr="00096042" w:rsidP="00096042">
            <w:pPr>
              <w:pStyle w:val="BodyText"/>
            </w:pPr>
            <w:r w:rsidRPr="00096042">
              <w:t>2.2 Prepare the material to be carved</w:t>
            </w:r>
          </w:p>
          <w:p w:rsidR="00000000" w:rsidRPr="00096042" w:rsidP="00096042">
            <w:pPr>
              <w:pStyle w:val="BodyText"/>
            </w:pPr>
            <w:r w:rsidRPr="00096042">
              <w:t>2.3 Consider sustainability within the confines of the design brief</w:t>
            </w:r>
          </w:p>
          <w:p w:rsidR="00000000" w:rsidRPr="00096042" w:rsidP="00096042">
            <w:pPr>
              <w:pStyle w:val="BodyText"/>
            </w:pPr>
            <w:r w:rsidRPr="00096042">
              <w:t xml:space="preserve">2.4 Evaluate carving tools required to </w:t>
            </w:r>
            <w:r w:rsidRPr="00096042">
              <w:t>achieve the design outcome</w:t>
            </w:r>
          </w:p>
          <w:p w:rsidR="00000000" w:rsidRPr="00096042" w:rsidP="00096042">
            <w:pPr>
              <w:pStyle w:val="BodyText"/>
            </w:pPr>
            <w:r w:rsidRPr="00096042">
              <w:t>2.5 Select and set up equipment, materials and tools following all safety requirements and instructions</w:t>
            </w:r>
          </w:p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2.6 Apply strategies for the safe use, maintenance and storage of carving tools and equipment</w:t>
            </w:r>
          </w:p>
        </w:tc>
      </w:tr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3. Carve and finish sculptural</w:t>
            </w:r>
            <w:r w:rsidRPr="00096042">
              <w:t xml:space="preserve">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3.1 Rough out the work and remove redundant material in preparation for detailed carving work</w:t>
            </w:r>
          </w:p>
          <w:p w:rsidR="00000000" w:rsidRPr="00096042" w:rsidP="00096042">
            <w:pPr>
              <w:pStyle w:val="BodyText"/>
            </w:pPr>
            <w:r w:rsidRPr="00096042">
              <w:t>3.2 Mark the material as required to support the carving process</w:t>
            </w:r>
          </w:p>
          <w:p w:rsidR="00000000" w:rsidRPr="00096042" w:rsidP="00096042">
            <w:pPr>
              <w:pStyle w:val="BodyText"/>
            </w:pPr>
            <w:r w:rsidRPr="00096042">
              <w:t>3.3 Define the form of the work through use of different techniques and tools</w:t>
            </w:r>
          </w:p>
          <w:p w:rsidR="00000000" w:rsidRPr="00096042" w:rsidP="00096042">
            <w:pPr>
              <w:pStyle w:val="BodyText"/>
            </w:pPr>
            <w:r w:rsidRPr="00096042">
              <w:t>3.4 Achieve p</w:t>
            </w:r>
            <w:r w:rsidRPr="00096042">
              <w:t>recision and accuracy in use of carving techniques as work progresses</w:t>
            </w:r>
          </w:p>
          <w:p w:rsidR="00000000" w:rsidRPr="00096042" w:rsidP="00096042">
            <w:pPr>
              <w:pStyle w:val="BodyText"/>
            </w:pPr>
            <w:r w:rsidRPr="00096042">
              <w:t>3.5 Adjust the carving process to enhance the characteristics of the material when appropriate</w:t>
            </w:r>
          </w:p>
          <w:p w:rsidR="00000000" w:rsidRPr="00096042" w:rsidP="00096042">
            <w:pPr>
              <w:pStyle w:val="BodyText"/>
            </w:pPr>
            <w:r w:rsidRPr="00096042">
              <w:t>3.6 Identify and resolve technical and design challenges</w:t>
            </w:r>
          </w:p>
          <w:p w:rsidR="00000000" w:rsidRPr="00096042" w:rsidP="00096042">
            <w:pPr>
              <w:pStyle w:val="BodyText"/>
            </w:pPr>
            <w:r w:rsidRPr="00096042">
              <w:t xml:space="preserve">3.7 Inspect the overall items for </w:t>
            </w:r>
            <w:r w:rsidRPr="00096042">
              <w:t>unwanted flaws and marks, and take action to rectify them</w:t>
            </w:r>
          </w:p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3.8 Apply chosen finishing technique to carved work</w:t>
            </w:r>
          </w:p>
        </w:tc>
      </w:tr>
      <w:tr w:rsidTr="00096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4. Evaluate carving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4.1 Review carving work for its technical proficiency and quality of finish</w:t>
            </w:r>
          </w:p>
          <w:p w:rsidR="00000000" w:rsidRPr="00096042" w:rsidP="00096042">
            <w:pPr>
              <w:pStyle w:val="BodyText"/>
            </w:pPr>
            <w:r w:rsidRPr="00096042">
              <w:t>4.2 Assess the work in terms of its creative</w:t>
            </w:r>
            <w:r w:rsidRPr="00096042">
              <w:t xml:space="preserve"> and aesthetic objectives</w:t>
            </w:r>
          </w:p>
          <w:p w:rsidR="00000000" w:rsidRPr="00096042" w:rsidP="00096042">
            <w:pPr>
              <w:pStyle w:val="BodyText"/>
            </w:pPr>
            <w:r w:rsidRPr="00096042">
              <w:t>4.3 Identify and act on the potential for adjustment and refinement in future work</w:t>
            </w:r>
          </w:p>
        </w:tc>
      </w:tr>
    </w:tbl>
    <w:p w:rsidR="00000000" w:rsidRPr="00096042" w:rsidP="00096042">
      <w:pPr>
        <w:pStyle w:val="BodyText"/>
      </w:pP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5" w:name="O_787636"/>
      <w:bookmarkEnd w:id="5"/>
      <w:r w:rsidRPr="00096042">
        <w:t>Foundation Skills</w:t>
      </w:r>
    </w:p>
    <w:p w:rsidR="00000000" w:rsidRPr="00F627AB" w:rsidP="00F627AB">
      <w:pPr>
        <w:pStyle w:val="BodyText"/>
        <w:rPr>
          <w:i/>
        </w:rPr>
      </w:pPr>
      <w:r w:rsidRPr="00F627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Performance</w:t>
            </w:r>
          </w:p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SpecialBold"/>
              </w:rPr>
              <w:t>Description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ListBullet"/>
            </w:pPr>
            <w:r w:rsidRPr="00096042">
              <w:t>Identifies relevant information in pro</w:t>
            </w:r>
            <w:r w:rsidRPr="00096042">
              <w:t>ject documentation</w:t>
            </w:r>
          </w:p>
          <w:p w:rsidR="00000000" w:rsidP="00096042">
            <w:pPr>
              <w:pStyle w:val="ListBullet"/>
              <w:rPr>
                <w:lang w:val="en-NZ"/>
              </w:rPr>
            </w:pPr>
            <w:r w:rsidRPr="00096042">
              <w:t xml:space="preserve">Comprehends safety information and instructions 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1.1, 1.3, 1.4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ListBullet"/>
              <w:rPr>
                <w:lang w:val="en-NZ"/>
              </w:rPr>
            </w:pPr>
            <w:r w:rsidRPr="00096042">
              <w:t>Records accurate project requirements and develops a work production sequence using clear language and industry specific terminology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ListBullet"/>
              <w:rPr>
                <w:lang w:val="en-NZ"/>
              </w:rPr>
            </w:pPr>
            <w:r w:rsidRPr="00096042">
              <w:t>Initiates and participates in exchanges with relevant people to elicit and clarify relevant information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2.3, 2.5, 2.6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ListBullet"/>
              <w:rPr>
                <w:lang w:val="en-NZ"/>
              </w:rPr>
            </w:pPr>
            <w:r w:rsidRPr="00096042">
              <w:t>Meets obligation to ensure safe and sustainable practices are followed for carving work, and safety instructi</w:t>
            </w:r>
            <w:r w:rsidRPr="00096042">
              <w:t>ons for maintenance and storage of tools and equipment are followed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ListBullet"/>
              <w:rPr>
                <w:lang w:val="en-NZ"/>
              </w:rPr>
            </w:pPr>
            <w:r w:rsidRPr="00096042">
              <w:t>Selects and uses appropriate conventions and techniques when communicating with others to determine carving work project specifications and creative limits</w:t>
            </w:r>
          </w:p>
        </w:tc>
      </w:tr>
      <w:tr w:rsidTr="000960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1.1,1.4, 2.1-2.5 3.3, 3.5-3.8</w:t>
            </w:r>
          </w:p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4.1–4.3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ListBullet"/>
            </w:pPr>
            <w:r w:rsidRPr="00096042">
              <w:t>Adopts a systematic approach to preparation and planning of task objectives and outcomes</w:t>
            </w:r>
          </w:p>
          <w:p w:rsidR="00000000" w:rsidRPr="00096042" w:rsidP="00096042">
            <w:pPr>
              <w:pStyle w:val="ListBullet"/>
            </w:pPr>
            <w:r w:rsidRPr="00096042">
              <w:t xml:space="preserve">Makes routine and analytical decisions about equipment and tool selection, sustainable use of materials, and </w:t>
            </w:r>
            <w:r w:rsidRPr="00096042">
              <w:t xml:space="preserve">design requirements to prepare for carving </w:t>
            </w:r>
          </w:p>
          <w:p w:rsidR="00000000" w:rsidRPr="00096042" w:rsidP="00096042">
            <w:pPr>
              <w:pStyle w:val="ListBullet"/>
            </w:pPr>
            <w:r w:rsidRPr="00096042">
              <w:t xml:space="preserve">Resolves technical and design challenges and surface blemishes and flaws during carving processes </w:t>
            </w:r>
          </w:p>
          <w:p w:rsidR="00000000" w:rsidRPr="00096042" w:rsidP="00096042">
            <w:pPr>
              <w:pStyle w:val="ListBullet"/>
            </w:pPr>
            <w:r w:rsidRPr="00096042">
              <w:t>Critically evaluates technical aspects of work and assesses the success of conceptual and aesthetic outcomes</w:t>
            </w:r>
          </w:p>
        </w:tc>
      </w:tr>
    </w:tbl>
    <w:p w:rsidR="00000000" w:rsidRPr="00096042" w:rsidP="00096042">
      <w:pPr>
        <w:pStyle w:val="BodyText"/>
      </w:pP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6" w:name="O_787638"/>
      <w:bookmarkEnd w:id="6"/>
      <w:r w:rsidRPr="000960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 xml:space="preserve">Code and title </w:t>
            </w:r>
          </w:p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Code and title</w:t>
            </w:r>
          </w:p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SpecialBold"/>
              </w:rPr>
              <w:t>Equivalence status</w:t>
            </w:r>
          </w:p>
        </w:tc>
      </w:tr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CUAACD514 Refine carving techniques for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CUVACD514A Refine carving techniques for creative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Updated to me</w:t>
            </w:r>
            <w:r w:rsidRPr="00096042">
              <w:t>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Equivalent unit</w:t>
            </w:r>
          </w:p>
        </w:tc>
      </w:tr>
    </w:tbl>
    <w:p w:rsidR="00000000" w:rsidRPr="00096042" w:rsidP="00096042">
      <w:pPr>
        <w:pStyle w:val="BodyText"/>
      </w:pP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7" w:name="O_787645"/>
      <w:bookmarkEnd w:id="7"/>
      <w:r w:rsidRPr="00096042">
        <w:t>Links</w:t>
      </w:r>
    </w:p>
    <w:p w:rsidR="00000000" w:rsidRPr="00096042" w:rsidP="00F627AB">
      <w:pPr>
        <w:pStyle w:val="BodyText"/>
      </w:pPr>
      <w:r w:rsidRPr="00096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72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6042" w:rsidP="00F627AB">
      <w:pPr>
        <w:pStyle w:val="BodyText"/>
        <w:sectPr w:rsidSect="000960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042" w:rsidP="00096042">
      <w:pPr>
        <w:pStyle w:val="SuperHeading"/>
      </w:pPr>
      <w:r w:rsidRPr="00096042">
        <w:t>Assessment Requirements for CUAACD514 Refine carving techniques for creative work</w:t>
      </w:r>
    </w:p>
    <w:p w:rsidR="00000000" w:rsidRPr="00096042" w:rsidP="00096042">
      <w:pPr>
        <w:pStyle w:val="Heading1"/>
      </w:pPr>
      <w:bookmarkStart w:id="8" w:name="O_787640"/>
      <w:bookmarkEnd w:id="8"/>
      <w:r w:rsidRPr="00096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rPr>
                <w:rStyle w:val="SpecialBold"/>
              </w:rPr>
              <w:t>Comments</w:t>
            </w:r>
          </w:p>
        </w:tc>
      </w:tr>
      <w:tr w:rsidTr="0009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42">
            <w:pPr>
              <w:pStyle w:val="BodyText"/>
              <w:rPr>
                <w:lang w:val="en-NZ"/>
              </w:rPr>
            </w:pPr>
            <w:r w:rsidRPr="000960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42" w:rsidP="00096042">
            <w:pPr>
              <w:pStyle w:val="BodyText"/>
            </w:pPr>
            <w:r w:rsidRPr="00096042">
              <w:t>This version first released with CUA Creative Arts and Culture Training Package version 2.0.</w:t>
            </w:r>
          </w:p>
        </w:tc>
      </w:tr>
    </w:tbl>
    <w:p w:rsidR="00000000" w:rsidRPr="00096042" w:rsidP="00096042">
      <w:pPr>
        <w:pStyle w:val="BodyText"/>
      </w:pP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9" w:name="O_787641"/>
      <w:bookmarkEnd w:id="9"/>
      <w:r w:rsidRPr="00096042">
        <w:t>Performance Evidence</w:t>
      </w:r>
    </w:p>
    <w:p w:rsidR="00000000" w:rsidRPr="00096042" w:rsidP="00F627AB">
      <w:pPr>
        <w:pStyle w:val="BodyText"/>
      </w:pPr>
      <w:r w:rsidRPr="00096042">
        <w:t>Evidence of the ability to:</w:t>
      </w:r>
    </w:p>
    <w:p w:rsidR="00000000" w:rsidRPr="00096042" w:rsidP="00096042">
      <w:pPr>
        <w:pStyle w:val="ListBullet"/>
      </w:pPr>
      <w:r w:rsidRPr="00096042">
        <w:t>produce, with independent technical proficiency in carving techniques, multiple artistic or functional pieces that meet objectives for the work</w:t>
      </w:r>
    </w:p>
    <w:p w:rsidR="00000000" w:rsidRPr="00096042" w:rsidP="00096042">
      <w:pPr>
        <w:pStyle w:val="ListBullet"/>
      </w:pPr>
      <w:r w:rsidRPr="00096042">
        <w:t>select and prepare materials and tools that maximise opportunity to meet design objectives</w:t>
      </w:r>
    </w:p>
    <w:p w:rsidR="00000000" w:rsidRPr="00096042" w:rsidP="00096042">
      <w:pPr>
        <w:pStyle w:val="ListBullet"/>
      </w:pPr>
      <w:r w:rsidRPr="00096042">
        <w:t>apply safe work pract</w:t>
      </w:r>
      <w:r w:rsidRPr="00096042">
        <w:t>ices to the use of carving equipment and materials</w:t>
      </w:r>
    </w:p>
    <w:p w:rsidR="00000000" w:rsidRPr="00096042" w:rsidP="00096042">
      <w:pPr>
        <w:pStyle w:val="ListBullet"/>
      </w:pPr>
      <w:r w:rsidRPr="00096042">
        <w:t>assess creative and technical outcomes of work and document</w:t>
      </w:r>
    </w:p>
    <w:p w:rsidR="00000000" w:rsidRPr="00096042" w:rsidP="00096042">
      <w:pPr>
        <w:pStyle w:val="ListBullet"/>
      </w:pPr>
      <w:r w:rsidRPr="00096042">
        <w:t>future improvement opportunities.</w:t>
      </w:r>
    </w:p>
    <w:p w:rsidR="00000000" w:rsidRPr="00096042" w:rsidP="00096042">
      <w:pPr>
        <w:pStyle w:val="BodyText"/>
      </w:pPr>
    </w:p>
    <w:p w:rsidR="00000000" w:rsidRPr="00096042" w:rsidP="00F627AB">
      <w:pPr>
        <w:pStyle w:val="BodyText"/>
      </w:pPr>
      <w:r w:rsidRPr="00096042">
        <w:t>Note: If a specific volume or frequency is not stated, then evidence must be provided at least once.</w:t>
      </w:r>
    </w:p>
    <w:p w:rsidR="00000000" w:rsidRPr="00096042" w:rsidP="00096042">
      <w:pPr>
        <w:pStyle w:val="Heading1"/>
      </w:pPr>
      <w:bookmarkStart w:id="10" w:name="O_787642"/>
      <w:bookmarkEnd w:id="10"/>
      <w:r w:rsidRPr="00096042">
        <w:t>Knowledge Evidence</w:t>
      </w:r>
    </w:p>
    <w:p w:rsidR="00000000" w:rsidRPr="00096042" w:rsidP="00F627AB">
      <w:pPr>
        <w:pStyle w:val="BodyText"/>
      </w:pPr>
      <w:r w:rsidRPr="00096042">
        <w:t>To complete the unit requirements safely and effectively, the individual must:</w:t>
      </w:r>
    </w:p>
    <w:p w:rsidR="00000000" w:rsidRPr="00096042" w:rsidP="00096042">
      <w:pPr>
        <w:pStyle w:val="ListBullet"/>
      </w:pPr>
      <w:r w:rsidRPr="00096042">
        <w:t>describe detailed characteristics of stone, wood or other carvable material in terms of:</w:t>
      </w:r>
    </w:p>
    <w:p w:rsidR="00000000" w:rsidRPr="00096042" w:rsidP="00096042">
      <w:pPr>
        <w:pStyle w:val="ListBullet2"/>
      </w:pPr>
      <w:r w:rsidRPr="00096042">
        <w:t>availability</w:t>
      </w:r>
    </w:p>
    <w:p w:rsidR="00000000" w:rsidRPr="00096042" w:rsidP="00096042">
      <w:pPr>
        <w:pStyle w:val="ListBullet2"/>
      </w:pPr>
      <w:r w:rsidRPr="00096042">
        <w:t>cost</w:t>
      </w:r>
    </w:p>
    <w:p w:rsidR="00000000" w:rsidRPr="00096042" w:rsidP="00096042">
      <w:pPr>
        <w:pStyle w:val="ListBullet2"/>
      </w:pPr>
      <w:r w:rsidRPr="00096042">
        <w:t>ease of carving</w:t>
      </w:r>
    </w:p>
    <w:p w:rsidR="00000000" w:rsidRPr="00096042" w:rsidP="00096042">
      <w:pPr>
        <w:pStyle w:val="ListBullet2"/>
      </w:pPr>
      <w:r w:rsidRPr="00096042">
        <w:t>natural features</w:t>
      </w:r>
    </w:p>
    <w:p w:rsidR="00000000" w:rsidRPr="00096042" w:rsidP="00096042">
      <w:pPr>
        <w:pStyle w:val="ListBullet2"/>
      </w:pPr>
      <w:r w:rsidRPr="00096042">
        <w:t>suitabil</w:t>
      </w:r>
      <w:r w:rsidRPr="00096042">
        <w:t>ity for different purposes</w:t>
      </w:r>
    </w:p>
    <w:p w:rsidR="00000000" w:rsidRPr="00096042" w:rsidP="00096042">
      <w:pPr>
        <w:pStyle w:val="ListBullet"/>
      </w:pPr>
      <w:r w:rsidRPr="00096042">
        <w:t>identify a range of carving tools available, and their particular features and applications</w:t>
      </w:r>
    </w:p>
    <w:p w:rsidR="00000000" w:rsidRPr="00096042" w:rsidP="00096042">
      <w:pPr>
        <w:pStyle w:val="ListBullet"/>
      </w:pPr>
      <w:r w:rsidRPr="00096042">
        <w:t>discuss reasons for the use of particular carving techniques to achieve particular effects</w:t>
      </w:r>
    </w:p>
    <w:p w:rsidR="00000000" w:rsidRPr="00096042" w:rsidP="00096042">
      <w:pPr>
        <w:pStyle w:val="ListBullet"/>
      </w:pPr>
      <w:r w:rsidRPr="00096042">
        <w:t xml:space="preserve">describe finishing techniques for particular </w:t>
      </w:r>
      <w:r w:rsidRPr="00096042">
        <w:t>materials</w:t>
      </w:r>
    </w:p>
    <w:p w:rsidR="00000000" w:rsidRPr="00096042" w:rsidP="00096042">
      <w:pPr>
        <w:pStyle w:val="ListBullet"/>
      </w:pPr>
      <w:r w:rsidRPr="00096042">
        <w:t>identify common technical problems that arise in the carving process and how they are resolved</w:t>
      </w:r>
    </w:p>
    <w:p w:rsidR="00000000" w:rsidRPr="00096042" w:rsidP="00096042">
      <w:pPr>
        <w:pStyle w:val="ListBullet"/>
      </w:pPr>
      <w:r w:rsidRPr="00096042">
        <w:t>describe safety considerations for the execution of both small and large scale carving projects</w:t>
      </w:r>
    </w:p>
    <w:p w:rsidR="00000000" w:rsidRPr="00096042" w:rsidP="00096042">
      <w:pPr>
        <w:pStyle w:val="ListBullet"/>
      </w:pPr>
      <w:r w:rsidRPr="00096042">
        <w:t>describe sustainability considerations that could be expected to form part of a brief.</w:t>
      </w:r>
    </w:p>
    <w:p w:rsidR="00000000" w:rsidRPr="00096042" w:rsidP="00096042">
      <w:pPr>
        <w:pStyle w:val="AllowPageBreak"/>
      </w:pPr>
    </w:p>
    <w:p w:rsidR="00000000" w:rsidRPr="00096042" w:rsidP="00096042">
      <w:pPr>
        <w:pStyle w:val="Heading1"/>
      </w:pPr>
      <w:bookmarkStart w:id="11" w:name="O_787643"/>
      <w:bookmarkEnd w:id="11"/>
      <w:r w:rsidRPr="00096042">
        <w:t>Assessment Conditions</w:t>
      </w:r>
    </w:p>
    <w:p w:rsidR="00000000" w:rsidRPr="00096042" w:rsidP="00F627AB">
      <w:pPr>
        <w:pStyle w:val="BodyText"/>
      </w:pPr>
      <w:r w:rsidRPr="00096042">
        <w:t>Assessment must be conducted in a safe environment where evidence gathered demonstrates consistent performance of typical activiti</w:t>
      </w:r>
      <w:r w:rsidRPr="00096042">
        <w:t xml:space="preserve">es experienced in creative arts industry environments. The assessment environment must include access to: </w:t>
      </w:r>
    </w:p>
    <w:p w:rsidR="00000000" w:rsidRPr="00096042" w:rsidP="00096042">
      <w:pPr>
        <w:pStyle w:val="ListBullet"/>
      </w:pPr>
      <w:r w:rsidRPr="00096042">
        <w:t>materials, tools and equipment for the chosen media</w:t>
      </w:r>
    </w:p>
    <w:p w:rsidR="00000000" w:rsidRPr="00096042" w:rsidP="00096042">
      <w:pPr>
        <w:pStyle w:val="ListBullet"/>
      </w:pPr>
      <w:r w:rsidRPr="00096042">
        <w:t>a work space in which items can be constructed safely.</w:t>
      </w:r>
    </w:p>
    <w:p w:rsidR="00000000" w:rsidRPr="00096042" w:rsidP="00096042">
      <w:pPr>
        <w:pStyle w:val="BodyText"/>
      </w:pPr>
    </w:p>
    <w:p w:rsidR="00000000" w:rsidRPr="00096042" w:rsidP="00F627AB">
      <w:pPr>
        <w:pStyle w:val="BodyText"/>
      </w:pPr>
      <w:r w:rsidRPr="00096042">
        <w:t xml:space="preserve">Assessors of this unit must satisfy the </w:t>
      </w:r>
      <w:r w:rsidRPr="00096042">
        <w:t>requirements for assessors in applicable vocational educational and training legislation, frameworks and/or standards.</w:t>
      </w:r>
    </w:p>
    <w:p w:rsidR="00000000" w:rsidRPr="00096042" w:rsidP="00096042">
      <w:pPr>
        <w:pStyle w:val="Heading1"/>
      </w:pPr>
      <w:bookmarkStart w:id="12" w:name="O_787646"/>
      <w:bookmarkEnd w:id="12"/>
      <w:r w:rsidRPr="00096042">
        <w:t>Links</w:t>
      </w:r>
    </w:p>
    <w:p w:rsidR="00000000" w:rsidRPr="00096042" w:rsidP="00F627AB">
      <w:pPr>
        <w:pStyle w:val="BodyText"/>
      </w:pPr>
      <w:r w:rsidRPr="00096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72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6042" w:rsidP="00096042"/>
    <w:sectPr w:rsidSect="000960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 w:rsidRPr="00F627AB" w:rsidP="00F62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AB" w:rsidP="00096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27AB" w:rsidP="00096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27AB" w:rsidP="000960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 w:rsidP="00096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7AB">
      <w:t>Approved</w:t>
    </w:r>
    <w:r w:rsidR="00F627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7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7AB">
      <w:rPr>
        <w:noProof/>
      </w:rPr>
      <w:t>5</w:t>
    </w:r>
    <w:r>
      <w:rPr>
        <w:noProof/>
      </w:rPr>
      <w:fldChar w:fldCharType="end"/>
    </w:r>
  </w:p>
  <w:p w:rsidR="00096042" w:rsidP="00096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7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7AB">
      <w:t>Service and Creative Skills Australia</w:t>
    </w:r>
    <w:r w:rsidR="00F627AB">
      <w:fldChar w:fldCharType="end"/>
    </w:r>
  </w:p>
  <w:p w:rsidR="00096042" w:rsidP="00096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042" w:rsidRPr="00F627AB" w:rsidP="00F62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AB" w:rsidRPr="002D2AF8" w:rsidP="00096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CUAACD514 Refine carving techniques for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7AB" w:rsidP="000960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42" w:rsidRPr="002D2AF8" w:rsidP="00096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7AB">
      <w:t>CUAACD514 Refine carving techniques for creative work</w:t>
    </w:r>
    <w:r w:rsidR="00F627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7AB">
      <w:rPr>
        <w:noProof/>
      </w:rPr>
      <w:t>2 March 2025</w:t>
    </w:r>
    <w:r>
      <w:fldChar w:fldCharType="end"/>
    </w:r>
  </w:p>
  <w:p w:rsidR="00096042" w:rsidP="00096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65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9A1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842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042"/>
  </w:style>
  <w:style w:type="character" w:customStyle="1" w:styleId="Heading1Char">
    <w:name w:val="Heading 1 Char"/>
    <w:basedOn w:val="DefaultParagraphFont"/>
    <w:link w:val="Heading1"/>
    <w:rsid w:val="00096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042"/>
    <w:rPr>
      <w:b/>
      <w:spacing w:val="0"/>
    </w:rPr>
  </w:style>
  <w:style w:type="paragraph" w:styleId="ListBullet2">
    <w:name w:val="List Bullet 2"/>
    <w:basedOn w:val="List2"/>
    <w:rsid w:val="000960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6042"/>
    <w:rPr>
      <w:i/>
    </w:rPr>
  </w:style>
  <w:style w:type="paragraph" w:customStyle="1" w:styleId="SuperHeading">
    <w:name w:val="SuperHeading"/>
    <w:basedOn w:val="Normal"/>
    <w:rsid w:val="00096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042"/>
  </w:style>
  <w:style w:type="paragraph" w:styleId="TableofFigures">
    <w:name w:val="table of figures"/>
    <w:basedOn w:val="Normal"/>
    <w:next w:val="Normal"/>
    <w:semiHidden/>
    <w:rsid w:val="00096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0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042"/>
    <w:rPr>
      <w:rFonts w:ascii="Wingdings" w:hAnsi="Wingdings"/>
    </w:rPr>
  </w:style>
  <w:style w:type="paragraph" w:customStyle="1" w:styleId="TableHeading">
    <w:name w:val="Table Heading"/>
    <w:basedOn w:val="HeadingBase"/>
    <w:rsid w:val="00096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042"/>
    <w:rPr>
      <w:color w:val="0033CC"/>
      <w:u w:val="none"/>
    </w:rPr>
  </w:style>
  <w:style w:type="paragraph" w:customStyle="1" w:styleId="BodyTextRight">
    <w:name w:val="Body Text Right"/>
    <w:basedOn w:val="BodyText"/>
    <w:rsid w:val="00096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0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042"/>
    <w:rPr>
      <w:sz w:val="32"/>
    </w:rPr>
  </w:style>
  <w:style w:type="paragraph" w:customStyle="1" w:styleId="HeadingProcedure">
    <w:name w:val="Heading Procedure"/>
    <w:basedOn w:val="HeadingBase"/>
    <w:next w:val="Normal"/>
    <w:rsid w:val="00096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042"/>
    <w:pPr>
      <w:spacing w:before="60" w:after="60"/>
    </w:pPr>
  </w:style>
  <w:style w:type="paragraph" w:styleId="ListContinue">
    <w:name w:val="List Continue"/>
    <w:basedOn w:val="List"/>
    <w:rsid w:val="00096042"/>
    <w:pPr>
      <w:ind w:firstLine="0"/>
    </w:pPr>
  </w:style>
  <w:style w:type="paragraph" w:customStyle="1" w:styleId="ListNote">
    <w:name w:val="List Note"/>
    <w:basedOn w:val="List"/>
    <w:rsid w:val="00096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042"/>
    <w:rPr>
      <w:rFonts w:ascii="Courier New" w:hAnsi="Courier New"/>
    </w:rPr>
  </w:style>
  <w:style w:type="paragraph" w:customStyle="1" w:styleId="NoteBullet">
    <w:name w:val="Note Bullet"/>
    <w:basedOn w:val="Note"/>
    <w:rsid w:val="00096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042"/>
    <w:rPr>
      <w:b/>
      <w:smallCaps/>
    </w:rPr>
  </w:style>
  <w:style w:type="paragraph" w:customStyle="1" w:styleId="TableListNumber">
    <w:name w:val="Table List Number"/>
    <w:basedOn w:val="ListNumber"/>
    <w:rsid w:val="00096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042"/>
    <w:pPr>
      <w:numPr>
        <w:numId w:val="9"/>
      </w:numPr>
    </w:pPr>
  </w:style>
  <w:style w:type="paragraph" w:customStyle="1" w:styleId="ListAlpha2">
    <w:name w:val="List Alpha 2"/>
    <w:basedOn w:val="List2"/>
    <w:rsid w:val="00096042"/>
    <w:pPr>
      <w:numPr>
        <w:numId w:val="8"/>
      </w:numPr>
    </w:pPr>
  </w:style>
  <w:style w:type="paragraph" w:styleId="List2">
    <w:name w:val="List 2"/>
    <w:basedOn w:val="BodyText"/>
    <w:rsid w:val="00096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0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042"/>
    <w:pPr>
      <w:numPr>
        <w:numId w:val="4"/>
      </w:numPr>
    </w:pPr>
  </w:style>
  <w:style w:type="paragraph" w:styleId="ListContinue2">
    <w:name w:val="List Continue 2"/>
    <w:basedOn w:val="List2"/>
    <w:rsid w:val="00096042"/>
    <w:pPr>
      <w:ind w:firstLine="0"/>
    </w:pPr>
  </w:style>
  <w:style w:type="paragraph" w:styleId="ListContinue3">
    <w:name w:val="List Continue 3"/>
    <w:basedOn w:val="List3"/>
    <w:rsid w:val="00096042"/>
    <w:pPr>
      <w:ind w:left="1021" w:firstLine="0"/>
    </w:pPr>
  </w:style>
  <w:style w:type="paragraph" w:styleId="ListContinue4">
    <w:name w:val="List Continue 4"/>
    <w:basedOn w:val="List4"/>
    <w:rsid w:val="00096042"/>
    <w:pPr>
      <w:ind w:firstLine="0"/>
    </w:pPr>
  </w:style>
  <w:style w:type="paragraph" w:styleId="ListContinue5">
    <w:name w:val="List Continue 5"/>
    <w:basedOn w:val="List5"/>
    <w:rsid w:val="00096042"/>
    <w:pPr>
      <w:ind w:firstLine="0"/>
    </w:pPr>
  </w:style>
  <w:style w:type="paragraph" w:styleId="ListNumber3">
    <w:name w:val="List Number 3"/>
    <w:basedOn w:val="List3"/>
    <w:rsid w:val="00096042"/>
    <w:pPr>
      <w:numPr>
        <w:numId w:val="5"/>
      </w:numPr>
    </w:pPr>
  </w:style>
  <w:style w:type="paragraph" w:styleId="ListNumber4">
    <w:name w:val="List Number 4"/>
    <w:basedOn w:val="List4"/>
    <w:rsid w:val="00096042"/>
    <w:pPr>
      <w:numPr>
        <w:numId w:val="6"/>
      </w:numPr>
    </w:pPr>
  </w:style>
  <w:style w:type="paragraph" w:styleId="ListNumber5">
    <w:name w:val="List Number 5"/>
    <w:basedOn w:val="List5"/>
    <w:rsid w:val="00096042"/>
    <w:pPr>
      <w:numPr>
        <w:numId w:val="7"/>
      </w:numPr>
    </w:pPr>
  </w:style>
  <w:style w:type="paragraph" w:styleId="BlockText">
    <w:name w:val="Block Text"/>
    <w:basedOn w:val="Normal"/>
    <w:rsid w:val="00096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042"/>
    <w:rPr>
      <w:sz w:val="16"/>
      <w:vertAlign w:val="superscript"/>
    </w:rPr>
  </w:style>
  <w:style w:type="character" w:customStyle="1" w:styleId="Symbols">
    <w:name w:val="Symbols"/>
    <w:basedOn w:val="DefaultParagraphFont"/>
    <w:rsid w:val="00096042"/>
    <w:rPr>
      <w:rFonts w:ascii="Symbol" w:hAnsi="Symbol"/>
    </w:rPr>
  </w:style>
  <w:style w:type="character" w:customStyle="1" w:styleId="MenuOptions">
    <w:name w:val="Menu Options"/>
    <w:basedOn w:val="DefaultParagraphFont"/>
    <w:rsid w:val="00096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042"/>
    <w:rPr>
      <w:b/>
    </w:rPr>
  </w:style>
  <w:style w:type="character" w:customStyle="1" w:styleId="Underlined">
    <w:name w:val="Underlined"/>
    <w:basedOn w:val="DefaultParagraphFont"/>
    <w:rsid w:val="00096042"/>
    <w:rPr>
      <w:u w:val="single"/>
    </w:rPr>
  </w:style>
  <w:style w:type="paragraph" w:customStyle="1" w:styleId="TableBodyTextRight">
    <w:name w:val="Table Body Text Right"/>
    <w:basedOn w:val="TableBodyText"/>
    <w:rsid w:val="00096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042"/>
    <w:rPr>
      <w:sz w:val="18"/>
    </w:rPr>
  </w:style>
  <w:style w:type="paragraph" w:customStyle="1" w:styleId="BodySmallRight">
    <w:name w:val="Body Small Right"/>
    <w:basedOn w:val="BodyTextRight"/>
    <w:rsid w:val="00096042"/>
    <w:rPr>
      <w:sz w:val="18"/>
      <w:szCs w:val="18"/>
    </w:rPr>
  </w:style>
  <w:style w:type="paragraph" w:customStyle="1" w:styleId="MarginEdition">
    <w:name w:val="Margin Edition"/>
    <w:basedOn w:val="MarginNote"/>
    <w:rsid w:val="00096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042"/>
    <w:rPr>
      <w:sz w:val="2"/>
      <w:szCs w:val="2"/>
    </w:rPr>
  </w:style>
  <w:style w:type="character" w:customStyle="1" w:styleId="Small">
    <w:name w:val="Small"/>
    <w:basedOn w:val="DefaultParagraphFont"/>
    <w:rsid w:val="00096042"/>
    <w:rPr>
      <w:sz w:val="16"/>
    </w:rPr>
  </w:style>
  <w:style w:type="paragraph" w:customStyle="1" w:styleId="WideTable">
    <w:name w:val="Wide Table"/>
    <w:basedOn w:val="Normal"/>
    <w:rsid w:val="00096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042"/>
  </w:style>
  <w:style w:type="paragraph" w:styleId="Quote">
    <w:name w:val="Quote"/>
    <w:basedOn w:val="Heading1"/>
    <w:link w:val="QuoteChar"/>
    <w:qFormat/>
    <w:rsid w:val="00096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042"/>
    <w:pPr>
      <w:pageBreakBefore/>
    </w:pPr>
  </w:style>
  <w:style w:type="paragraph" w:customStyle="1" w:styleId="Border">
    <w:name w:val="Border"/>
    <w:basedOn w:val="Normal"/>
    <w:qFormat/>
    <w:rsid w:val="00096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042"/>
    <w:rPr>
      <w:u w:val="single"/>
    </w:rPr>
  </w:style>
  <w:style w:type="character" w:customStyle="1" w:styleId="BoldandItalics">
    <w:name w:val="Bold and Italics"/>
    <w:qFormat/>
    <w:rsid w:val="00096042"/>
    <w:rPr>
      <w:b/>
      <w:i/>
      <w:u w:val="none"/>
    </w:rPr>
  </w:style>
  <w:style w:type="paragraph" w:styleId="BalloonText">
    <w:name w:val="Balloon Text"/>
    <w:basedOn w:val="Normal"/>
    <w:link w:val="BalloonTextChar"/>
    <w:rsid w:val="00096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042"/>
    <w:pPr>
      <w:spacing w:before="0" w:after="0"/>
    </w:pPr>
  </w:style>
  <w:style w:type="paragraph" w:customStyle="1" w:styleId="BodyTextBold">
    <w:name w:val="Body Text Bold"/>
    <w:basedOn w:val="BodyText"/>
    <w:qFormat/>
    <w:rsid w:val="00096042"/>
    <w:rPr>
      <w:b/>
    </w:rPr>
  </w:style>
  <w:style w:type="character" w:styleId="Hyperlink">
    <w:name w:val="Hyperlink"/>
    <w:basedOn w:val="DefaultParagraphFont"/>
    <w:uiPriority w:val="99"/>
    <w:unhideWhenUsed/>
    <w:rsid w:val="00F62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1014</Words>
  <Characters>6222</Characters>
  <Application>Microsoft Office Word</Application>
  <DocSecurity>0</DocSecurity>
  <Lines>222</Lines>
  <Paragraphs>144</Paragraphs>
  <ScaleCrop>false</ScaleCrop>
  <Company>Author-it Software Corporation Ltd.</Company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CUAACD514 Refine carving techniques for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