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B4E" w:rsidP="00646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CUAACD505 Work with the human form in creative practice</w:t>
      </w:r>
      <w:r>
        <w:fldChar w:fldCharType="end"/>
      </w:r>
    </w:p>
    <w:p w:rsidR="00646B4E" w:rsidP="00646B4E">
      <w:pPr>
        <w:pStyle w:val="Version"/>
        <w:sectPr w:rsidSect="00A85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E39" w:rsidP="00A85E39">
      <w:pPr>
        <w:pStyle w:val="SuperHeading"/>
      </w:pPr>
      <w:r w:rsidRPr="00A85E39">
        <w:t>CUAACD505 Work with the human form in creative practice</w:t>
      </w:r>
    </w:p>
    <w:p w:rsidR="00000000" w:rsidRPr="00A85E39" w:rsidP="00A85E39">
      <w:pPr>
        <w:pStyle w:val="Heading1"/>
      </w:pPr>
      <w:bookmarkStart w:id="1" w:name="O_787205"/>
      <w:bookmarkEnd w:id="1"/>
      <w:r w:rsidRPr="00A85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SpecialBold"/>
              </w:rPr>
              <w:t>Comments</w:t>
            </w:r>
          </w:p>
        </w:tc>
      </w:tr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This version first released with CUA Creative Arts and Culture Training Package version 2.0.</w:t>
            </w:r>
          </w:p>
        </w:tc>
      </w:tr>
    </w:tbl>
    <w:p w:rsidR="00000000" w:rsidRPr="00A85E39" w:rsidP="00A85E39">
      <w:pPr>
        <w:pStyle w:val="BodyText"/>
      </w:pP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2" w:name="O_787206"/>
      <w:bookmarkEnd w:id="2"/>
      <w:r w:rsidRPr="00A85E39">
        <w:t>Application</w:t>
      </w:r>
    </w:p>
    <w:p w:rsidR="00000000" w:rsidRPr="00A85E39" w:rsidP="00646B4E">
      <w:pPr>
        <w:pStyle w:val="BodyText"/>
      </w:pPr>
      <w:r w:rsidRPr="00A85E39">
        <w:t>This unit describes the skills and knowledge required to explore an</w:t>
      </w:r>
      <w:r w:rsidRPr="00A85E39">
        <w:t>d represent the human form in professional art or design practice.</w:t>
      </w:r>
    </w:p>
    <w:p w:rsidR="00000000" w:rsidRPr="00A85E39" w:rsidP="00646B4E">
      <w:pPr>
        <w:pStyle w:val="BodyText"/>
      </w:pPr>
      <w:r w:rsidRPr="00A85E39">
        <w:t>It applies to individuals who undertake two-dimensional or three-dimensional creative work that may or may not incorporate a direct representation of the human form. At this level, the pra</w:t>
      </w:r>
      <w:r w:rsidRPr="00A85E39">
        <w:t>ctitioner works independently.</w:t>
      </w:r>
    </w:p>
    <w:p w:rsidR="00000000" w:rsidRPr="00A85E39" w:rsidP="00646B4E">
      <w:pPr>
        <w:pStyle w:val="BodyText"/>
      </w:pPr>
      <w:r w:rsidRPr="00A85E39">
        <w:t>No licensing, legislative or certification requirements apply to this unit at time of publication.</w:t>
      </w:r>
    </w:p>
    <w:p w:rsidR="00000000" w:rsidRPr="00A85E39" w:rsidP="00A85E39">
      <w:pPr>
        <w:pStyle w:val="Heading1"/>
      </w:pPr>
      <w:bookmarkStart w:id="3" w:name="O_787209"/>
      <w:bookmarkEnd w:id="3"/>
      <w:r w:rsidRPr="00A85E39">
        <w:t>Unit Sector</w:t>
      </w:r>
    </w:p>
    <w:p w:rsidR="00000000" w:rsidRPr="00A85E39" w:rsidP="00646B4E">
      <w:pPr>
        <w:pStyle w:val="BodyText"/>
      </w:pPr>
      <w:r w:rsidRPr="00A85E39">
        <w:t>Visual communication – art, craft and design</w:t>
      </w:r>
    </w:p>
    <w:p w:rsidR="00000000" w:rsidRPr="00A85E39" w:rsidP="00A85E39">
      <w:pPr>
        <w:pStyle w:val="Heading1"/>
      </w:pPr>
      <w:bookmarkStart w:id="4" w:name="O_787210"/>
      <w:bookmarkEnd w:id="4"/>
      <w:r w:rsidRPr="00A85E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5E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SpecialBold"/>
              </w:rPr>
              <w:t>PERFORMANCE CRITERIA</w:t>
            </w:r>
          </w:p>
        </w:tc>
      </w:tr>
      <w:tr w:rsidTr="00A85E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E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 Research the human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1.1 Research information and ideas from oral, written and vi</w:t>
            </w:r>
            <w:r w:rsidRPr="00A85E39">
              <w:t>sual sources about the representation and use of the human form in creative practice</w:t>
            </w:r>
          </w:p>
          <w:p w:rsidR="00000000" w:rsidRPr="00A85E39" w:rsidP="00A85E39">
            <w:pPr>
              <w:pStyle w:val="BodyText"/>
            </w:pPr>
            <w:r w:rsidRPr="00A85E39">
              <w:t>1.2 Investigate aspects of human physiology and anatomy relevant to own practice</w:t>
            </w:r>
          </w:p>
          <w:p w:rsidR="00000000" w:rsidRPr="00A85E39" w:rsidP="00A85E39">
            <w:pPr>
              <w:pStyle w:val="BodyText"/>
            </w:pPr>
            <w:r w:rsidRPr="00A85E39">
              <w:t xml:space="preserve">1.3 Analyse and extract relevant ideas and information from research </w:t>
            </w:r>
          </w:p>
          <w:p w:rsidR="00000000" w:rsidRPr="00A85E39" w:rsidP="00A85E39">
            <w:pPr>
              <w:pStyle w:val="BodyText"/>
            </w:pPr>
            <w:r w:rsidRPr="00A85E39">
              <w:t>1.4 Consider intelle</w:t>
            </w:r>
            <w:r w:rsidRPr="00A85E39">
              <w:t xml:space="preserve">ctual property and other legislative requirements relevant to research and development of ideas </w:t>
            </w:r>
          </w:p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1.5 Develop and refine informed ideas about the use of the human form in creative work</w:t>
            </w:r>
          </w:p>
        </w:tc>
      </w:tr>
      <w:tr w:rsidTr="00A85E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2. Visually represent the human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2.1 Adapt ideas and knowledge about the human form for integration into a</w:t>
            </w:r>
            <w:r w:rsidRPr="00A85E39">
              <w:rPr>
                <w:rStyle w:val="BoldandItalics"/>
              </w:rPr>
              <w:t xml:space="preserve"> </w:t>
            </w:r>
            <w:r w:rsidRPr="00A85E39">
              <w:t>body of work</w:t>
            </w:r>
          </w:p>
          <w:p w:rsidR="00000000" w:rsidRPr="00A85E39" w:rsidP="00A85E39">
            <w:pPr>
              <w:pStyle w:val="BodyText"/>
            </w:pPr>
            <w:r w:rsidRPr="00A85E39">
              <w:t>2.2 Experiment with different media and techniques to represent different aspects of the human form or reflect ideas about the human form</w:t>
            </w:r>
          </w:p>
          <w:p w:rsidR="00000000" w:rsidRPr="00A85E39" w:rsidP="00A85E39">
            <w:pPr>
              <w:pStyle w:val="BodyText"/>
            </w:pPr>
            <w:r w:rsidRPr="00A85E39">
              <w:t>2.3 Identify and resolve techni</w:t>
            </w:r>
            <w:r w:rsidRPr="00A85E39">
              <w:t>cal problems based on developing expertise</w:t>
            </w:r>
          </w:p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 xml:space="preserve">2.4 Trial and adapt ways to represent or use the human form to develop own style </w:t>
            </w:r>
          </w:p>
        </w:tc>
      </w:tr>
      <w:tr w:rsidTr="00A85E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3.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3.1 Evaluate development of own work</w:t>
            </w:r>
            <w:r w:rsidRPr="00A85E39">
              <w:rPr>
                <w:rStyle w:val="BoldandItalics"/>
              </w:rPr>
              <w:t xml:space="preserve"> </w:t>
            </w:r>
            <w:r w:rsidRPr="00A85E39">
              <w:t xml:space="preserve">with others and seek feedback </w:t>
            </w:r>
          </w:p>
          <w:p w:rsidR="00000000" w:rsidRPr="00A85E39" w:rsidP="00A85E39">
            <w:pPr>
              <w:pStyle w:val="BodyText"/>
            </w:pPr>
            <w:r w:rsidRPr="00A85E39">
              <w:t>3.2 Reflect on the particular ways that e</w:t>
            </w:r>
            <w:r w:rsidRPr="00A85E39">
              <w:t>xperimentation with the human form has informed own practice</w:t>
            </w:r>
          </w:p>
          <w:p w:rsidR="00000000" w:rsidRPr="00A85E39" w:rsidP="00A85E39">
            <w:pPr>
              <w:pStyle w:val="BodyText"/>
            </w:pPr>
            <w:r w:rsidRPr="00A85E39">
              <w:t>3.3 Identify ways in which technique may be further developed as part of professional practice and build ideas into future work</w:t>
            </w:r>
          </w:p>
        </w:tc>
      </w:tr>
    </w:tbl>
    <w:p w:rsidR="00000000" w:rsidRPr="00A85E39" w:rsidP="00A85E39">
      <w:pPr>
        <w:pStyle w:val="BodyText"/>
      </w:pP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5" w:name="O_787211"/>
      <w:bookmarkEnd w:id="5"/>
      <w:r w:rsidRPr="00A85E39">
        <w:t>Foundation Skills</w:t>
      </w:r>
    </w:p>
    <w:p w:rsidR="00000000" w:rsidRPr="00646B4E" w:rsidP="00646B4E">
      <w:pPr>
        <w:pStyle w:val="BodyText"/>
        <w:rPr>
          <w:i/>
        </w:rPr>
      </w:pPr>
      <w:r w:rsidRPr="00646B4E">
        <w:rPr>
          <w:rStyle w:val="Emphasis"/>
        </w:rPr>
        <w:t>This section describes languag</w:t>
      </w:r>
      <w:r w:rsidRPr="00646B4E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Performance</w:t>
            </w:r>
          </w:p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SpecialBold"/>
              </w:rPr>
              <w:t>Description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 xml:space="preserve">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ListBullet"/>
              <w:rPr>
                <w:lang w:val="en-NZ"/>
              </w:rPr>
            </w:pPr>
            <w:r w:rsidRPr="00A85E39">
              <w:t xml:space="preserve">Uses analysis and feedback to identify skill needs and determines opportunities to improve professional practice 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1.1, 1.2, 1.3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ListBullet"/>
              <w:rPr>
                <w:lang w:val="en-NZ"/>
              </w:rPr>
            </w:pPr>
            <w:r w:rsidRPr="00A85E39">
              <w:t>Interprets and evaluates a range of detailed textual and visual information to identify relevant ideas and information</w:t>
            </w:r>
            <w:r w:rsidRPr="00A85E39">
              <w:t xml:space="preserve"> for consideration in own work practice 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ListBullet"/>
            </w:pPr>
            <w:r w:rsidRPr="00A85E39">
              <w:t>Initiates and participates in detailed discussions to elicit facts, ideas and information from others</w:t>
            </w:r>
          </w:p>
          <w:p w:rsidR="00000000" w:rsidP="00A85E39">
            <w:pPr>
              <w:pStyle w:val="ListBullet"/>
              <w:rPr>
                <w:lang w:val="en-NZ"/>
              </w:rPr>
            </w:pPr>
            <w:r w:rsidRPr="00A85E39">
              <w:t>Uses questioning and active listening techniques to elicit feedback and confirm und</w:t>
            </w:r>
            <w:r w:rsidRPr="00A85E39">
              <w:t>erstanding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ListBullet"/>
              <w:rPr>
                <w:lang w:val="en-NZ"/>
              </w:rPr>
            </w:pPr>
            <w:r w:rsidRPr="00A85E39">
              <w:t xml:space="preserve">Takes responsibility for compliance with intellectual property and other legislation when undertaking </w:t>
            </w:r>
            <w:r w:rsidRPr="00A85E39">
              <w:t>research and idea development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ListBullet"/>
            </w:pPr>
            <w:r w:rsidRPr="00A85E39">
              <w:t xml:space="preserve">Initiates collaborative </w:t>
            </w:r>
            <w:r w:rsidRPr="00A85E39">
              <w:t>relationships with others to source and discuss information and ideas</w:t>
            </w:r>
          </w:p>
          <w:p w:rsidR="00000000" w:rsidP="00A85E39">
            <w:pPr>
              <w:pStyle w:val="ListBullet"/>
              <w:rPr>
                <w:lang w:val="en-NZ"/>
              </w:rPr>
            </w:pPr>
            <w:r w:rsidRPr="00A85E39">
              <w:t xml:space="preserve">Seeks assistance from others to evaluate own work and considers the value of feedback to the development of future work </w:t>
            </w:r>
          </w:p>
        </w:tc>
      </w:tr>
      <w:tr w:rsidTr="00A85E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1.2, 1.3, 1.5, 2.1, 2.2, 2.3, 2.4, 3.2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ListBullet"/>
            </w:pPr>
            <w:r w:rsidRPr="00A85E39">
              <w:t>Organi</w:t>
            </w:r>
            <w:r w:rsidRPr="00A85E39">
              <w:t xml:space="preserve">ses and implements research tasks to develop and refine own ideas about the use of the human form in own practice </w:t>
            </w:r>
          </w:p>
          <w:p w:rsidR="00000000" w:rsidRPr="00A85E39" w:rsidP="00A85E39">
            <w:pPr>
              <w:pStyle w:val="ListBullet"/>
            </w:pPr>
            <w:r w:rsidRPr="00A85E39">
              <w:t xml:space="preserve">Explores and experiments with new or innovative ways of expressing conceptual and representational aspects of the human form </w:t>
            </w:r>
          </w:p>
          <w:p w:rsidR="00000000" w:rsidRPr="00A85E39" w:rsidP="00A85E39">
            <w:pPr>
              <w:pStyle w:val="ListBullet"/>
            </w:pPr>
            <w:r w:rsidRPr="00A85E39">
              <w:t>Methodically re</w:t>
            </w:r>
            <w:r w:rsidRPr="00A85E39">
              <w:t>solves technical problems</w:t>
            </w:r>
          </w:p>
        </w:tc>
      </w:tr>
    </w:tbl>
    <w:p w:rsidR="00000000" w:rsidRPr="00A85E39" w:rsidP="00A85E39">
      <w:pPr>
        <w:pStyle w:val="BodyText"/>
      </w:pP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6" w:name="O_787213"/>
      <w:bookmarkEnd w:id="6"/>
      <w:r w:rsidRPr="00A85E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 xml:space="preserve">Code and title </w:t>
            </w:r>
          </w:p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Code and title</w:t>
            </w:r>
          </w:p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SpecialBold"/>
              </w:rPr>
              <w:t>Equivalence status</w:t>
            </w:r>
          </w:p>
        </w:tc>
      </w:tr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CUAACD505 Work with the human form in creative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CUVACD505A Work with the human form in creative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Updated to meet Standards for Training Packages and clarify intent. Minor edits to performance criteria.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Equivalent unit</w:t>
            </w:r>
          </w:p>
        </w:tc>
      </w:tr>
    </w:tbl>
    <w:p w:rsidR="00000000" w:rsidRPr="00A85E39" w:rsidP="00A85E39">
      <w:pPr>
        <w:pStyle w:val="BodyText"/>
      </w:pP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7" w:name="O_787220"/>
      <w:bookmarkEnd w:id="7"/>
      <w:r w:rsidRPr="00A85E39">
        <w:t>Links</w:t>
      </w:r>
    </w:p>
    <w:p w:rsidR="00000000" w:rsidRPr="00A85E39" w:rsidP="00646B4E">
      <w:pPr>
        <w:pStyle w:val="BodyText"/>
      </w:pPr>
      <w:r w:rsidRPr="00A85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5F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5E39" w:rsidP="00646B4E">
      <w:pPr>
        <w:pStyle w:val="BodyText"/>
        <w:sectPr w:rsidSect="00A85E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5E39" w:rsidP="00A85E39">
      <w:pPr>
        <w:pStyle w:val="SuperHeading"/>
      </w:pPr>
      <w:r w:rsidRPr="00A85E39">
        <w:t xml:space="preserve">Assessment Requirements for CUAACD505 Work with the human form </w:t>
      </w:r>
      <w:r w:rsidRPr="00A85E39">
        <w:t>in creative practice</w:t>
      </w:r>
    </w:p>
    <w:p w:rsidR="00000000" w:rsidRPr="00A85E39" w:rsidP="00A85E39">
      <w:pPr>
        <w:pStyle w:val="Heading1"/>
      </w:pPr>
      <w:bookmarkStart w:id="8" w:name="O_787215"/>
      <w:bookmarkEnd w:id="8"/>
      <w:r w:rsidRPr="00A85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rPr>
                <w:rStyle w:val="SpecialBold"/>
              </w:rPr>
              <w:t>Comments</w:t>
            </w:r>
          </w:p>
        </w:tc>
      </w:tr>
      <w:tr w:rsidTr="00A8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E39">
            <w:pPr>
              <w:pStyle w:val="BodyText"/>
              <w:rPr>
                <w:lang w:val="en-NZ"/>
              </w:rPr>
            </w:pPr>
            <w:r w:rsidRPr="00A85E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E39" w:rsidP="00A85E39">
            <w:pPr>
              <w:pStyle w:val="BodyText"/>
            </w:pPr>
            <w:r w:rsidRPr="00A85E39">
              <w:t>This version first released with CUA Creative Arts and Culture Training Package version 2.0.</w:t>
            </w:r>
          </w:p>
        </w:tc>
      </w:tr>
    </w:tbl>
    <w:p w:rsidR="00000000" w:rsidRPr="00A85E39" w:rsidP="00A85E39">
      <w:pPr>
        <w:pStyle w:val="BodyText"/>
      </w:pP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9" w:name="O_787216"/>
      <w:bookmarkEnd w:id="9"/>
      <w:r w:rsidRPr="00A85E39">
        <w:t>Performance Evidence</w:t>
      </w:r>
    </w:p>
    <w:p w:rsidR="00000000" w:rsidRPr="00A85E39" w:rsidP="00646B4E">
      <w:pPr>
        <w:pStyle w:val="BodyText"/>
      </w:pPr>
      <w:r w:rsidRPr="00A85E39">
        <w:t>Evidence of the ability to:</w:t>
      </w:r>
    </w:p>
    <w:p w:rsidR="00000000" w:rsidRPr="00A85E39" w:rsidP="00A85E39">
      <w:pPr>
        <w:pStyle w:val="ListBullet"/>
      </w:pPr>
      <w:r w:rsidRPr="00A85E39">
        <w:t xml:space="preserve">research the representation of the human form in historical and contemporary contexts </w:t>
      </w:r>
    </w:p>
    <w:p w:rsidR="00000000" w:rsidRPr="00A85E39" w:rsidP="00A85E39">
      <w:pPr>
        <w:pStyle w:val="ListBullet"/>
      </w:pPr>
      <w:r w:rsidRPr="00A85E39">
        <w:t>develop, refine and implement ideas about the use of the human form for application to own work</w:t>
      </w:r>
    </w:p>
    <w:p w:rsidR="00000000" w:rsidRPr="00A85E39" w:rsidP="00A85E39">
      <w:pPr>
        <w:pStyle w:val="ListBullet"/>
      </w:pPr>
      <w:r w:rsidRPr="00A85E39">
        <w:t>produce a complete body of creative work that shows ability to work effec</w:t>
      </w:r>
      <w:r w:rsidRPr="00A85E39">
        <w:t>tively with the human form</w:t>
      </w:r>
    </w:p>
    <w:p w:rsidR="00000000" w:rsidRPr="00A85E39" w:rsidP="00A85E39">
      <w:pPr>
        <w:pStyle w:val="ListBullet"/>
      </w:pPr>
      <w:r w:rsidRPr="00A85E39">
        <w:t xml:space="preserve">use feedback and reflection to assess success of completed work and identify further creative opportunities. </w:t>
      </w:r>
    </w:p>
    <w:p w:rsidR="00000000" w:rsidRPr="00A85E39" w:rsidP="00A85E39">
      <w:pPr>
        <w:pStyle w:val="BodyText"/>
      </w:pPr>
    </w:p>
    <w:p w:rsidR="00000000" w:rsidRPr="00A85E39" w:rsidP="00646B4E">
      <w:pPr>
        <w:pStyle w:val="BodyText"/>
      </w:pPr>
      <w:r w:rsidRPr="00A85E39">
        <w:t>Note: If a specific volume or frequency is not stated, then evidence must be provided at least once.</w:t>
      </w:r>
    </w:p>
    <w:p w:rsidR="00000000" w:rsidRPr="00A85E39" w:rsidP="00A85E39">
      <w:pPr>
        <w:pStyle w:val="Heading1"/>
      </w:pPr>
      <w:bookmarkStart w:id="10" w:name="O_787217"/>
      <w:bookmarkEnd w:id="10"/>
      <w:r w:rsidRPr="00A85E39">
        <w:t>Knowledge Evidence</w:t>
      </w:r>
    </w:p>
    <w:p w:rsidR="00000000" w:rsidRPr="00A85E39" w:rsidP="00646B4E">
      <w:pPr>
        <w:pStyle w:val="BodyText"/>
      </w:pPr>
      <w:r w:rsidRPr="00A85E39">
        <w:t>To complete the unit requirements safely and effectively, the individual must:</w:t>
      </w:r>
    </w:p>
    <w:p w:rsidR="00000000" w:rsidRPr="00A85E39" w:rsidP="00A85E39">
      <w:pPr>
        <w:pStyle w:val="ListBullet"/>
      </w:pPr>
      <w:r w:rsidRPr="00A85E39">
        <w:t>list and describe sources of information and ideas relevant to own practice</w:t>
      </w:r>
    </w:p>
    <w:p w:rsidR="00000000" w:rsidRPr="00A85E39" w:rsidP="00A85E39">
      <w:pPr>
        <w:pStyle w:val="ListBullet"/>
      </w:pPr>
      <w:r w:rsidRPr="00A85E39">
        <w:t>outline commonly used research methodologies for creative practitioners</w:t>
      </w:r>
    </w:p>
    <w:p w:rsidR="00000000" w:rsidRPr="00A85E39" w:rsidP="00A85E39">
      <w:pPr>
        <w:pStyle w:val="ListBullet"/>
      </w:pPr>
      <w:r w:rsidRPr="00A85E39">
        <w:t xml:space="preserve">describe </w:t>
      </w:r>
      <w:r w:rsidRPr="00A85E39">
        <w:t>in detail techniques used to represent or reflect the human form relevant to own area of practice</w:t>
      </w:r>
    </w:p>
    <w:p w:rsidR="00000000" w:rsidRPr="00A85E39" w:rsidP="00A85E39">
      <w:pPr>
        <w:pStyle w:val="ListBullet"/>
      </w:pPr>
      <w:r w:rsidRPr="00A85E39">
        <w:t xml:space="preserve">explain the aspects of human physiology and anatomy that are relevant to own work </w:t>
      </w:r>
    </w:p>
    <w:p w:rsidR="00000000" w:rsidRPr="00A85E39" w:rsidP="00A85E39">
      <w:pPr>
        <w:pStyle w:val="ListBullet"/>
      </w:pPr>
      <w:r w:rsidRPr="00A85E39">
        <w:t>outline the requirements of intellectual property and other legislation ass</w:t>
      </w:r>
      <w:r w:rsidRPr="00A85E39">
        <w:t>ociated with arts practice.</w:t>
      </w:r>
    </w:p>
    <w:p w:rsidR="00000000" w:rsidRPr="00A85E39" w:rsidP="00A85E39">
      <w:pPr>
        <w:pStyle w:val="AllowPageBreak"/>
      </w:pPr>
    </w:p>
    <w:p w:rsidR="00000000" w:rsidRPr="00A85E39" w:rsidP="00A85E39">
      <w:pPr>
        <w:pStyle w:val="Heading1"/>
      </w:pPr>
      <w:bookmarkStart w:id="11" w:name="O_787218"/>
      <w:bookmarkEnd w:id="11"/>
      <w:r w:rsidRPr="00A85E39">
        <w:t>Assessment Conditions</w:t>
      </w:r>
    </w:p>
    <w:p w:rsidR="00000000" w:rsidRPr="00A85E39" w:rsidP="00646B4E">
      <w:pPr>
        <w:pStyle w:val="BodyText"/>
      </w:pPr>
      <w:r w:rsidRPr="00A85E39">
        <w:t xml:space="preserve">Assessment must be conducted in a safe environment where evidence gathered demonstrates consistent performance of typical activities experienced in creative arts industry environments. The </w:t>
      </w:r>
      <w:r w:rsidRPr="00A85E39">
        <w:t xml:space="preserve">assessment environment must include access to: </w:t>
      </w:r>
    </w:p>
    <w:p w:rsidR="00000000" w:rsidRPr="00A85E39" w:rsidP="00A85E39">
      <w:pPr>
        <w:pStyle w:val="ListBullet"/>
      </w:pPr>
      <w:r w:rsidRPr="00A85E39">
        <w:t xml:space="preserve">information sources </w:t>
      </w:r>
    </w:p>
    <w:p w:rsidR="00000000" w:rsidRPr="00A85E39" w:rsidP="00A85E39">
      <w:pPr>
        <w:pStyle w:val="ListBullet"/>
      </w:pPr>
      <w:r w:rsidRPr="00A85E39">
        <w:t>equipment, tools and materials used to produce work in the relative creative discipline.</w:t>
      </w:r>
    </w:p>
    <w:p w:rsidR="00000000" w:rsidRPr="00A85E39" w:rsidP="00A85E39">
      <w:pPr>
        <w:pStyle w:val="BodyText"/>
      </w:pPr>
    </w:p>
    <w:p w:rsidR="00000000" w:rsidRPr="00A85E39" w:rsidP="00646B4E">
      <w:pPr>
        <w:pStyle w:val="BodyText"/>
      </w:pPr>
      <w:r w:rsidRPr="00A85E39">
        <w:t>Assessors of this unit must satisfy the requirements for assessors in applicable vocational educ</w:t>
      </w:r>
      <w:r w:rsidRPr="00A85E39">
        <w:t>ational and training legislation, frameworks and/or standards.</w:t>
      </w:r>
    </w:p>
    <w:p w:rsidR="00000000" w:rsidRPr="00A85E39" w:rsidP="00A85E39">
      <w:pPr>
        <w:pStyle w:val="Heading1"/>
      </w:pPr>
      <w:bookmarkStart w:id="12" w:name="O_787221"/>
      <w:bookmarkEnd w:id="12"/>
      <w:r w:rsidRPr="00A85E39">
        <w:t>Links</w:t>
      </w:r>
    </w:p>
    <w:p w:rsidR="00000000" w:rsidRPr="00A85E39" w:rsidP="00646B4E">
      <w:pPr>
        <w:pStyle w:val="BodyText"/>
      </w:pPr>
      <w:r w:rsidRPr="00A85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5F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5E39" w:rsidP="00A85E39"/>
    <w:sectPr w:rsidSect="00A85E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 w:rsidRPr="00646B4E" w:rsidP="00646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4E" w:rsidP="00A8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B4E" w:rsidP="00A8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46B4E" w:rsidP="00A85E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 w:rsidP="00A8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B4E">
      <w:t>Approved</w:t>
    </w:r>
    <w:r w:rsidR="00646B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B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B4E">
      <w:rPr>
        <w:noProof/>
      </w:rPr>
      <w:t>4</w:t>
    </w:r>
    <w:r>
      <w:rPr>
        <w:noProof/>
      </w:rPr>
      <w:fldChar w:fldCharType="end"/>
    </w:r>
  </w:p>
  <w:p w:rsidR="00A85E39" w:rsidP="00A8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B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B4E">
      <w:t>Service and Creative Skills Australia</w:t>
    </w:r>
    <w:r w:rsidR="00646B4E">
      <w:fldChar w:fldCharType="end"/>
    </w:r>
  </w:p>
  <w:p w:rsidR="00A85E39" w:rsidP="00A85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E39" w:rsidRPr="00646B4E" w:rsidP="00646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4E" w:rsidRPr="002D2AF8" w:rsidP="00A8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6B4E" w:rsidP="00A85E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E39" w:rsidRPr="002D2AF8" w:rsidP="00A8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B4E">
      <w:t>CUAACD505 Work with the human form in creative practice</w:t>
    </w:r>
    <w:r w:rsidR="00646B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B4E">
      <w:rPr>
        <w:noProof/>
      </w:rPr>
      <w:t>2 March 2025</w:t>
    </w:r>
    <w:r>
      <w:fldChar w:fldCharType="end"/>
    </w:r>
  </w:p>
  <w:p w:rsidR="00A85E39" w:rsidP="00A85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2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E2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E39"/>
  </w:style>
  <w:style w:type="character" w:customStyle="1" w:styleId="Heading1Char">
    <w:name w:val="Heading 1 Char"/>
    <w:basedOn w:val="DefaultParagraphFont"/>
    <w:link w:val="Heading1"/>
    <w:rsid w:val="00A85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E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E39"/>
    <w:rPr>
      <w:b/>
      <w:spacing w:val="0"/>
    </w:rPr>
  </w:style>
  <w:style w:type="character" w:styleId="Emphasis">
    <w:name w:val="Emphasis"/>
    <w:basedOn w:val="DefaultParagraphFont"/>
    <w:qFormat/>
    <w:rsid w:val="00A85E39"/>
    <w:rPr>
      <w:i/>
    </w:rPr>
  </w:style>
  <w:style w:type="paragraph" w:customStyle="1" w:styleId="SuperHeading">
    <w:name w:val="SuperHeading"/>
    <w:basedOn w:val="Normal"/>
    <w:rsid w:val="00A85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85E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5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E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E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E39"/>
  </w:style>
  <w:style w:type="paragraph" w:styleId="TableofFigures">
    <w:name w:val="table of figures"/>
    <w:basedOn w:val="Normal"/>
    <w:next w:val="Normal"/>
    <w:semiHidden/>
    <w:rsid w:val="00A85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E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E39"/>
    <w:rPr>
      <w:rFonts w:ascii="Wingdings" w:hAnsi="Wingdings"/>
    </w:rPr>
  </w:style>
  <w:style w:type="paragraph" w:customStyle="1" w:styleId="TableHeading">
    <w:name w:val="Table Heading"/>
    <w:basedOn w:val="HeadingBase"/>
    <w:rsid w:val="00A85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E39"/>
    <w:rPr>
      <w:color w:val="0033CC"/>
      <w:u w:val="none"/>
    </w:rPr>
  </w:style>
  <w:style w:type="paragraph" w:customStyle="1" w:styleId="BodyTextRight">
    <w:name w:val="Body Text Right"/>
    <w:basedOn w:val="BodyText"/>
    <w:rsid w:val="00A85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E39"/>
    <w:rPr>
      <w:sz w:val="32"/>
    </w:rPr>
  </w:style>
  <w:style w:type="paragraph" w:customStyle="1" w:styleId="HeadingProcedure">
    <w:name w:val="Heading Procedure"/>
    <w:basedOn w:val="HeadingBase"/>
    <w:next w:val="Normal"/>
    <w:rsid w:val="00A85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E39"/>
    <w:pPr>
      <w:spacing w:before="60" w:after="60"/>
    </w:pPr>
  </w:style>
  <w:style w:type="paragraph" w:styleId="ListContinue">
    <w:name w:val="List Continue"/>
    <w:basedOn w:val="List"/>
    <w:rsid w:val="00A85E39"/>
    <w:pPr>
      <w:ind w:firstLine="0"/>
    </w:pPr>
  </w:style>
  <w:style w:type="paragraph" w:customStyle="1" w:styleId="ListNote">
    <w:name w:val="List Note"/>
    <w:basedOn w:val="List"/>
    <w:rsid w:val="00A85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E39"/>
    <w:rPr>
      <w:rFonts w:ascii="Courier New" w:hAnsi="Courier New"/>
    </w:rPr>
  </w:style>
  <w:style w:type="paragraph" w:customStyle="1" w:styleId="NoteBullet">
    <w:name w:val="Note Bullet"/>
    <w:basedOn w:val="Note"/>
    <w:rsid w:val="00A85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E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E39"/>
    <w:rPr>
      <w:b/>
      <w:smallCaps/>
    </w:rPr>
  </w:style>
  <w:style w:type="paragraph" w:customStyle="1" w:styleId="TableListNumber">
    <w:name w:val="Table List Number"/>
    <w:basedOn w:val="ListNumber"/>
    <w:rsid w:val="00A85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E39"/>
    <w:pPr>
      <w:numPr>
        <w:numId w:val="8"/>
      </w:numPr>
    </w:pPr>
  </w:style>
  <w:style w:type="paragraph" w:customStyle="1" w:styleId="ListAlpha2">
    <w:name w:val="List Alpha 2"/>
    <w:basedOn w:val="List2"/>
    <w:rsid w:val="00A85E39"/>
    <w:pPr>
      <w:numPr>
        <w:numId w:val="7"/>
      </w:numPr>
    </w:pPr>
  </w:style>
  <w:style w:type="paragraph" w:styleId="List2">
    <w:name w:val="List 2"/>
    <w:basedOn w:val="BodyText"/>
    <w:rsid w:val="00A85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E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E39"/>
    <w:pPr>
      <w:numPr>
        <w:numId w:val="3"/>
      </w:numPr>
    </w:pPr>
  </w:style>
  <w:style w:type="paragraph" w:styleId="ListContinue2">
    <w:name w:val="List Continue 2"/>
    <w:basedOn w:val="List2"/>
    <w:rsid w:val="00A85E39"/>
    <w:pPr>
      <w:ind w:firstLine="0"/>
    </w:pPr>
  </w:style>
  <w:style w:type="paragraph" w:styleId="ListContinue3">
    <w:name w:val="List Continue 3"/>
    <w:basedOn w:val="List3"/>
    <w:rsid w:val="00A85E39"/>
    <w:pPr>
      <w:ind w:left="1021" w:firstLine="0"/>
    </w:pPr>
  </w:style>
  <w:style w:type="paragraph" w:styleId="ListContinue4">
    <w:name w:val="List Continue 4"/>
    <w:basedOn w:val="List4"/>
    <w:rsid w:val="00A85E39"/>
    <w:pPr>
      <w:ind w:firstLine="0"/>
    </w:pPr>
  </w:style>
  <w:style w:type="paragraph" w:styleId="ListContinue5">
    <w:name w:val="List Continue 5"/>
    <w:basedOn w:val="List5"/>
    <w:rsid w:val="00A85E39"/>
    <w:pPr>
      <w:ind w:firstLine="0"/>
    </w:pPr>
  </w:style>
  <w:style w:type="paragraph" w:styleId="ListNumber3">
    <w:name w:val="List Number 3"/>
    <w:basedOn w:val="List3"/>
    <w:rsid w:val="00A85E39"/>
    <w:pPr>
      <w:numPr>
        <w:numId w:val="4"/>
      </w:numPr>
    </w:pPr>
  </w:style>
  <w:style w:type="paragraph" w:styleId="ListNumber4">
    <w:name w:val="List Number 4"/>
    <w:basedOn w:val="List4"/>
    <w:rsid w:val="00A85E39"/>
    <w:pPr>
      <w:numPr>
        <w:numId w:val="5"/>
      </w:numPr>
    </w:pPr>
  </w:style>
  <w:style w:type="paragraph" w:styleId="ListNumber5">
    <w:name w:val="List Number 5"/>
    <w:basedOn w:val="List5"/>
    <w:rsid w:val="00A85E39"/>
    <w:pPr>
      <w:numPr>
        <w:numId w:val="6"/>
      </w:numPr>
    </w:pPr>
  </w:style>
  <w:style w:type="paragraph" w:styleId="BlockText">
    <w:name w:val="Block Text"/>
    <w:basedOn w:val="Normal"/>
    <w:rsid w:val="00A85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E39"/>
    <w:rPr>
      <w:sz w:val="16"/>
      <w:vertAlign w:val="superscript"/>
    </w:rPr>
  </w:style>
  <w:style w:type="character" w:customStyle="1" w:styleId="Symbols">
    <w:name w:val="Symbols"/>
    <w:basedOn w:val="DefaultParagraphFont"/>
    <w:rsid w:val="00A85E39"/>
    <w:rPr>
      <w:rFonts w:ascii="Symbol" w:hAnsi="Symbol"/>
    </w:rPr>
  </w:style>
  <w:style w:type="character" w:customStyle="1" w:styleId="MenuOptions">
    <w:name w:val="Menu Options"/>
    <w:basedOn w:val="DefaultParagraphFont"/>
    <w:rsid w:val="00A85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E39"/>
    <w:rPr>
      <w:b/>
    </w:rPr>
  </w:style>
  <w:style w:type="character" w:customStyle="1" w:styleId="Underlined">
    <w:name w:val="Underlined"/>
    <w:basedOn w:val="DefaultParagraphFont"/>
    <w:rsid w:val="00A85E39"/>
    <w:rPr>
      <w:u w:val="single"/>
    </w:rPr>
  </w:style>
  <w:style w:type="paragraph" w:customStyle="1" w:styleId="TableBodyTextRight">
    <w:name w:val="Table Body Text Right"/>
    <w:basedOn w:val="TableBodyText"/>
    <w:rsid w:val="00A85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E39"/>
    <w:rPr>
      <w:sz w:val="18"/>
    </w:rPr>
  </w:style>
  <w:style w:type="paragraph" w:customStyle="1" w:styleId="BodySmallRight">
    <w:name w:val="Body Small Right"/>
    <w:basedOn w:val="BodyTextRight"/>
    <w:rsid w:val="00A85E39"/>
    <w:rPr>
      <w:sz w:val="18"/>
      <w:szCs w:val="18"/>
    </w:rPr>
  </w:style>
  <w:style w:type="paragraph" w:customStyle="1" w:styleId="MarginEdition">
    <w:name w:val="Margin Edition"/>
    <w:basedOn w:val="MarginNote"/>
    <w:rsid w:val="00A85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E39"/>
    <w:rPr>
      <w:sz w:val="2"/>
      <w:szCs w:val="2"/>
    </w:rPr>
  </w:style>
  <w:style w:type="character" w:customStyle="1" w:styleId="Small">
    <w:name w:val="Small"/>
    <w:basedOn w:val="DefaultParagraphFont"/>
    <w:rsid w:val="00A85E39"/>
    <w:rPr>
      <w:sz w:val="16"/>
    </w:rPr>
  </w:style>
  <w:style w:type="paragraph" w:customStyle="1" w:styleId="WideTable">
    <w:name w:val="Wide Table"/>
    <w:basedOn w:val="Normal"/>
    <w:rsid w:val="00A85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E39"/>
  </w:style>
  <w:style w:type="paragraph" w:styleId="Quote">
    <w:name w:val="Quote"/>
    <w:basedOn w:val="Heading1"/>
    <w:link w:val="QuoteChar"/>
    <w:qFormat/>
    <w:rsid w:val="00A85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E39"/>
    <w:pPr>
      <w:pageBreakBefore/>
    </w:pPr>
  </w:style>
  <w:style w:type="paragraph" w:customStyle="1" w:styleId="Border">
    <w:name w:val="Border"/>
    <w:basedOn w:val="Normal"/>
    <w:qFormat/>
    <w:rsid w:val="00A85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E39"/>
    <w:rPr>
      <w:u w:val="single"/>
    </w:rPr>
  </w:style>
  <w:style w:type="paragraph" w:styleId="BalloonText">
    <w:name w:val="Balloon Text"/>
    <w:basedOn w:val="Normal"/>
    <w:link w:val="BalloonTextChar"/>
    <w:rsid w:val="00A8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E39"/>
    <w:pPr>
      <w:spacing w:before="0" w:after="0"/>
    </w:pPr>
  </w:style>
  <w:style w:type="paragraph" w:customStyle="1" w:styleId="BodyTextBold">
    <w:name w:val="Body Text Bold"/>
    <w:basedOn w:val="BodyText"/>
    <w:qFormat/>
    <w:rsid w:val="00A85E39"/>
    <w:rPr>
      <w:b/>
    </w:rPr>
  </w:style>
  <w:style w:type="character" w:styleId="Hyperlink">
    <w:name w:val="Hyperlink"/>
    <w:basedOn w:val="DefaultParagraphFont"/>
    <w:uiPriority w:val="99"/>
    <w:unhideWhenUsed/>
    <w:rsid w:val="00646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5612</Characters>
  <Application>Microsoft Office Word</Application>
  <DocSecurity>0</DocSecurity>
  <Lines>200</Lines>
  <Paragraphs>123</Paragraphs>
  <ScaleCrop>false</ScaleCrop>
  <Company>Author-it Software Corporation Ltd.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CUAACD505 Work with the human form in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2025-03-01T15:28:00Z</dcterms:modified>
</cp:coreProperties>
</file>