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F66" w:rsidP="00892F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CUAACD504 Research and apply light and colour</w:t>
      </w:r>
      <w:r>
        <w:fldChar w:fldCharType="end"/>
      </w:r>
    </w:p>
    <w:p w:rsidR="00892F66" w:rsidP="00892F66">
      <w:pPr>
        <w:pStyle w:val="Version"/>
        <w:sectPr w:rsidSect="00366B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B0A" w:rsidP="00366B0A">
      <w:pPr>
        <w:pStyle w:val="SuperHeading"/>
      </w:pPr>
      <w:r w:rsidRPr="00366B0A">
        <w:t>CUAACD504 Research and apply light and colour</w:t>
      </w:r>
    </w:p>
    <w:p w:rsidR="00000000" w:rsidRPr="00366B0A" w:rsidP="00366B0A">
      <w:pPr>
        <w:pStyle w:val="Heading1"/>
      </w:pPr>
      <w:bookmarkStart w:id="1" w:name="O_787167"/>
      <w:bookmarkEnd w:id="1"/>
      <w:r w:rsidRPr="00366B0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66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rPr>
                <w:rStyle w:val="SpecialBold"/>
              </w:rPr>
              <w:t>Comments</w:t>
            </w:r>
          </w:p>
        </w:tc>
      </w:tr>
      <w:tr w:rsidTr="00366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t>This version first released with CUA Creative Arts and Culture Training Package version 2.0.</w:t>
            </w:r>
          </w:p>
        </w:tc>
      </w:tr>
    </w:tbl>
    <w:p w:rsidR="00000000" w:rsidRPr="00366B0A" w:rsidP="00366B0A">
      <w:pPr>
        <w:pStyle w:val="BodyText"/>
      </w:pPr>
    </w:p>
    <w:p w:rsidR="00000000" w:rsidRPr="00366B0A" w:rsidP="00366B0A">
      <w:pPr>
        <w:pStyle w:val="AllowPageBreak"/>
      </w:pPr>
    </w:p>
    <w:p w:rsidR="00000000" w:rsidRPr="00366B0A" w:rsidP="00366B0A">
      <w:pPr>
        <w:pStyle w:val="Heading1"/>
      </w:pPr>
      <w:bookmarkStart w:id="2" w:name="O_787168"/>
      <w:bookmarkEnd w:id="2"/>
      <w:r w:rsidRPr="00366B0A">
        <w:t>Application</w:t>
      </w:r>
    </w:p>
    <w:p w:rsidR="00000000" w:rsidRPr="00366B0A" w:rsidP="00892F66">
      <w:pPr>
        <w:pStyle w:val="BodyText"/>
      </w:pPr>
      <w:r w:rsidRPr="00366B0A">
        <w:t>This unit describes the skills and knowledge required to research and devel</w:t>
      </w:r>
      <w:r w:rsidRPr="00366B0A">
        <w:t>op own ideas about light and colour for integration into a body of creative work.</w:t>
      </w:r>
    </w:p>
    <w:p w:rsidR="00000000" w:rsidRPr="00366B0A" w:rsidP="00892F66">
      <w:pPr>
        <w:pStyle w:val="BodyText"/>
      </w:pPr>
      <w:r w:rsidRPr="00366B0A">
        <w:t>It applies to individuals who have expertise in the use of light and colour and work across art forms and design disciplines. This expertise may be applied in traditional or</w:t>
      </w:r>
      <w:r w:rsidRPr="00366B0A">
        <w:t xml:space="preserve"> digital contexts. At this level, the individual works independently and has demonstrated expertise within a body of professional creative work.</w:t>
      </w:r>
    </w:p>
    <w:p w:rsidR="00000000" w:rsidRPr="00366B0A" w:rsidP="00892F66">
      <w:pPr>
        <w:pStyle w:val="BodyText"/>
      </w:pPr>
      <w:r w:rsidRPr="00366B0A">
        <w:t>No licensing, legislative or certification requirements apply to this unit at time of publication.</w:t>
      </w:r>
    </w:p>
    <w:p w:rsidR="00000000" w:rsidRPr="00366B0A" w:rsidP="00366B0A">
      <w:pPr>
        <w:pStyle w:val="Heading1"/>
      </w:pPr>
      <w:bookmarkStart w:id="3" w:name="O_787171"/>
      <w:bookmarkEnd w:id="3"/>
      <w:r w:rsidRPr="00366B0A">
        <w:t>Unit Sector</w:t>
      </w:r>
    </w:p>
    <w:p w:rsidR="00000000" w:rsidRPr="00366B0A" w:rsidP="00892F66">
      <w:pPr>
        <w:pStyle w:val="BodyText"/>
      </w:pPr>
      <w:r w:rsidRPr="00366B0A">
        <w:t>Visual communication – art, craft and design</w:t>
      </w:r>
    </w:p>
    <w:p w:rsidR="00000000" w:rsidRPr="00366B0A" w:rsidP="00366B0A">
      <w:pPr>
        <w:pStyle w:val="Heading1"/>
      </w:pPr>
      <w:bookmarkStart w:id="4" w:name="O_787172"/>
      <w:bookmarkEnd w:id="4"/>
      <w:r w:rsidRPr="00366B0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66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rPr>
                <w:rStyle w:val="SpecialBold"/>
              </w:rPr>
              <w:t>PERFORMANCE CRITERIA</w:t>
            </w:r>
          </w:p>
        </w:tc>
      </w:tr>
      <w:tr w:rsidTr="00366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6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1. Research light and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t>1.1 Research, from oral, written and visual sources, information and ideas about the use of light and colour in art and design pra</w:t>
            </w:r>
            <w:r w:rsidRPr="00366B0A">
              <w:t>ctice</w:t>
            </w:r>
          </w:p>
          <w:p w:rsidR="00000000" w:rsidRPr="00366B0A" w:rsidP="00366B0A">
            <w:pPr>
              <w:pStyle w:val="BodyText"/>
            </w:pPr>
            <w:r w:rsidRPr="00366B0A">
              <w:t>1.2 Research the use of light and colour in historical and contemporary contexts</w:t>
            </w:r>
          </w:p>
          <w:p w:rsidR="00000000" w:rsidRPr="00366B0A" w:rsidP="00366B0A">
            <w:pPr>
              <w:pStyle w:val="BodyText"/>
            </w:pPr>
            <w:r w:rsidRPr="00366B0A">
              <w:t>1.3 Research the use of light and colour in other creative disciplines and in external contexts</w:t>
            </w:r>
          </w:p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 xml:space="preserve">1.4 Consider intellectual property and other legislative requirements </w:t>
            </w:r>
            <w:r w:rsidRPr="00366B0A">
              <w:t>rel</w:t>
            </w:r>
            <w:r w:rsidRPr="00366B0A">
              <w:t>evant to research and development of ideas</w:t>
            </w:r>
          </w:p>
        </w:tc>
      </w:tr>
      <w:tr w:rsidTr="00366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2. Develop own ideas about light and colour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t xml:space="preserve">2.1 Analyse and extract relevant ideas and information from research </w:t>
            </w:r>
          </w:p>
          <w:p w:rsidR="00000000" w:rsidRPr="00366B0A" w:rsidP="00366B0A">
            <w:pPr>
              <w:pStyle w:val="BodyText"/>
            </w:pPr>
            <w:r w:rsidRPr="00366B0A">
              <w:t>2.2 Reflect on the application of light and colour in own practice</w:t>
            </w:r>
          </w:p>
          <w:p w:rsidR="00000000" w:rsidRPr="00366B0A" w:rsidP="00366B0A">
            <w:pPr>
              <w:pStyle w:val="BodyText"/>
            </w:pPr>
            <w:r w:rsidRPr="00366B0A">
              <w:t>2.3 Develop</w:t>
            </w:r>
            <w:r w:rsidRPr="00366B0A">
              <w:t xml:space="preserve"> informed opinions about the use of light and colour in own work and the work of others</w:t>
            </w:r>
          </w:p>
          <w:p w:rsidR="00000000" w:rsidRPr="00366B0A" w:rsidP="00366B0A">
            <w:pPr>
              <w:pStyle w:val="BodyText"/>
            </w:pPr>
            <w:r w:rsidRPr="00366B0A">
              <w:t>2.4 Examine the ways in which digital technology influences the use of light and colour in own practice</w:t>
            </w:r>
          </w:p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 xml:space="preserve">2.5 Refine ideas through ongoing discussion and debate </w:t>
            </w:r>
          </w:p>
        </w:tc>
      </w:tr>
      <w:tr w:rsidTr="00366B0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3. Inte</w:t>
            </w:r>
            <w:r w:rsidRPr="00366B0A">
              <w:t>grate light and colour into a body of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t xml:space="preserve">3.1 Manipulate light and colour in own work to achieve different effects </w:t>
            </w:r>
          </w:p>
          <w:p w:rsidR="00000000" w:rsidRPr="00366B0A" w:rsidP="00366B0A">
            <w:pPr>
              <w:pStyle w:val="BodyText"/>
            </w:pPr>
            <w:r w:rsidRPr="00366B0A">
              <w:t xml:space="preserve">3.2 Experiment with different aspects of light and colour </w:t>
            </w:r>
          </w:p>
          <w:p w:rsidR="00000000" w:rsidRPr="00366B0A" w:rsidP="00366B0A">
            <w:pPr>
              <w:pStyle w:val="BodyText"/>
            </w:pPr>
            <w:r w:rsidRPr="00366B0A">
              <w:t>3.3 Challenge and adapt uses of light and colour to suit own practice</w:t>
            </w:r>
          </w:p>
          <w:p w:rsidR="00000000" w:rsidRPr="00366B0A" w:rsidP="00366B0A">
            <w:pPr>
              <w:pStyle w:val="BodyText"/>
            </w:pPr>
            <w:r w:rsidRPr="00366B0A">
              <w:t>3.4 Show c</w:t>
            </w:r>
            <w:r w:rsidRPr="00366B0A">
              <w:t>ommand of the use of light and colour in a body of creative work</w:t>
            </w:r>
          </w:p>
        </w:tc>
      </w:tr>
    </w:tbl>
    <w:p w:rsidR="00000000" w:rsidRPr="00366B0A" w:rsidP="00366B0A">
      <w:pPr>
        <w:pStyle w:val="BodyText"/>
      </w:pPr>
    </w:p>
    <w:p w:rsidR="00000000" w:rsidRPr="00366B0A" w:rsidP="00366B0A">
      <w:pPr>
        <w:pStyle w:val="AllowPageBreak"/>
      </w:pPr>
    </w:p>
    <w:p w:rsidR="00000000" w:rsidRPr="00366B0A" w:rsidP="00366B0A">
      <w:pPr>
        <w:pStyle w:val="Heading1"/>
      </w:pPr>
      <w:bookmarkStart w:id="5" w:name="O_787173"/>
      <w:bookmarkEnd w:id="5"/>
      <w:r w:rsidRPr="00366B0A">
        <w:t>Foundation Skills</w:t>
      </w:r>
    </w:p>
    <w:p w:rsidR="00000000" w:rsidRPr="00892F66" w:rsidP="00892F66">
      <w:pPr>
        <w:pStyle w:val="BodyText"/>
        <w:rPr>
          <w:i/>
        </w:rPr>
      </w:pPr>
      <w:r w:rsidRPr="00892F66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892F66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9"/>
        <w:gridCol w:w="5728"/>
      </w:tblGrid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Skill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Performance</w:t>
            </w:r>
          </w:p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Criteria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rPr>
                <w:rStyle w:val="SpecialBold"/>
              </w:rPr>
              <w:t>Description</w:t>
            </w:r>
          </w:p>
        </w:tc>
      </w:tr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1.1, 1.2, 1.3, 2.1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ListBullet"/>
              <w:rPr>
                <w:lang w:val="en-NZ"/>
              </w:rPr>
            </w:pPr>
            <w:r w:rsidRPr="00366B0A">
              <w:t>Interprets and evaluates a broad range of textual and visual information to identify relevant ideas and techniques for consideration in own work practice</w:t>
            </w:r>
          </w:p>
        </w:tc>
      </w:tr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1.1, 1.2, 1.3, 2.5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ListBullet"/>
            </w:pPr>
            <w:r w:rsidRPr="00366B0A">
              <w:t>Initiates and participates in detailed discussions to elicit facts, ideas and information from others</w:t>
            </w:r>
          </w:p>
          <w:p w:rsidR="00000000" w:rsidP="00366B0A">
            <w:pPr>
              <w:pStyle w:val="ListBullet"/>
              <w:rPr>
                <w:lang w:val="en-NZ"/>
              </w:rPr>
            </w:pPr>
            <w:r w:rsidRPr="00366B0A">
              <w:t>Uses questioning and active listening techniques to elicit feedback and confirm understanding</w:t>
            </w:r>
          </w:p>
        </w:tc>
      </w:tr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Navigate the world of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1.4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ListBullet"/>
              <w:rPr>
                <w:lang w:val="en-NZ"/>
              </w:rPr>
            </w:pPr>
            <w:r w:rsidRPr="00366B0A">
              <w:t>Takes r</w:t>
            </w:r>
            <w:r w:rsidRPr="00366B0A">
              <w:t xml:space="preserve">esponsibility for compliance with intellectual property and other legislation when undertaking research and idea development </w:t>
            </w:r>
          </w:p>
        </w:tc>
      </w:tr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1.1, 1.2, 1.3, 2.5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ListBullet"/>
            </w:pPr>
            <w:r w:rsidRPr="00366B0A">
              <w:t xml:space="preserve">Seeks collaborative relationships with others to source and discuss information </w:t>
            </w:r>
            <w:r w:rsidRPr="00366B0A">
              <w:t>and ideas</w:t>
            </w:r>
          </w:p>
          <w:p w:rsidR="00000000" w:rsidP="00366B0A">
            <w:pPr>
              <w:pStyle w:val="ListBullet"/>
              <w:rPr>
                <w:lang w:val="en-NZ"/>
              </w:rPr>
            </w:pPr>
            <w:r w:rsidRPr="00366B0A">
              <w:t>Maintains relationships to continue discussion and debate to refine own ideas and opinions</w:t>
            </w:r>
          </w:p>
        </w:tc>
      </w:tr>
      <w:tr w:rsidTr="00366B0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Get the work done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2.2, 2.3, 2.4, 3.1, 3.2, 3.3, 3.4</w:t>
            </w:r>
          </w:p>
        </w:tc>
        <w:tc>
          <w:tcPr>
            <w:tcW w:w="5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ListBullet"/>
            </w:pPr>
            <w:r w:rsidRPr="00366B0A">
              <w:t xml:space="preserve">Organises and implements research tasks to stimulate analysis and reflection on the use of light and </w:t>
            </w:r>
            <w:r w:rsidRPr="00366B0A">
              <w:t xml:space="preserve">colour in own practice </w:t>
            </w:r>
          </w:p>
          <w:p w:rsidR="00000000" w:rsidRPr="00366B0A" w:rsidP="00366B0A">
            <w:pPr>
              <w:pStyle w:val="ListBullet"/>
            </w:pPr>
            <w:r w:rsidRPr="00366B0A">
              <w:t>Extracts key information to decide how to integrate light and colour into own practice</w:t>
            </w:r>
          </w:p>
          <w:p w:rsidR="00000000" w:rsidRPr="00366B0A" w:rsidP="00366B0A">
            <w:pPr>
              <w:pStyle w:val="ListBullet"/>
            </w:pPr>
            <w:r w:rsidRPr="00366B0A">
              <w:t xml:space="preserve">Explores and manipulates light and colour in new ways and incorporates outcomes into a self-directed body of new creative work </w:t>
            </w:r>
          </w:p>
        </w:tc>
      </w:tr>
    </w:tbl>
    <w:p w:rsidR="00000000" w:rsidRPr="00366B0A" w:rsidP="00366B0A">
      <w:pPr>
        <w:pStyle w:val="BodyText"/>
      </w:pPr>
    </w:p>
    <w:p w:rsidR="00000000" w:rsidRPr="00366B0A" w:rsidP="00366B0A">
      <w:pPr>
        <w:pStyle w:val="AllowPageBreak"/>
      </w:pPr>
    </w:p>
    <w:p w:rsidR="00000000" w:rsidRPr="00366B0A" w:rsidP="00366B0A">
      <w:pPr>
        <w:pStyle w:val="Heading1"/>
      </w:pPr>
      <w:bookmarkStart w:id="6" w:name="O_787175"/>
      <w:bookmarkEnd w:id="6"/>
      <w:r w:rsidRPr="00366B0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20"/>
      </w:tblGrid>
      <w:tr w:rsidTr="00366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 xml:space="preserve">Code and title </w:t>
            </w:r>
          </w:p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Code and title</w:t>
            </w:r>
          </w:p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rPr>
                <w:rStyle w:val="SpecialBold"/>
              </w:rPr>
              <w:t>Comments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rPr>
                <w:rStyle w:val="SpecialBold"/>
              </w:rPr>
              <w:t>Equivalence status</w:t>
            </w:r>
          </w:p>
        </w:tc>
      </w:tr>
      <w:tr w:rsidTr="00366B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CUAACD504 Research and apply light and colour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CUVACD504A Research and apply light and colour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B0A">
            <w:pPr>
              <w:pStyle w:val="BodyText"/>
              <w:rPr>
                <w:lang w:val="en-NZ"/>
              </w:rPr>
            </w:pPr>
            <w:r w:rsidRPr="00366B0A">
              <w:t>Updated to meet Standards for Training Packages and clarify intent. Minor edits to performance criteria.</w:t>
            </w:r>
          </w:p>
        </w:tc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B0A" w:rsidP="00366B0A">
            <w:pPr>
              <w:pStyle w:val="BodyText"/>
            </w:pPr>
            <w:r w:rsidRPr="00366B0A">
              <w:t>Equivalent unit</w:t>
            </w:r>
          </w:p>
        </w:tc>
      </w:tr>
    </w:tbl>
    <w:p w:rsidR="00892F66" w:rsidP="00366B0A">
      <w:pPr>
        <w:pStyle w:val="BodyText"/>
      </w:pPr>
    </w:p>
    <w:p w:rsidR="00892F66" w:rsidP="00366B0A">
      <w:pPr>
        <w:pStyle w:val="BodyText"/>
      </w:pPr>
    </w:p>
    <w:p w:rsidR="00000000" w:rsidRPr="00366B0A" w:rsidP="00366B0A">
      <w:pPr>
        <w:pStyle w:val="Heading1"/>
      </w:pPr>
      <w:bookmarkStart w:id="7" w:name="O_787182"/>
      <w:bookmarkEnd w:id="7"/>
      <w:r w:rsidRPr="00366B0A">
        <w:t>Links</w:t>
      </w:r>
    </w:p>
    <w:p w:rsidR="00000000" w:rsidRPr="00366B0A" w:rsidP="00892F66">
      <w:pPr>
        <w:pStyle w:val="BodyText"/>
      </w:pPr>
      <w:r w:rsidRPr="00366B0A">
        <w:t>Companion Volume implementat</w:t>
      </w:r>
      <w:r w:rsidRPr="00366B0A">
        <w:t xml:space="preserve">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8616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366B0A" w:rsidP="00366B0A"/>
    <w:sectPr w:rsidSect="00366B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0A" w:rsidRPr="00892F66" w:rsidP="00892F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F66" w:rsidP="00366B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F66" w:rsidP="00366B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2F66" w:rsidP="00366B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F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B0A" w:rsidRPr="00892F66" w:rsidP="00892F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F66" w:rsidRPr="002D2AF8" w:rsidP="00366B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CUAACD504 Research and apply light and colour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92F66" w:rsidP="00366B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F0F1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1A80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B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B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B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B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B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B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B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B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B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B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B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B0A"/>
  </w:style>
  <w:style w:type="character" w:customStyle="1" w:styleId="Heading1Char">
    <w:name w:val="Heading 1 Char"/>
    <w:basedOn w:val="DefaultParagraphFont"/>
    <w:link w:val="Heading1"/>
    <w:rsid w:val="00366B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B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B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B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B0A"/>
    <w:rPr>
      <w:b/>
      <w:spacing w:val="0"/>
    </w:rPr>
  </w:style>
  <w:style w:type="character" w:styleId="Emphasis">
    <w:name w:val="Emphasis"/>
    <w:basedOn w:val="DefaultParagraphFont"/>
    <w:qFormat/>
    <w:rsid w:val="00366B0A"/>
    <w:rPr>
      <w:i/>
    </w:rPr>
  </w:style>
  <w:style w:type="paragraph" w:customStyle="1" w:styleId="SuperHeading">
    <w:name w:val="SuperHeading"/>
    <w:basedOn w:val="Normal"/>
    <w:rsid w:val="00366B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B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B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B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B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B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B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B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B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B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B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B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B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B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B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B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B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B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B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B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B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B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B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B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B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B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B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B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B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B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B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B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B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6B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B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B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B0A"/>
  </w:style>
  <w:style w:type="paragraph" w:styleId="TableofFigures">
    <w:name w:val="table of figures"/>
    <w:basedOn w:val="Normal"/>
    <w:next w:val="Normal"/>
    <w:semiHidden/>
    <w:rsid w:val="00366B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B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66B0A"/>
    <w:rPr>
      <w:rFonts w:ascii="Wingdings" w:hAnsi="Wingdings"/>
    </w:rPr>
  </w:style>
  <w:style w:type="paragraph" w:customStyle="1" w:styleId="TableHeading">
    <w:name w:val="Table Heading"/>
    <w:basedOn w:val="HeadingBase"/>
    <w:rsid w:val="00366B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B0A"/>
    <w:rPr>
      <w:color w:val="0033CC"/>
      <w:u w:val="none"/>
    </w:rPr>
  </w:style>
  <w:style w:type="paragraph" w:customStyle="1" w:styleId="BodyTextRight">
    <w:name w:val="Body Text Right"/>
    <w:basedOn w:val="BodyText"/>
    <w:rsid w:val="00366B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B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B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B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B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B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B0A"/>
    <w:rPr>
      <w:sz w:val="32"/>
    </w:rPr>
  </w:style>
  <w:style w:type="paragraph" w:customStyle="1" w:styleId="HeadingProcedure">
    <w:name w:val="Heading Procedure"/>
    <w:basedOn w:val="HeadingBase"/>
    <w:next w:val="Normal"/>
    <w:rsid w:val="00366B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B0A"/>
    <w:pPr>
      <w:spacing w:before="60" w:after="60"/>
    </w:pPr>
  </w:style>
  <w:style w:type="paragraph" w:styleId="ListContinue">
    <w:name w:val="List Continue"/>
    <w:basedOn w:val="List"/>
    <w:rsid w:val="00366B0A"/>
    <w:pPr>
      <w:ind w:firstLine="0"/>
    </w:pPr>
  </w:style>
  <w:style w:type="paragraph" w:customStyle="1" w:styleId="ListNote">
    <w:name w:val="List Note"/>
    <w:basedOn w:val="List"/>
    <w:rsid w:val="00366B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B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B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B0A"/>
    <w:rPr>
      <w:rFonts w:ascii="Courier New" w:hAnsi="Courier New"/>
    </w:rPr>
  </w:style>
  <w:style w:type="paragraph" w:customStyle="1" w:styleId="NoteBullet">
    <w:name w:val="Note Bullet"/>
    <w:basedOn w:val="Note"/>
    <w:rsid w:val="00366B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B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B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B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B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66B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B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B0A"/>
    <w:rPr>
      <w:b/>
      <w:smallCaps/>
    </w:rPr>
  </w:style>
  <w:style w:type="paragraph" w:customStyle="1" w:styleId="TableListNumber">
    <w:name w:val="Table List Number"/>
    <w:basedOn w:val="ListNumber"/>
    <w:rsid w:val="00366B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B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B0A"/>
    <w:pPr>
      <w:numPr>
        <w:numId w:val="8"/>
      </w:numPr>
    </w:pPr>
  </w:style>
  <w:style w:type="paragraph" w:customStyle="1" w:styleId="ListAlpha2">
    <w:name w:val="List Alpha 2"/>
    <w:basedOn w:val="List2"/>
    <w:rsid w:val="00366B0A"/>
    <w:pPr>
      <w:numPr>
        <w:numId w:val="7"/>
      </w:numPr>
    </w:pPr>
  </w:style>
  <w:style w:type="paragraph" w:styleId="List2">
    <w:name w:val="List 2"/>
    <w:basedOn w:val="BodyText"/>
    <w:rsid w:val="00366B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B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B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B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B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B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B0A"/>
    <w:pPr>
      <w:numPr>
        <w:numId w:val="3"/>
      </w:numPr>
    </w:pPr>
  </w:style>
  <w:style w:type="paragraph" w:styleId="ListContinue2">
    <w:name w:val="List Continue 2"/>
    <w:basedOn w:val="List2"/>
    <w:rsid w:val="00366B0A"/>
    <w:pPr>
      <w:ind w:firstLine="0"/>
    </w:pPr>
  </w:style>
  <w:style w:type="paragraph" w:styleId="ListContinue3">
    <w:name w:val="List Continue 3"/>
    <w:basedOn w:val="List3"/>
    <w:rsid w:val="00366B0A"/>
    <w:pPr>
      <w:ind w:left="1021" w:firstLine="0"/>
    </w:pPr>
  </w:style>
  <w:style w:type="paragraph" w:styleId="ListContinue4">
    <w:name w:val="List Continue 4"/>
    <w:basedOn w:val="List4"/>
    <w:rsid w:val="00366B0A"/>
    <w:pPr>
      <w:ind w:firstLine="0"/>
    </w:pPr>
  </w:style>
  <w:style w:type="paragraph" w:styleId="ListContinue5">
    <w:name w:val="List Continue 5"/>
    <w:basedOn w:val="List5"/>
    <w:rsid w:val="00366B0A"/>
    <w:pPr>
      <w:ind w:firstLine="0"/>
    </w:pPr>
  </w:style>
  <w:style w:type="paragraph" w:styleId="ListNumber3">
    <w:name w:val="List Number 3"/>
    <w:basedOn w:val="List3"/>
    <w:rsid w:val="00366B0A"/>
    <w:pPr>
      <w:numPr>
        <w:numId w:val="4"/>
      </w:numPr>
    </w:pPr>
  </w:style>
  <w:style w:type="paragraph" w:styleId="ListNumber4">
    <w:name w:val="List Number 4"/>
    <w:basedOn w:val="List4"/>
    <w:rsid w:val="00366B0A"/>
    <w:pPr>
      <w:numPr>
        <w:numId w:val="5"/>
      </w:numPr>
    </w:pPr>
  </w:style>
  <w:style w:type="paragraph" w:styleId="ListNumber5">
    <w:name w:val="List Number 5"/>
    <w:basedOn w:val="List5"/>
    <w:rsid w:val="00366B0A"/>
    <w:pPr>
      <w:numPr>
        <w:numId w:val="6"/>
      </w:numPr>
    </w:pPr>
  </w:style>
  <w:style w:type="paragraph" w:styleId="BlockText">
    <w:name w:val="Block Text"/>
    <w:basedOn w:val="Normal"/>
    <w:rsid w:val="00366B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B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B0A"/>
    <w:rPr>
      <w:sz w:val="16"/>
      <w:vertAlign w:val="superscript"/>
    </w:rPr>
  </w:style>
  <w:style w:type="character" w:customStyle="1" w:styleId="Symbols">
    <w:name w:val="Symbols"/>
    <w:basedOn w:val="DefaultParagraphFont"/>
    <w:rsid w:val="00366B0A"/>
    <w:rPr>
      <w:rFonts w:ascii="Symbol" w:hAnsi="Symbol"/>
    </w:rPr>
  </w:style>
  <w:style w:type="character" w:customStyle="1" w:styleId="MenuOptions">
    <w:name w:val="Menu Options"/>
    <w:basedOn w:val="DefaultParagraphFont"/>
    <w:rsid w:val="00366B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B0A"/>
    <w:rPr>
      <w:b/>
    </w:rPr>
  </w:style>
  <w:style w:type="character" w:customStyle="1" w:styleId="Underlined">
    <w:name w:val="Underlined"/>
    <w:basedOn w:val="DefaultParagraphFont"/>
    <w:rsid w:val="00366B0A"/>
    <w:rPr>
      <w:u w:val="single"/>
    </w:rPr>
  </w:style>
  <w:style w:type="paragraph" w:customStyle="1" w:styleId="TableBodyTextRight">
    <w:name w:val="Table Body Text Right"/>
    <w:basedOn w:val="TableBodyText"/>
    <w:rsid w:val="00366B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B0A"/>
    <w:rPr>
      <w:sz w:val="18"/>
    </w:rPr>
  </w:style>
  <w:style w:type="paragraph" w:customStyle="1" w:styleId="BodySmallRight">
    <w:name w:val="Body Small Right"/>
    <w:basedOn w:val="BodyTextRight"/>
    <w:rsid w:val="00366B0A"/>
    <w:rPr>
      <w:sz w:val="18"/>
      <w:szCs w:val="18"/>
    </w:rPr>
  </w:style>
  <w:style w:type="paragraph" w:customStyle="1" w:styleId="MarginEdition">
    <w:name w:val="Margin Edition"/>
    <w:basedOn w:val="MarginNote"/>
    <w:rsid w:val="00366B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B0A"/>
    <w:rPr>
      <w:sz w:val="2"/>
      <w:szCs w:val="2"/>
    </w:rPr>
  </w:style>
  <w:style w:type="character" w:customStyle="1" w:styleId="Small">
    <w:name w:val="Small"/>
    <w:basedOn w:val="DefaultParagraphFont"/>
    <w:rsid w:val="00366B0A"/>
    <w:rPr>
      <w:sz w:val="16"/>
    </w:rPr>
  </w:style>
  <w:style w:type="paragraph" w:customStyle="1" w:styleId="WideTable">
    <w:name w:val="Wide Table"/>
    <w:basedOn w:val="Normal"/>
    <w:rsid w:val="00366B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B0A"/>
  </w:style>
  <w:style w:type="paragraph" w:styleId="Quote">
    <w:name w:val="Quote"/>
    <w:basedOn w:val="Heading1"/>
    <w:link w:val="QuoteChar"/>
    <w:qFormat/>
    <w:rsid w:val="00366B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B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B0A"/>
    <w:pPr>
      <w:pageBreakBefore/>
    </w:pPr>
  </w:style>
  <w:style w:type="paragraph" w:customStyle="1" w:styleId="Border">
    <w:name w:val="Border"/>
    <w:basedOn w:val="Normal"/>
    <w:qFormat/>
    <w:rsid w:val="00366B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B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B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B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B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B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B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B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B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B0A"/>
    <w:rPr>
      <w:u w:val="single"/>
    </w:rPr>
  </w:style>
  <w:style w:type="character" w:customStyle="1" w:styleId="BoldandItalics">
    <w:name w:val="Bold and Italics"/>
    <w:qFormat/>
    <w:rsid w:val="00366B0A"/>
    <w:rPr>
      <w:b/>
      <w:i/>
      <w:u w:val="none"/>
    </w:rPr>
  </w:style>
  <w:style w:type="paragraph" w:styleId="BalloonText">
    <w:name w:val="Balloon Text"/>
    <w:basedOn w:val="Normal"/>
    <w:link w:val="BalloonTextChar"/>
    <w:rsid w:val="00366B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B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B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B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B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B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B0A"/>
    <w:pPr>
      <w:spacing w:before="0" w:after="0"/>
    </w:pPr>
  </w:style>
  <w:style w:type="paragraph" w:customStyle="1" w:styleId="BodyTextBold">
    <w:name w:val="Body Text Bold"/>
    <w:basedOn w:val="BodyText"/>
    <w:qFormat/>
    <w:rsid w:val="00366B0A"/>
    <w:rPr>
      <w:b/>
    </w:rPr>
  </w:style>
  <w:style w:type="character" w:styleId="Hyperlink">
    <w:name w:val="Hyperlink"/>
    <w:basedOn w:val="DefaultParagraphFont"/>
    <w:uiPriority w:val="99"/>
    <w:unhideWhenUsed/>
    <w:rsid w:val="00892F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659</Words>
  <Characters>3761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CUAACD504 Research and apply light and colour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2019-02-21T14:25:00Z</dcterms:created>
  <dcterms:modified xsi:type="dcterms:W3CDTF">2019-02-21T14:25:00Z</dcterms:modified>
</cp:coreProperties>
</file>