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572B" w:rsidP="008A57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CUAACD504 Research and apply light and colour</w:t>
      </w:r>
      <w:r>
        <w:fldChar w:fldCharType="end"/>
      </w:r>
    </w:p>
    <w:p w:rsidR="008A572B" w:rsidP="008A572B">
      <w:pPr>
        <w:pStyle w:val="Version"/>
        <w:sectPr w:rsidSect="002226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260C" w:rsidP="0022260C">
      <w:pPr>
        <w:pStyle w:val="SuperHeading"/>
      </w:pPr>
      <w:r w:rsidRPr="0022260C">
        <w:t>Assessment Re</w:t>
      </w:r>
      <w:r w:rsidRPr="0022260C">
        <w:t>quirements for CUAACD504 Research and apply light and colour</w:t>
      </w:r>
    </w:p>
    <w:p w:rsidR="00000000" w:rsidRPr="0022260C" w:rsidP="0022260C">
      <w:pPr>
        <w:pStyle w:val="Heading1"/>
      </w:pPr>
      <w:bookmarkStart w:id="1" w:name="O_787177"/>
      <w:bookmarkEnd w:id="1"/>
      <w:r w:rsidRPr="002226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22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60C" w:rsidP="0022260C">
            <w:pPr>
              <w:pStyle w:val="BodyText"/>
            </w:pPr>
            <w:r w:rsidRPr="0022260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60C">
            <w:pPr>
              <w:pStyle w:val="BodyText"/>
              <w:rPr>
                <w:lang w:val="en-NZ"/>
              </w:rPr>
            </w:pPr>
            <w:r w:rsidRPr="0022260C">
              <w:rPr>
                <w:rStyle w:val="SpecialBold"/>
              </w:rPr>
              <w:t>Comments</w:t>
            </w:r>
          </w:p>
        </w:tc>
      </w:tr>
      <w:tr w:rsidTr="00222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60C">
            <w:pPr>
              <w:pStyle w:val="BodyText"/>
              <w:rPr>
                <w:lang w:val="en-NZ"/>
              </w:rPr>
            </w:pPr>
            <w:r w:rsidRPr="0022260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60C" w:rsidP="0022260C">
            <w:pPr>
              <w:pStyle w:val="BodyText"/>
            </w:pPr>
            <w:r w:rsidRPr="0022260C">
              <w:t>This version first released with CUA Creative Arts and Culture Training Package version 2.0.</w:t>
            </w:r>
          </w:p>
        </w:tc>
      </w:tr>
    </w:tbl>
    <w:p w:rsidR="00000000" w:rsidRPr="0022260C" w:rsidP="0022260C">
      <w:pPr>
        <w:pStyle w:val="BodyText"/>
      </w:pPr>
    </w:p>
    <w:p w:rsidR="00000000" w:rsidRPr="0022260C" w:rsidP="0022260C">
      <w:pPr>
        <w:pStyle w:val="AllowPageBreak"/>
      </w:pPr>
    </w:p>
    <w:p w:rsidR="00000000" w:rsidRPr="0022260C" w:rsidP="0022260C">
      <w:pPr>
        <w:pStyle w:val="Heading1"/>
      </w:pPr>
      <w:bookmarkStart w:id="2" w:name="O_787178"/>
      <w:bookmarkEnd w:id="2"/>
      <w:r w:rsidRPr="0022260C">
        <w:t>Performance Evidence</w:t>
      </w:r>
    </w:p>
    <w:p w:rsidR="00000000" w:rsidRPr="0022260C" w:rsidP="008A572B">
      <w:pPr>
        <w:pStyle w:val="BodyText"/>
      </w:pPr>
      <w:r w:rsidRPr="0022260C">
        <w:t>Evidence of the ability to:</w:t>
      </w:r>
    </w:p>
    <w:p w:rsidR="00000000" w:rsidRPr="0022260C" w:rsidP="0022260C">
      <w:pPr>
        <w:pStyle w:val="ListBullet"/>
      </w:pPr>
      <w:r w:rsidRPr="0022260C">
        <w:t>research the use of light and colour, both within and beyond the creative  arts and design context</w:t>
      </w:r>
    </w:p>
    <w:p w:rsidR="00000000" w:rsidRPr="0022260C" w:rsidP="0022260C">
      <w:pPr>
        <w:pStyle w:val="ListBullet"/>
      </w:pPr>
      <w:r w:rsidRPr="0022260C">
        <w:t>develop an individual approach to the use of light and colour in own work</w:t>
      </w:r>
    </w:p>
    <w:p w:rsidR="00000000" w:rsidRPr="0022260C" w:rsidP="0022260C">
      <w:pPr>
        <w:pStyle w:val="ListBullet"/>
      </w:pPr>
      <w:r w:rsidRPr="0022260C">
        <w:t>produce a coherent body of profes</w:t>
      </w:r>
      <w:r w:rsidRPr="0022260C">
        <w:t>sional artwork that shows a command of light and colour.</w:t>
      </w:r>
    </w:p>
    <w:p w:rsidR="00000000" w:rsidRPr="0022260C" w:rsidP="0022260C">
      <w:pPr>
        <w:pStyle w:val="BodyText"/>
      </w:pPr>
    </w:p>
    <w:p w:rsidR="00000000" w:rsidRPr="0022260C" w:rsidP="008A572B">
      <w:pPr>
        <w:pStyle w:val="BodyText"/>
      </w:pPr>
      <w:r w:rsidRPr="0022260C">
        <w:t>Note: If a specific volume or frequency is not stated, then evidence must be provided at least once.</w:t>
      </w:r>
    </w:p>
    <w:p w:rsidR="00000000" w:rsidRPr="0022260C" w:rsidP="0022260C">
      <w:pPr>
        <w:pStyle w:val="Heading1"/>
      </w:pPr>
      <w:bookmarkStart w:id="3" w:name="O_787179"/>
      <w:bookmarkEnd w:id="3"/>
      <w:r w:rsidRPr="0022260C">
        <w:t>Knowledge Evidence</w:t>
      </w:r>
    </w:p>
    <w:p w:rsidR="00000000" w:rsidRPr="0022260C" w:rsidP="008A572B">
      <w:pPr>
        <w:pStyle w:val="BodyText"/>
      </w:pPr>
      <w:r w:rsidRPr="0022260C">
        <w:t>To complete the unit requirements s</w:t>
      </w:r>
      <w:r w:rsidRPr="0022260C">
        <w:t>afely and effectively, the individual must:</w:t>
      </w:r>
    </w:p>
    <w:p w:rsidR="00000000" w:rsidRPr="0022260C" w:rsidP="0022260C">
      <w:pPr>
        <w:pStyle w:val="ListBullet"/>
      </w:pPr>
      <w:r w:rsidRPr="0022260C">
        <w:t>list and describe sources of information and ideas relevant to own practice</w:t>
      </w:r>
    </w:p>
    <w:p w:rsidR="00000000" w:rsidRPr="0022260C" w:rsidP="0022260C">
      <w:pPr>
        <w:pStyle w:val="ListBullet"/>
      </w:pPr>
      <w:r w:rsidRPr="0022260C">
        <w:t>explain the historical and contemporary use of light and colour in own area of creative practice</w:t>
      </w:r>
    </w:p>
    <w:p w:rsidR="00000000" w:rsidRPr="0022260C" w:rsidP="0022260C">
      <w:pPr>
        <w:pStyle w:val="ListBullet"/>
      </w:pPr>
      <w:r w:rsidRPr="0022260C">
        <w:t xml:space="preserve">explain how light and colour are used </w:t>
      </w:r>
      <w:r w:rsidRPr="0022260C">
        <w:t>in other creative contexts and more broadly in the areas of business, science and technology</w:t>
      </w:r>
    </w:p>
    <w:p w:rsidR="00000000" w:rsidRPr="0022260C" w:rsidP="0022260C">
      <w:pPr>
        <w:pStyle w:val="ListBullet"/>
      </w:pPr>
      <w:r w:rsidRPr="0022260C">
        <w:t>outline commonly used research methodologies for artists</w:t>
      </w:r>
    </w:p>
    <w:p w:rsidR="00000000" w:rsidRPr="0022260C" w:rsidP="0022260C">
      <w:pPr>
        <w:pStyle w:val="ListBullet"/>
      </w:pPr>
      <w:r w:rsidRPr="0022260C">
        <w:t>outline the requirements of intellectual property and other legislation associated with arts practice.</w:t>
      </w:r>
    </w:p>
    <w:p w:rsidR="00000000" w:rsidRPr="0022260C" w:rsidP="0022260C">
      <w:pPr>
        <w:pStyle w:val="AllowPageBreak"/>
      </w:pPr>
    </w:p>
    <w:p w:rsidR="00000000" w:rsidRPr="0022260C" w:rsidP="0022260C">
      <w:pPr>
        <w:pStyle w:val="Heading1"/>
      </w:pPr>
      <w:bookmarkStart w:id="4" w:name="O_787180"/>
      <w:bookmarkEnd w:id="4"/>
      <w:r w:rsidRPr="0022260C">
        <w:t>Assessment Conditions</w:t>
      </w:r>
    </w:p>
    <w:p w:rsidR="00000000" w:rsidRPr="0022260C" w:rsidP="008A572B">
      <w:pPr>
        <w:pStyle w:val="BodyText"/>
      </w:pPr>
      <w:r w:rsidRPr="0022260C">
        <w:t>Assessment must be conducted in a safe environment where evidence gathered demonstrates consistent performance of typical activities experienced in creative arts industry environments. The assessment environment must inc</w:t>
      </w:r>
      <w:r w:rsidRPr="0022260C">
        <w:t xml:space="preserve">lude access to: </w:t>
      </w:r>
    </w:p>
    <w:p w:rsidR="00000000" w:rsidRPr="0022260C" w:rsidP="0022260C">
      <w:pPr>
        <w:pStyle w:val="ListBullet"/>
      </w:pPr>
      <w:r w:rsidRPr="0022260C">
        <w:t>various information sources</w:t>
      </w:r>
    </w:p>
    <w:p w:rsidR="00000000" w:rsidRPr="0022260C" w:rsidP="0022260C">
      <w:pPr>
        <w:pStyle w:val="ListBullet"/>
      </w:pPr>
      <w:r w:rsidRPr="0022260C">
        <w:t>equipment and tools used to produce design work.</w:t>
      </w:r>
    </w:p>
    <w:p w:rsidR="00000000" w:rsidRPr="0022260C" w:rsidP="0022260C">
      <w:pPr>
        <w:pStyle w:val="BodyText"/>
      </w:pPr>
    </w:p>
    <w:p w:rsidR="008A572B" w:rsidP="008A572B">
      <w:pPr>
        <w:pStyle w:val="BodyText"/>
      </w:pPr>
      <w:r w:rsidRPr="0022260C">
        <w:t>Assessors of this unit must satisfy the requirements for assessors in applicable vocational educational and training legislation, frameworks and/or standards.</w:t>
      </w:r>
    </w:p>
    <w:p w:rsidR="00000000" w:rsidRPr="0022260C" w:rsidP="0022260C">
      <w:pPr>
        <w:pStyle w:val="Heading1"/>
      </w:pPr>
      <w:bookmarkStart w:id="5" w:name="O_787183"/>
      <w:bookmarkEnd w:id="5"/>
      <w:r w:rsidRPr="0022260C">
        <w:t>Links</w:t>
      </w:r>
    </w:p>
    <w:p w:rsidR="00000000" w:rsidRPr="0022260C" w:rsidP="008A572B">
      <w:pPr>
        <w:pStyle w:val="BodyText"/>
      </w:pPr>
      <w:r w:rsidRPr="0022260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2421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2260C" w:rsidP="0022260C"/>
    <w:sectPr w:rsidSect="002226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6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60C" w:rsidRPr="008A572B" w:rsidP="008A57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6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2B" w:rsidP="002226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572B" w:rsidP="002226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A572B" w:rsidP="002226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6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260C" w:rsidRPr="008A572B" w:rsidP="008A57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6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2B" w:rsidRPr="002D2AF8" w:rsidP="002226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CUAACD504 Research and apply light and colour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8A572B" w:rsidP="002226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AA4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282C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6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26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26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26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26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26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26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26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26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26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26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260C"/>
  </w:style>
  <w:style w:type="character" w:customStyle="1" w:styleId="Heading1Char">
    <w:name w:val="Heading 1 Char"/>
    <w:basedOn w:val="DefaultParagraphFont"/>
    <w:link w:val="Heading1"/>
    <w:rsid w:val="002226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26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26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26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260C"/>
    <w:rPr>
      <w:b/>
      <w:spacing w:val="0"/>
    </w:rPr>
  </w:style>
  <w:style w:type="paragraph" w:customStyle="1" w:styleId="SuperHeading">
    <w:name w:val="SuperHeading"/>
    <w:basedOn w:val="Normal"/>
    <w:rsid w:val="002226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26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26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26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26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26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26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26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26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26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26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26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26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26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26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26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26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26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26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26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26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26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26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26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26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26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26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26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26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26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26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26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26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26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26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260C"/>
    <w:rPr>
      <w:i/>
    </w:rPr>
  </w:style>
  <w:style w:type="paragraph" w:styleId="Caption">
    <w:name w:val="caption"/>
    <w:basedOn w:val="BodyText"/>
    <w:next w:val="Normal"/>
    <w:qFormat/>
    <w:rsid w:val="002226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26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26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260C"/>
  </w:style>
  <w:style w:type="paragraph" w:styleId="TableofFigures">
    <w:name w:val="table of figures"/>
    <w:basedOn w:val="Normal"/>
    <w:next w:val="Normal"/>
    <w:semiHidden/>
    <w:rsid w:val="002226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26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260C"/>
    <w:rPr>
      <w:rFonts w:ascii="Wingdings" w:hAnsi="Wingdings"/>
    </w:rPr>
  </w:style>
  <w:style w:type="paragraph" w:customStyle="1" w:styleId="TableHeading">
    <w:name w:val="Table Heading"/>
    <w:basedOn w:val="HeadingBase"/>
    <w:rsid w:val="002226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260C"/>
    <w:rPr>
      <w:color w:val="0033CC"/>
      <w:u w:val="none"/>
    </w:rPr>
  </w:style>
  <w:style w:type="paragraph" w:customStyle="1" w:styleId="BodyTextRight">
    <w:name w:val="Body Text Right"/>
    <w:basedOn w:val="BodyText"/>
    <w:rsid w:val="002226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26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26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26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26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26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260C"/>
    <w:rPr>
      <w:sz w:val="32"/>
    </w:rPr>
  </w:style>
  <w:style w:type="paragraph" w:customStyle="1" w:styleId="HeadingProcedure">
    <w:name w:val="Heading Procedure"/>
    <w:basedOn w:val="HeadingBase"/>
    <w:next w:val="Normal"/>
    <w:rsid w:val="002226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260C"/>
    <w:pPr>
      <w:spacing w:before="60" w:after="60"/>
    </w:pPr>
  </w:style>
  <w:style w:type="paragraph" w:styleId="ListContinue">
    <w:name w:val="List Continue"/>
    <w:basedOn w:val="List"/>
    <w:rsid w:val="0022260C"/>
    <w:pPr>
      <w:ind w:firstLine="0"/>
    </w:pPr>
  </w:style>
  <w:style w:type="paragraph" w:customStyle="1" w:styleId="ListNote">
    <w:name w:val="List Note"/>
    <w:basedOn w:val="List"/>
    <w:rsid w:val="002226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26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26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260C"/>
    <w:rPr>
      <w:rFonts w:ascii="Courier New" w:hAnsi="Courier New"/>
    </w:rPr>
  </w:style>
  <w:style w:type="paragraph" w:customStyle="1" w:styleId="NoteBullet">
    <w:name w:val="Note Bullet"/>
    <w:basedOn w:val="Note"/>
    <w:rsid w:val="002226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26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26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26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26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26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26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260C"/>
    <w:rPr>
      <w:b/>
      <w:smallCaps/>
    </w:rPr>
  </w:style>
  <w:style w:type="paragraph" w:customStyle="1" w:styleId="TableListNumber">
    <w:name w:val="Table List Number"/>
    <w:basedOn w:val="ListNumber"/>
    <w:rsid w:val="002226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26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260C"/>
    <w:pPr>
      <w:numPr>
        <w:numId w:val="8"/>
      </w:numPr>
    </w:pPr>
  </w:style>
  <w:style w:type="paragraph" w:customStyle="1" w:styleId="ListAlpha2">
    <w:name w:val="List Alpha 2"/>
    <w:basedOn w:val="List2"/>
    <w:rsid w:val="0022260C"/>
    <w:pPr>
      <w:numPr>
        <w:numId w:val="7"/>
      </w:numPr>
    </w:pPr>
  </w:style>
  <w:style w:type="paragraph" w:styleId="List2">
    <w:name w:val="List 2"/>
    <w:basedOn w:val="BodyText"/>
    <w:rsid w:val="002226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26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26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26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26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26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260C"/>
    <w:pPr>
      <w:numPr>
        <w:numId w:val="3"/>
      </w:numPr>
    </w:pPr>
  </w:style>
  <w:style w:type="paragraph" w:styleId="ListContinue2">
    <w:name w:val="List Continue 2"/>
    <w:basedOn w:val="List2"/>
    <w:rsid w:val="0022260C"/>
    <w:pPr>
      <w:ind w:firstLine="0"/>
    </w:pPr>
  </w:style>
  <w:style w:type="paragraph" w:styleId="ListContinue3">
    <w:name w:val="List Continue 3"/>
    <w:basedOn w:val="List3"/>
    <w:rsid w:val="0022260C"/>
    <w:pPr>
      <w:ind w:left="1021" w:firstLine="0"/>
    </w:pPr>
  </w:style>
  <w:style w:type="paragraph" w:styleId="ListContinue4">
    <w:name w:val="List Continue 4"/>
    <w:basedOn w:val="List4"/>
    <w:rsid w:val="0022260C"/>
    <w:pPr>
      <w:ind w:firstLine="0"/>
    </w:pPr>
  </w:style>
  <w:style w:type="paragraph" w:styleId="ListContinue5">
    <w:name w:val="List Continue 5"/>
    <w:basedOn w:val="List5"/>
    <w:rsid w:val="0022260C"/>
    <w:pPr>
      <w:ind w:firstLine="0"/>
    </w:pPr>
  </w:style>
  <w:style w:type="paragraph" w:styleId="ListNumber3">
    <w:name w:val="List Number 3"/>
    <w:basedOn w:val="List3"/>
    <w:rsid w:val="0022260C"/>
    <w:pPr>
      <w:numPr>
        <w:numId w:val="4"/>
      </w:numPr>
    </w:pPr>
  </w:style>
  <w:style w:type="paragraph" w:styleId="ListNumber4">
    <w:name w:val="List Number 4"/>
    <w:basedOn w:val="List4"/>
    <w:rsid w:val="0022260C"/>
    <w:pPr>
      <w:numPr>
        <w:numId w:val="5"/>
      </w:numPr>
    </w:pPr>
  </w:style>
  <w:style w:type="paragraph" w:styleId="ListNumber5">
    <w:name w:val="List Number 5"/>
    <w:basedOn w:val="List5"/>
    <w:rsid w:val="0022260C"/>
    <w:pPr>
      <w:numPr>
        <w:numId w:val="6"/>
      </w:numPr>
    </w:pPr>
  </w:style>
  <w:style w:type="paragraph" w:styleId="BlockText">
    <w:name w:val="Block Text"/>
    <w:basedOn w:val="Normal"/>
    <w:rsid w:val="002226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26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260C"/>
    <w:rPr>
      <w:sz w:val="16"/>
      <w:vertAlign w:val="superscript"/>
    </w:rPr>
  </w:style>
  <w:style w:type="character" w:customStyle="1" w:styleId="Symbols">
    <w:name w:val="Symbols"/>
    <w:basedOn w:val="DefaultParagraphFont"/>
    <w:rsid w:val="0022260C"/>
    <w:rPr>
      <w:rFonts w:ascii="Symbol" w:hAnsi="Symbol"/>
    </w:rPr>
  </w:style>
  <w:style w:type="character" w:customStyle="1" w:styleId="MenuOptions">
    <w:name w:val="Menu Options"/>
    <w:basedOn w:val="DefaultParagraphFont"/>
    <w:rsid w:val="002226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260C"/>
    <w:rPr>
      <w:b/>
    </w:rPr>
  </w:style>
  <w:style w:type="character" w:customStyle="1" w:styleId="Underlined">
    <w:name w:val="Underlined"/>
    <w:basedOn w:val="DefaultParagraphFont"/>
    <w:rsid w:val="0022260C"/>
    <w:rPr>
      <w:u w:val="single"/>
    </w:rPr>
  </w:style>
  <w:style w:type="paragraph" w:customStyle="1" w:styleId="TableBodyTextRight">
    <w:name w:val="Table Body Text Right"/>
    <w:basedOn w:val="TableBodyText"/>
    <w:rsid w:val="002226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260C"/>
    <w:rPr>
      <w:sz w:val="18"/>
    </w:rPr>
  </w:style>
  <w:style w:type="paragraph" w:customStyle="1" w:styleId="BodySmallRight">
    <w:name w:val="Body Small Right"/>
    <w:basedOn w:val="BodyTextRight"/>
    <w:rsid w:val="0022260C"/>
    <w:rPr>
      <w:sz w:val="18"/>
      <w:szCs w:val="18"/>
    </w:rPr>
  </w:style>
  <w:style w:type="paragraph" w:customStyle="1" w:styleId="MarginEdition">
    <w:name w:val="Margin Edition"/>
    <w:basedOn w:val="MarginNote"/>
    <w:rsid w:val="002226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260C"/>
    <w:rPr>
      <w:sz w:val="2"/>
      <w:szCs w:val="2"/>
    </w:rPr>
  </w:style>
  <w:style w:type="character" w:customStyle="1" w:styleId="Small">
    <w:name w:val="Small"/>
    <w:basedOn w:val="DefaultParagraphFont"/>
    <w:rsid w:val="0022260C"/>
    <w:rPr>
      <w:sz w:val="16"/>
    </w:rPr>
  </w:style>
  <w:style w:type="paragraph" w:customStyle="1" w:styleId="WideTable">
    <w:name w:val="Wide Table"/>
    <w:basedOn w:val="Normal"/>
    <w:rsid w:val="002226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260C"/>
  </w:style>
  <w:style w:type="paragraph" w:styleId="Quote">
    <w:name w:val="Quote"/>
    <w:basedOn w:val="Heading1"/>
    <w:link w:val="QuoteChar"/>
    <w:qFormat/>
    <w:rsid w:val="002226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26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260C"/>
    <w:pPr>
      <w:pageBreakBefore/>
    </w:pPr>
  </w:style>
  <w:style w:type="paragraph" w:customStyle="1" w:styleId="Border">
    <w:name w:val="Border"/>
    <w:basedOn w:val="Normal"/>
    <w:qFormat/>
    <w:rsid w:val="002226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26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6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6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26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26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26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26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26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260C"/>
    <w:rPr>
      <w:u w:val="single"/>
    </w:rPr>
  </w:style>
  <w:style w:type="character" w:customStyle="1" w:styleId="BoldandItalics">
    <w:name w:val="Bold and Italics"/>
    <w:qFormat/>
    <w:rsid w:val="0022260C"/>
    <w:rPr>
      <w:b/>
      <w:i/>
      <w:u w:val="none"/>
    </w:rPr>
  </w:style>
  <w:style w:type="paragraph" w:styleId="BalloonText">
    <w:name w:val="Balloon Text"/>
    <w:basedOn w:val="Normal"/>
    <w:link w:val="BalloonTextChar"/>
    <w:rsid w:val="002226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26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26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26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26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26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260C"/>
    <w:pPr>
      <w:spacing w:before="0" w:after="0"/>
    </w:pPr>
  </w:style>
  <w:style w:type="paragraph" w:customStyle="1" w:styleId="BodyTextBold">
    <w:name w:val="Body Text Bold"/>
    <w:basedOn w:val="BodyText"/>
    <w:qFormat/>
    <w:rsid w:val="0022260C"/>
    <w:rPr>
      <w:b/>
    </w:rPr>
  </w:style>
  <w:style w:type="character" w:styleId="Hyperlink">
    <w:name w:val="Hyperlink"/>
    <w:basedOn w:val="DefaultParagraphFont"/>
    <w:uiPriority w:val="99"/>
    <w:unhideWhenUsed/>
    <w:rsid w:val="008A57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1825</Characters>
  <Application>Microsoft Office Word</Application>
  <DocSecurity>0</DocSecurity>
  <Lines>55</Lines>
  <Paragraphs>35</Paragraphs>
  <ScaleCrop>false</ScaleCrop>
  <Company>Author-it Software Corporation Ltd.</Company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CUAACD504 Research and apply light and colour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2019-02-21T13:50:00Z</dcterms:created>
  <dcterms:modified xsi:type="dcterms:W3CDTF">2019-02-21T13:50:00Z</dcterms:modified>
</cp:coreProperties>
</file>