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37E" w:rsidP="00284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CUAACD503 Select and refine a specialised drawing technique</w:t>
      </w:r>
      <w:r>
        <w:fldChar w:fldCharType="end"/>
      </w:r>
    </w:p>
    <w:p w:rsidR="0028437E" w:rsidP="0028437E">
      <w:pPr>
        <w:pStyle w:val="Version"/>
        <w:sectPr w:rsidSect="00BF7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208" w:rsidP="00BF7208">
      <w:pPr>
        <w:pStyle w:val="SuperHeading"/>
      </w:pPr>
      <w:r w:rsidRPr="00BF7208">
        <w:t>CUAACD503 Select and refine a specialised drawing technique</w:t>
      </w:r>
    </w:p>
    <w:p w:rsidR="00000000" w:rsidRPr="00BF7208" w:rsidP="00BF7208">
      <w:pPr>
        <w:pStyle w:val="Heading1"/>
      </w:pPr>
      <w:bookmarkStart w:id="1" w:name="O_787129"/>
      <w:bookmarkEnd w:id="1"/>
      <w:r w:rsidRPr="00BF72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7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rPr>
                <w:rStyle w:val="SpecialBold"/>
              </w:rPr>
              <w:t>Comments</w:t>
            </w:r>
          </w:p>
        </w:tc>
      </w:tr>
      <w:tr w:rsidTr="00BF7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t>This version first released with CUA Creative Arts and Culture Training Package version 2.0.</w:t>
            </w:r>
          </w:p>
        </w:tc>
      </w:tr>
    </w:tbl>
    <w:p w:rsidR="00000000" w:rsidRPr="00BF7208" w:rsidP="00BF7208">
      <w:pPr>
        <w:pStyle w:val="BodyText"/>
      </w:pPr>
    </w:p>
    <w:p w:rsidR="00000000" w:rsidRPr="00BF7208" w:rsidP="00BF7208">
      <w:pPr>
        <w:pStyle w:val="AllowPageBreak"/>
      </w:pPr>
    </w:p>
    <w:p w:rsidR="00000000" w:rsidRPr="00BF7208" w:rsidP="00BF7208">
      <w:pPr>
        <w:pStyle w:val="Heading1"/>
      </w:pPr>
      <w:bookmarkStart w:id="2" w:name="O_787130"/>
      <w:bookmarkEnd w:id="2"/>
      <w:r w:rsidRPr="00BF7208">
        <w:t>Application</w:t>
      </w:r>
    </w:p>
    <w:p w:rsidR="00000000" w:rsidRPr="00BF7208" w:rsidP="0028437E">
      <w:pPr>
        <w:pStyle w:val="BodyText"/>
      </w:pPr>
      <w:r w:rsidRPr="00BF7208">
        <w:t>This unit describes the skills and knowledge required to refine a p</w:t>
      </w:r>
      <w:r w:rsidRPr="00BF7208">
        <w:t>articular drawing technique to a high level of technical expertise.</w:t>
      </w:r>
    </w:p>
    <w:p w:rsidR="00000000" w:rsidRPr="00BF7208" w:rsidP="0028437E">
      <w:pPr>
        <w:pStyle w:val="BodyText"/>
      </w:pPr>
      <w:r w:rsidRPr="00BF7208">
        <w:t>It applies to professional practitioners with a high level of drawing proficiency working in many industries. The particular drawing technique may be electronic, manual, technical or arti</w:t>
      </w:r>
      <w:r w:rsidRPr="00BF7208">
        <w:t xml:space="preserve">stic and will vary depending on the needs of the practice. </w:t>
      </w:r>
    </w:p>
    <w:p w:rsidR="00000000" w:rsidRPr="00BF7208" w:rsidP="0028437E">
      <w:pPr>
        <w:pStyle w:val="BodyText"/>
      </w:pPr>
      <w:r w:rsidRPr="00BF7208">
        <w:t>No licensing, legislative, regulatory or certification requirements apply to this unit at the time of at the time of publication.</w:t>
      </w:r>
    </w:p>
    <w:p w:rsidR="00000000" w:rsidRPr="00BF7208" w:rsidP="00BF7208">
      <w:pPr>
        <w:pStyle w:val="Heading1"/>
      </w:pPr>
      <w:bookmarkStart w:id="3" w:name="O_787133"/>
      <w:bookmarkEnd w:id="3"/>
      <w:r w:rsidRPr="00BF7208">
        <w:t>Unit Sector</w:t>
      </w:r>
    </w:p>
    <w:p w:rsidR="00000000" w:rsidRPr="00BF7208" w:rsidP="0028437E">
      <w:pPr>
        <w:pStyle w:val="BodyText"/>
      </w:pPr>
      <w:r w:rsidRPr="00BF7208">
        <w:t>Visual communication – art, craft an</w:t>
      </w:r>
      <w:r w:rsidRPr="00BF7208">
        <w:t>d design</w:t>
      </w:r>
    </w:p>
    <w:p w:rsidR="00000000" w:rsidRPr="00BF7208" w:rsidP="00BF7208">
      <w:pPr>
        <w:pStyle w:val="Heading1"/>
      </w:pPr>
      <w:bookmarkStart w:id="4" w:name="O_787134"/>
      <w:bookmarkEnd w:id="4"/>
      <w:r w:rsidRPr="00BF720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F72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rPr>
                <w:rStyle w:val="SpecialBold"/>
              </w:rPr>
              <w:t>PERFORMANCE CRITERIA</w:t>
            </w:r>
          </w:p>
        </w:tc>
      </w:tr>
      <w:tr w:rsidTr="00BF72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72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1. Evaluate and select draw</w:t>
            </w:r>
            <w:r w:rsidRPr="00BF7208">
              <w:t>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t>1.1 Examine the needs of own practice in terms of drawing technique</w:t>
            </w:r>
          </w:p>
          <w:p w:rsidR="00000000" w:rsidRPr="00BF7208" w:rsidP="00BF7208">
            <w:pPr>
              <w:pStyle w:val="BodyText"/>
            </w:pPr>
            <w:r w:rsidRPr="00BF7208">
              <w:t>1.2 Consider the external factors that influence drawing in professional practice</w:t>
            </w:r>
          </w:p>
          <w:p w:rsidR="00000000" w:rsidRPr="00BF7208" w:rsidP="00BF7208">
            <w:pPr>
              <w:pStyle w:val="BodyText"/>
            </w:pPr>
            <w:r w:rsidRPr="00BF7208">
              <w:t>1.3 Reflect on the commercial and artistic opportunities offered by having expertise in part</w:t>
            </w:r>
            <w:r w:rsidRPr="00BF7208">
              <w:t>icular techniques</w:t>
            </w:r>
          </w:p>
          <w:p w:rsidR="00000000" w:rsidRPr="00BF7208" w:rsidP="00BF7208">
            <w:pPr>
              <w:pStyle w:val="BodyText"/>
            </w:pPr>
            <w:r w:rsidRPr="00BF7208">
              <w:t>1.4 Consider the limitations and constraints of particular techniques</w:t>
            </w:r>
          </w:p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1.5 Select particular drawing techniques for refinement</w:t>
            </w:r>
            <w:r w:rsidRPr="00BF7208">
              <w:rPr>
                <w:rStyle w:val="BoldandItalics"/>
              </w:rPr>
              <w:t xml:space="preserve"> </w:t>
            </w:r>
            <w:r w:rsidRPr="00BF7208">
              <w:t>based on their suitability for the purpose or for a particular brief</w:t>
            </w:r>
          </w:p>
        </w:tc>
      </w:tr>
      <w:tr w:rsidTr="00BF72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2. Refine selected drawing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t>2.1 Establish and follow safe work practices for selected technique</w:t>
            </w:r>
          </w:p>
          <w:p w:rsidR="00000000" w:rsidRPr="00BF7208" w:rsidP="00BF7208">
            <w:pPr>
              <w:pStyle w:val="BodyText"/>
            </w:pPr>
            <w:r w:rsidRPr="00BF7208">
              <w:t>2.2 Extend the capability of the drawing technique</w:t>
            </w:r>
          </w:p>
          <w:p w:rsidR="00000000" w:rsidRPr="00BF7208" w:rsidP="00BF7208">
            <w:pPr>
              <w:pStyle w:val="BodyText"/>
            </w:pPr>
            <w:r w:rsidRPr="00BF7208">
              <w:t>2.3 Develop own ways of working with the technique to create individual style</w:t>
            </w:r>
          </w:p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2.4 Identify and resolve technical problems with the drawin</w:t>
            </w:r>
            <w:r w:rsidRPr="00BF7208">
              <w:t>g technique</w:t>
            </w:r>
          </w:p>
        </w:tc>
      </w:tr>
      <w:tr w:rsidTr="00BF72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3. Produce professional, finished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t>3.1 Produce a body of drawings that shows command of, and confidence in, the selected technique</w:t>
            </w:r>
          </w:p>
          <w:p w:rsidR="00000000" w:rsidRPr="00BF7208" w:rsidP="00BF7208">
            <w:pPr>
              <w:pStyle w:val="BodyText"/>
            </w:pPr>
            <w:r w:rsidRPr="00BF7208">
              <w:t>3.2 Produce drawings that are suited to the context in which they are to be used</w:t>
            </w:r>
          </w:p>
          <w:p w:rsidR="00000000" w:rsidRPr="00BF7208" w:rsidP="00BF7208">
            <w:pPr>
              <w:pStyle w:val="BodyText"/>
            </w:pPr>
            <w:r w:rsidRPr="00BF7208">
              <w:t>3.3 Evaluate own drawin</w:t>
            </w:r>
            <w:r w:rsidRPr="00BF7208">
              <w:t>gs and reflect on professional development needs and opportunities</w:t>
            </w:r>
          </w:p>
          <w:p w:rsidR="00000000" w:rsidRPr="00BF7208" w:rsidP="00BF7208">
            <w:pPr>
              <w:pStyle w:val="BodyText"/>
            </w:pPr>
            <w:r w:rsidRPr="00BF7208">
              <w:t>3.4 Seek feedback from others on own drawing technique and take action accordingly</w:t>
            </w:r>
          </w:p>
        </w:tc>
      </w:tr>
    </w:tbl>
    <w:p w:rsidR="00000000" w:rsidRPr="00BF7208" w:rsidP="00BF7208">
      <w:pPr>
        <w:pStyle w:val="BodyText"/>
      </w:pPr>
    </w:p>
    <w:p w:rsidR="00000000" w:rsidRPr="00BF7208" w:rsidP="00BF7208">
      <w:pPr>
        <w:pStyle w:val="AllowPageBreak"/>
      </w:pPr>
    </w:p>
    <w:p w:rsidR="00000000" w:rsidRPr="00BF7208" w:rsidP="00BF7208">
      <w:pPr>
        <w:pStyle w:val="Heading1"/>
      </w:pPr>
      <w:bookmarkStart w:id="5" w:name="O_787135"/>
      <w:bookmarkEnd w:id="5"/>
      <w:r w:rsidRPr="00BF7208">
        <w:t>Foundation Skills</w:t>
      </w:r>
    </w:p>
    <w:p w:rsidR="00000000" w:rsidRPr="0028437E" w:rsidP="0028437E">
      <w:pPr>
        <w:pStyle w:val="BodyText"/>
        <w:rPr>
          <w:i/>
        </w:rPr>
      </w:pPr>
      <w:r w:rsidRPr="0028437E">
        <w:rPr>
          <w:rStyle w:val="Emphasis"/>
        </w:rPr>
        <w:t>This section describes language, literacy, numeracy and employment sk</w:t>
      </w:r>
      <w:r w:rsidRPr="0028437E">
        <w:rPr>
          <w:rStyle w:val="Emphasis"/>
        </w:rPr>
        <w:t>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5"/>
        <w:gridCol w:w="2145"/>
        <w:gridCol w:w="5770"/>
      </w:tblGrid>
      <w:tr w:rsidTr="00BF72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Skill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Performance</w:t>
            </w:r>
          </w:p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Criteria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rPr>
                <w:rStyle w:val="SpecialBold"/>
              </w:rPr>
              <w:t>Description</w:t>
            </w:r>
          </w:p>
        </w:tc>
      </w:tr>
      <w:tr w:rsidTr="00BF72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Learning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1.1, 1.3, 3.3, 3.4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ListBullet"/>
              <w:rPr>
                <w:lang w:val="en-NZ"/>
              </w:rPr>
            </w:pPr>
            <w:r w:rsidRPr="00BF7208">
              <w:t xml:space="preserve">Uses analysis, reflection and feedback to identify skill needs and opportunities </w:t>
            </w:r>
            <w:r w:rsidRPr="00BF7208">
              <w:t xml:space="preserve">and manages own personal and professional development </w:t>
            </w:r>
          </w:p>
        </w:tc>
      </w:tr>
      <w:tr w:rsidTr="00BF72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Reading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2.1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ListBullet"/>
              <w:rPr>
                <w:lang w:val="en-NZ"/>
              </w:rPr>
            </w:pPr>
            <w:r w:rsidRPr="00BF7208">
              <w:t xml:space="preserve">Interprets and evaluates detailed texts to identify key information about safe practices for chosen technique </w:t>
            </w:r>
          </w:p>
        </w:tc>
      </w:tr>
      <w:tr w:rsidTr="00BF72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Oral communication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3.4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ListBullet"/>
              <w:rPr>
                <w:lang w:val="en-NZ"/>
              </w:rPr>
            </w:pPr>
            <w:r w:rsidRPr="00BF7208">
              <w:t>Uses questioning and active listening techniques to</w:t>
            </w:r>
            <w:r w:rsidRPr="00BF7208">
              <w:t xml:space="preserve"> elicit feedback and confirm understanding</w:t>
            </w:r>
          </w:p>
        </w:tc>
      </w:tr>
      <w:tr w:rsidTr="00BF72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Navigate the world of work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2.1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ListBullet"/>
              <w:rPr>
                <w:lang w:val="en-NZ"/>
              </w:rPr>
            </w:pPr>
            <w:r w:rsidRPr="00BF7208">
              <w:t>Takes responsibility for implementation of safe work practices for specific drawing techniques</w:t>
            </w:r>
          </w:p>
        </w:tc>
      </w:tr>
      <w:tr w:rsidTr="00BF72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 xml:space="preserve">Interact with others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3.4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ListBullet"/>
              <w:rPr>
                <w:lang w:val="en-NZ"/>
              </w:rPr>
            </w:pPr>
            <w:r w:rsidRPr="00BF7208">
              <w:t>Collaborates with others to elicit feedback and considers its value to the improvement of future work performance</w:t>
            </w:r>
          </w:p>
        </w:tc>
      </w:tr>
      <w:tr w:rsidTr="00BF72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Get the work done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1.2, 1.4, 1.5, 2.2, 2.3, 2.4, 3.1, 3.2.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ListBullet"/>
            </w:pPr>
            <w:r w:rsidRPr="00BF7208">
              <w:t>Uses a mix of intuitive and formal processes to make decisions related to techniqu</w:t>
            </w:r>
            <w:r w:rsidRPr="00BF7208">
              <w:t>e and subject matter</w:t>
            </w:r>
          </w:p>
          <w:p w:rsidR="00000000" w:rsidRPr="00BF7208" w:rsidP="00BF7208">
            <w:pPr>
              <w:pStyle w:val="ListBullet"/>
            </w:pPr>
            <w:r w:rsidRPr="00BF7208">
              <w:t>Develops new or innovative ways to produce drawings that reflect individual style</w:t>
            </w:r>
          </w:p>
          <w:p w:rsidR="00000000" w:rsidRPr="00BF7208" w:rsidP="00BF7208">
            <w:pPr>
              <w:pStyle w:val="ListBullet"/>
            </w:pPr>
            <w:r w:rsidRPr="00BF7208">
              <w:t xml:space="preserve">Methodically resolves technical problems </w:t>
            </w:r>
          </w:p>
        </w:tc>
      </w:tr>
    </w:tbl>
    <w:p w:rsidR="00000000" w:rsidRPr="00BF7208" w:rsidP="00BF7208">
      <w:pPr>
        <w:pStyle w:val="BodyText"/>
      </w:pPr>
    </w:p>
    <w:p w:rsidR="00000000" w:rsidRPr="00BF7208" w:rsidP="00BF7208">
      <w:pPr>
        <w:pStyle w:val="AllowPageBreak"/>
      </w:pPr>
    </w:p>
    <w:p w:rsidR="00000000" w:rsidRPr="00BF7208" w:rsidP="00BF7208">
      <w:pPr>
        <w:pStyle w:val="Heading1"/>
      </w:pPr>
      <w:bookmarkStart w:id="6" w:name="O_787137"/>
      <w:bookmarkEnd w:id="6"/>
      <w:r w:rsidRPr="00BF72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20"/>
      </w:tblGrid>
      <w:tr w:rsidTr="00BF7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 xml:space="preserve">Code and title </w:t>
            </w:r>
          </w:p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Code and title</w:t>
            </w:r>
          </w:p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rPr>
                <w:rStyle w:val="SpecialBold"/>
              </w:rPr>
              <w:t>Equivalence status</w:t>
            </w:r>
          </w:p>
        </w:tc>
      </w:tr>
      <w:tr w:rsidTr="00BF7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CUAACD503 Select and refine a specialised drawing technique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CUVACD503A Select and refine a specialised drawing technique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08">
            <w:pPr>
              <w:pStyle w:val="BodyText"/>
              <w:rPr>
                <w:lang w:val="en-NZ"/>
              </w:rPr>
            </w:pPr>
            <w:r w:rsidRPr="00BF7208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08" w:rsidP="00BF7208">
            <w:pPr>
              <w:pStyle w:val="BodyText"/>
            </w:pPr>
            <w:r w:rsidRPr="00BF7208">
              <w:t>E</w:t>
            </w:r>
            <w:r w:rsidRPr="00BF7208">
              <w:t>quivalent unit</w:t>
            </w:r>
          </w:p>
        </w:tc>
      </w:tr>
    </w:tbl>
    <w:p w:rsidR="00000000" w:rsidRPr="00BF7208" w:rsidP="00BF7208">
      <w:pPr>
        <w:pStyle w:val="BodyText"/>
      </w:pPr>
    </w:p>
    <w:p w:rsidR="00000000" w:rsidRPr="00BF7208" w:rsidP="00BF7208">
      <w:pPr>
        <w:pStyle w:val="AllowPageBreak"/>
      </w:pPr>
    </w:p>
    <w:p w:rsidR="00000000" w:rsidRPr="00BF7208" w:rsidP="00BF7208">
      <w:pPr>
        <w:pStyle w:val="Heading1"/>
      </w:pPr>
      <w:bookmarkStart w:id="7" w:name="O_787144"/>
      <w:bookmarkEnd w:id="7"/>
      <w:r w:rsidRPr="00BF7208">
        <w:t>Links</w:t>
      </w:r>
    </w:p>
    <w:p w:rsidR="00000000" w:rsidRPr="00BF7208" w:rsidP="0028437E">
      <w:pPr>
        <w:pStyle w:val="BodyText"/>
      </w:pPr>
      <w:r w:rsidRPr="00BF72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61C4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F7208" w:rsidP="00BF7208"/>
    <w:sectPr w:rsidSect="00BF72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08" w:rsidRPr="0028437E" w:rsidP="00284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E" w:rsidP="00BF7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37E" w:rsidP="00BF7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37E" w:rsidP="00BF7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208" w:rsidRPr="0028437E" w:rsidP="00284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E" w:rsidRPr="002D2AF8" w:rsidP="00BF7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CUAACD503 Select and refine a specialised drawing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8437E" w:rsidP="00BF7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069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34E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208"/>
  </w:style>
  <w:style w:type="character" w:customStyle="1" w:styleId="Heading1Char">
    <w:name w:val="Heading 1 Char"/>
    <w:basedOn w:val="DefaultParagraphFont"/>
    <w:link w:val="Heading1"/>
    <w:rsid w:val="00BF7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2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208"/>
    <w:rPr>
      <w:b/>
      <w:spacing w:val="0"/>
    </w:rPr>
  </w:style>
  <w:style w:type="character" w:styleId="Emphasis">
    <w:name w:val="Emphasis"/>
    <w:basedOn w:val="DefaultParagraphFont"/>
    <w:qFormat/>
    <w:rsid w:val="00BF7208"/>
    <w:rPr>
      <w:i/>
    </w:rPr>
  </w:style>
  <w:style w:type="paragraph" w:customStyle="1" w:styleId="SuperHeading">
    <w:name w:val="SuperHeading"/>
    <w:basedOn w:val="Normal"/>
    <w:rsid w:val="00BF7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F72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7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72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7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2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208"/>
  </w:style>
  <w:style w:type="paragraph" w:styleId="TableofFigures">
    <w:name w:val="table of figures"/>
    <w:basedOn w:val="Normal"/>
    <w:next w:val="Normal"/>
    <w:semiHidden/>
    <w:rsid w:val="00BF7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2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7208"/>
    <w:rPr>
      <w:rFonts w:ascii="Wingdings" w:hAnsi="Wingdings"/>
    </w:rPr>
  </w:style>
  <w:style w:type="paragraph" w:customStyle="1" w:styleId="TableHeading">
    <w:name w:val="Table Heading"/>
    <w:basedOn w:val="HeadingBase"/>
    <w:rsid w:val="00BF7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208"/>
    <w:rPr>
      <w:color w:val="0033CC"/>
      <w:u w:val="none"/>
    </w:rPr>
  </w:style>
  <w:style w:type="paragraph" w:customStyle="1" w:styleId="BodyTextRight">
    <w:name w:val="Body Text Right"/>
    <w:basedOn w:val="BodyText"/>
    <w:rsid w:val="00BF7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2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208"/>
    <w:rPr>
      <w:sz w:val="32"/>
    </w:rPr>
  </w:style>
  <w:style w:type="paragraph" w:customStyle="1" w:styleId="HeadingProcedure">
    <w:name w:val="Heading Procedure"/>
    <w:basedOn w:val="HeadingBase"/>
    <w:next w:val="Normal"/>
    <w:rsid w:val="00BF7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208"/>
    <w:pPr>
      <w:spacing w:before="60" w:after="60"/>
    </w:pPr>
  </w:style>
  <w:style w:type="paragraph" w:styleId="ListContinue">
    <w:name w:val="List Continue"/>
    <w:basedOn w:val="List"/>
    <w:rsid w:val="00BF7208"/>
    <w:pPr>
      <w:ind w:firstLine="0"/>
    </w:pPr>
  </w:style>
  <w:style w:type="paragraph" w:customStyle="1" w:styleId="ListNote">
    <w:name w:val="List Note"/>
    <w:basedOn w:val="List"/>
    <w:rsid w:val="00BF7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208"/>
    <w:rPr>
      <w:rFonts w:ascii="Courier New" w:hAnsi="Courier New"/>
    </w:rPr>
  </w:style>
  <w:style w:type="paragraph" w:customStyle="1" w:styleId="NoteBullet">
    <w:name w:val="Note Bullet"/>
    <w:basedOn w:val="Note"/>
    <w:rsid w:val="00BF7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2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7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208"/>
    <w:rPr>
      <w:b/>
      <w:smallCaps/>
    </w:rPr>
  </w:style>
  <w:style w:type="paragraph" w:customStyle="1" w:styleId="TableListNumber">
    <w:name w:val="Table List Number"/>
    <w:basedOn w:val="ListNumber"/>
    <w:rsid w:val="00BF7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208"/>
    <w:pPr>
      <w:numPr>
        <w:numId w:val="8"/>
      </w:numPr>
    </w:pPr>
  </w:style>
  <w:style w:type="paragraph" w:customStyle="1" w:styleId="ListAlpha2">
    <w:name w:val="List Alpha 2"/>
    <w:basedOn w:val="List2"/>
    <w:rsid w:val="00BF7208"/>
    <w:pPr>
      <w:numPr>
        <w:numId w:val="7"/>
      </w:numPr>
    </w:pPr>
  </w:style>
  <w:style w:type="paragraph" w:styleId="List2">
    <w:name w:val="List 2"/>
    <w:basedOn w:val="BodyText"/>
    <w:rsid w:val="00BF7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2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2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7208"/>
    <w:pPr>
      <w:numPr>
        <w:numId w:val="3"/>
      </w:numPr>
    </w:pPr>
  </w:style>
  <w:style w:type="paragraph" w:styleId="ListContinue2">
    <w:name w:val="List Continue 2"/>
    <w:basedOn w:val="List2"/>
    <w:rsid w:val="00BF7208"/>
    <w:pPr>
      <w:ind w:firstLine="0"/>
    </w:pPr>
  </w:style>
  <w:style w:type="paragraph" w:styleId="ListContinue3">
    <w:name w:val="List Continue 3"/>
    <w:basedOn w:val="List3"/>
    <w:rsid w:val="00BF7208"/>
    <w:pPr>
      <w:ind w:left="1021" w:firstLine="0"/>
    </w:pPr>
  </w:style>
  <w:style w:type="paragraph" w:styleId="ListContinue4">
    <w:name w:val="List Continue 4"/>
    <w:basedOn w:val="List4"/>
    <w:rsid w:val="00BF7208"/>
    <w:pPr>
      <w:ind w:firstLine="0"/>
    </w:pPr>
  </w:style>
  <w:style w:type="paragraph" w:styleId="ListContinue5">
    <w:name w:val="List Continue 5"/>
    <w:basedOn w:val="List5"/>
    <w:rsid w:val="00BF7208"/>
    <w:pPr>
      <w:ind w:firstLine="0"/>
    </w:pPr>
  </w:style>
  <w:style w:type="paragraph" w:styleId="ListNumber3">
    <w:name w:val="List Number 3"/>
    <w:basedOn w:val="List3"/>
    <w:rsid w:val="00BF7208"/>
    <w:pPr>
      <w:numPr>
        <w:numId w:val="4"/>
      </w:numPr>
    </w:pPr>
  </w:style>
  <w:style w:type="paragraph" w:styleId="ListNumber4">
    <w:name w:val="List Number 4"/>
    <w:basedOn w:val="List4"/>
    <w:rsid w:val="00BF7208"/>
    <w:pPr>
      <w:numPr>
        <w:numId w:val="5"/>
      </w:numPr>
    </w:pPr>
  </w:style>
  <w:style w:type="paragraph" w:styleId="ListNumber5">
    <w:name w:val="List Number 5"/>
    <w:basedOn w:val="List5"/>
    <w:rsid w:val="00BF7208"/>
    <w:pPr>
      <w:numPr>
        <w:numId w:val="6"/>
      </w:numPr>
    </w:pPr>
  </w:style>
  <w:style w:type="paragraph" w:styleId="BlockText">
    <w:name w:val="Block Text"/>
    <w:basedOn w:val="Normal"/>
    <w:rsid w:val="00BF7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208"/>
    <w:rPr>
      <w:sz w:val="16"/>
      <w:vertAlign w:val="superscript"/>
    </w:rPr>
  </w:style>
  <w:style w:type="character" w:customStyle="1" w:styleId="Symbols">
    <w:name w:val="Symbols"/>
    <w:basedOn w:val="DefaultParagraphFont"/>
    <w:rsid w:val="00BF7208"/>
    <w:rPr>
      <w:rFonts w:ascii="Symbol" w:hAnsi="Symbol"/>
    </w:rPr>
  </w:style>
  <w:style w:type="character" w:customStyle="1" w:styleId="MenuOptions">
    <w:name w:val="Menu Options"/>
    <w:basedOn w:val="DefaultParagraphFont"/>
    <w:rsid w:val="00BF7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208"/>
    <w:rPr>
      <w:b/>
    </w:rPr>
  </w:style>
  <w:style w:type="character" w:customStyle="1" w:styleId="Underlined">
    <w:name w:val="Underlined"/>
    <w:basedOn w:val="DefaultParagraphFont"/>
    <w:rsid w:val="00BF7208"/>
    <w:rPr>
      <w:u w:val="single"/>
    </w:rPr>
  </w:style>
  <w:style w:type="paragraph" w:customStyle="1" w:styleId="TableBodyTextRight">
    <w:name w:val="Table Body Text Right"/>
    <w:basedOn w:val="TableBodyText"/>
    <w:rsid w:val="00BF7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208"/>
    <w:rPr>
      <w:sz w:val="18"/>
    </w:rPr>
  </w:style>
  <w:style w:type="paragraph" w:customStyle="1" w:styleId="BodySmallRight">
    <w:name w:val="Body Small Right"/>
    <w:basedOn w:val="BodyTextRight"/>
    <w:rsid w:val="00BF7208"/>
    <w:rPr>
      <w:sz w:val="18"/>
      <w:szCs w:val="18"/>
    </w:rPr>
  </w:style>
  <w:style w:type="paragraph" w:customStyle="1" w:styleId="MarginEdition">
    <w:name w:val="Margin Edition"/>
    <w:basedOn w:val="MarginNote"/>
    <w:rsid w:val="00BF7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208"/>
    <w:rPr>
      <w:sz w:val="2"/>
      <w:szCs w:val="2"/>
    </w:rPr>
  </w:style>
  <w:style w:type="character" w:customStyle="1" w:styleId="Small">
    <w:name w:val="Small"/>
    <w:basedOn w:val="DefaultParagraphFont"/>
    <w:rsid w:val="00BF7208"/>
    <w:rPr>
      <w:sz w:val="16"/>
    </w:rPr>
  </w:style>
  <w:style w:type="paragraph" w:customStyle="1" w:styleId="WideTable">
    <w:name w:val="Wide Table"/>
    <w:basedOn w:val="Normal"/>
    <w:rsid w:val="00BF7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208"/>
  </w:style>
  <w:style w:type="paragraph" w:styleId="Quote">
    <w:name w:val="Quote"/>
    <w:basedOn w:val="Heading1"/>
    <w:link w:val="QuoteChar"/>
    <w:qFormat/>
    <w:rsid w:val="00BF7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208"/>
    <w:pPr>
      <w:pageBreakBefore/>
    </w:pPr>
  </w:style>
  <w:style w:type="paragraph" w:customStyle="1" w:styleId="Border">
    <w:name w:val="Border"/>
    <w:basedOn w:val="Normal"/>
    <w:qFormat/>
    <w:rsid w:val="00BF7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208"/>
    <w:rPr>
      <w:u w:val="single"/>
    </w:rPr>
  </w:style>
  <w:style w:type="paragraph" w:styleId="BalloonText">
    <w:name w:val="Balloon Text"/>
    <w:basedOn w:val="Normal"/>
    <w:link w:val="BalloonTextChar"/>
    <w:rsid w:val="00BF7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208"/>
    <w:pPr>
      <w:spacing w:before="0" w:after="0"/>
    </w:pPr>
  </w:style>
  <w:style w:type="paragraph" w:customStyle="1" w:styleId="BodyTextBold">
    <w:name w:val="Body Text Bold"/>
    <w:basedOn w:val="BodyText"/>
    <w:qFormat/>
    <w:rsid w:val="00BF7208"/>
    <w:rPr>
      <w:b/>
    </w:rPr>
  </w:style>
  <w:style w:type="character" w:styleId="Hyperlink">
    <w:name w:val="Hyperlink"/>
    <w:basedOn w:val="DefaultParagraphFont"/>
    <w:uiPriority w:val="99"/>
    <w:unhideWhenUsed/>
    <w:rsid w:val="00284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3563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CUAACD503 Select and refine a specialised drawing technique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2019-02-21T13:02:00Z</dcterms:created>
  <dcterms:modified xsi:type="dcterms:W3CDTF">2019-02-21T13:02:00Z</dcterms:modified>
</cp:coreProperties>
</file>