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27CC" w:rsidP="00F727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CUAACD503 Select and refine a specialised drawing technique</w:t>
      </w:r>
      <w:r>
        <w:fldChar w:fldCharType="end"/>
      </w:r>
    </w:p>
    <w:p w:rsidR="00F727CC" w:rsidP="00F727CC">
      <w:pPr>
        <w:pStyle w:val="Version"/>
        <w:sectPr w:rsidSect="00C978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78B0" w:rsidP="00C978B0">
      <w:pPr>
        <w:pStyle w:val="SuperHeading"/>
      </w:pPr>
      <w:r w:rsidRPr="00C978B0">
        <w:t>Assessment Re</w:t>
      </w:r>
      <w:r w:rsidRPr="00C978B0">
        <w:t>quirements for CUAACD503 Select and refine a specialised drawing technique</w:t>
      </w:r>
    </w:p>
    <w:p w:rsidR="00000000" w:rsidRPr="00C978B0" w:rsidP="00C978B0">
      <w:pPr>
        <w:pStyle w:val="Heading1"/>
      </w:pPr>
      <w:bookmarkStart w:id="1" w:name="O_787139"/>
      <w:bookmarkEnd w:id="1"/>
      <w:r w:rsidRPr="00C978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978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8B0" w:rsidP="00C978B0">
            <w:pPr>
              <w:pStyle w:val="BodyText"/>
            </w:pPr>
            <w:r w:rsidRPr="00C978B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8B0">
            <w:pPr>
              <w:pStyle w:val="BodyText"/>
              <w:rPr>
                <w:lang w:val="en-NZ"/>
              </w:rPr>
            </w:pPr>
            <w:r w:rsidRPr="00C978B0">
              <w:rPr>
                <w:rStyle w:val="SpecialBold"/>
              </w:rPr>
              <w:t>Comments</w:t>
            </w:r>
          </w:p>
        </w:tc>
      </w:tr>
      <w:tr w:rsidTr="00C978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8B0">
            <w:pPr>
              <w:pStyle w:val="BodyText"/>
              <w:rPr>
                <w:lang w:val="en-NZ"/>
              </w:rPr>
            </w:pPr>
            <w:r w:rsidRPr="00C978B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8B0" w:rsidP="00C978B0">
            <w:pPr>
              <w:pStyle w:val="BodyText"/>
            </w:pPr>
            <w:r w:rsidRPr="00C978B0">
              <w:t>This version first released with CUA Creative Arts and Culture Training Package version 2.0.</w:t>
            </w:r>
          </w:p>
        </w:tc>
      </w:tr>
    </w:tbl>
    <w:p w:rsidR="00000000" w:rsidRPr="00C978B0" w:rsidP="00C978B0">
      <w:pPr>
        <w:pStyle w:val="BodyText"/>
      </w:pPr>
    </w:p>
    <w:p w:rsidR="00000000" w:rsidRPr="00C978B0" w:rsidP="00C978B0">
      <w:pPr>
        <w:pStyle w:val="AllowPageBreak"/>
      </w:pPr>
    </w:p>
    <w:p w:rsidR="00000000" w:rsidRPr="00C978B0" w:rsidP="00C978B0">
      <w:pPr>
        <w:pStyle w:val="Heading1"/>
      </w:pPr>
      <w:bookmarkStart w:id="2" w:name="O_787140"/>
      <w:bookmarkEnd w:id="2"/>
      <w:r w:rsidRPr="00C978B0">
        <w:t>Performance Evidence</w:t>
      </w:r>
    </w:p>
    <w:p w:rsidR="00000000" w:rsidRPr="00C978B0" w:rsidP="00F727CC">
      <w:pPr>
        <w:pStyle w:val="BodyText"/>
      </w:pPr>
      <w:r w:rsidRPr="00C978B0">
        <w:t>Evidence of the ability to:</w:t>
      </w:r>
    </w:p>
    <w:p w:rsidR="00000000" w:rsidRPr="00C978B0" w:rsidP="00C978B0">
      <w:pPr>
        <w:pStyle w:val="ListBullet"/>
      </w:pPr>
      <w:r w:rsidRPr="00C978B0">
        <w:t>evaluate and refine a selected drawing technique using practice and experimentation</w:t>
      </w:r>
    </w:p>
    <w:p w:rsidR="00000000" w:rsidRPr="00C978B0" w:rsidP="00C978B0">
      <w:pPr>
        <w:pStyle w:val="ListBullet"/>
      </w:pPr>
      <w:r w:rsidRPr="00C978B0">
        <w:t xml:space="preserve">produce finished drawings for professional work that show technical command and confidence with the selected technique </w:t>
      </w:r>
    </w:p>
    <w:p w:rsidR="00000000" w:rsidRPr="00C978B0" w:rsidP="00C978B0">
      <w:pPr>
        <w:pStyle w:val="ListBullet"/>
      </w:pPr>
      <w:r w:rsidRPr="00C978B0">
        <w:t>us</w:t>
      </w:r>
      <w:r w:rsidRPr="00C978B0">
        <w:t>e reflection and feedback to identify professional development requirements and opportunities.</w:t>
      </w:r>
    </w:p>
    <w:p w:rsidR="00000000" w:rsidRPr="00C978B0" w:rsidP="00C978B0">
      <w:pPr>
        <w:pStyle w:val="BodyText"/>
      </w:pPr>
    </w:p>
    <w:p w:rsidR="00000000" w:rsidRPr="00C978B0" w:rsidP="00F727CC">
      <w:pPr>
        <w:pStyle w:val="BodyText"/>
      </w:pPr>
      <w:r w:rsidRPr="00C978B0">
        <w:t>Note: If a specific volume or frequency is not stated, then evidence must be provided at least once.</w:t>
      </w:r>
    </w:p>
    <w:p w:rsidR="00000000" w:rsidRPr="00C978B0" w:rsidP="00C978B0">
      <w:pPr>
        <w:pStyle w:val="Heading1"/>
      </w:pPr>
      <w:bookmarkStart w:id="3" w:name="O_787141"/>
      <w:bookmarkEnd w:id="3"/>
      <w:r w:rsidRPr="00C978B0">
        <w:t>Knowledge Evidence</w:t>
      </w:r>
    </w:p>
    <w:p w:rsidR="00000000" w:rsidRPr="00C978B0" w:rsidP="00F727CC">
      <w:pPr>
        <w:pStyle w:val="BodyText"/>
      </w:pPr>
      <w:r w:rsidRPr="00C978B0">
        <w:t>To complete the unit requirements safely and effectively, the individual must:</w:t>
      </w:r>
    </w:p>
    <w:p w:rsidR="00000000" w:rsidRPr="00C978B0" w:rsidP="00C978B0">
      <w:pPr>
        <w:pStyle w:val="ListBullet"/>
      </w:pPr>
      <w:r w:rsidRPr="00C978B0">
        <w:t>list and describe a range of drawing techniques, including the limitations and constraints of each technique</w:t>
      </w:r>
    </w:p>
    <w:p w:rsidR="00000000" w:rsidRPr="00C978B0" w:rsidP="00C978B0">
      <w:pPr>
        <w:pStyle w:val="ListBullet"/>
      </w:pPr>
      <w:r w:rsidRPr="00C978B0">
        <w:t>explain the factors that influence selection of drawing technique</w:t>
      </w:r>
    </w:p>
    <w:p w:rsidR="00000000" w:rsidRPr="00C978B0" w:rsidP="00C978B0">
      <w:pPr>
        <w:pStyle w:val="ListBullet"/>
      </w:pPr>
      <w:r w:rsidRPr="00C978B0">
        <w:t>e</w:t>
      </w:r>
      <w:r w:rsidRPr="00C978B0">
        <w:t>xplain the criteria that could be used to evaluate one’s own skills in using selected drawing techniques</w:t>
      </w:r>
    </w:p>
    <w:p w:rsidR="00000000" w:rsidRPr="00C978B0" w:rsidP="00C978B0">
      <w:pPr>
        <w:pStyle w:val="ListBullet"/>
      </w:pPr>
      <w:r w:rsidRPr="00C978B0">
        <w:t>identify and explain the potential of different techniques to achieve different effects relevant to own area of practice</w:t>
      </w:r>
    </w:p>
    <w:p w:rsidR="00000000" w:rsidRPr="00C978B0" w:rsidP="00C978B0">
      <w:pPr>
        <w:pStyle w:val="ListBullet"/>
      </w:pPr>
      <w:r w:rsidRPr="00C978B0">
        <w:t xml:space="preserve">describe typical problems and </w:t>
      </w:r>
      <w:r w:rsidRPr="00C978B0">
        <w:t>challenges in the application of selected techniques</w:t>
      </w:r>
    </w:p>
    <w:p w:rsidR="00000000" w:rsidRPr="00C978B0" w:rsidP="00C978B0">
      <w:pPr>
        <w:pStyle w:val="ListBullet"/>
      </w:pPr>
      <w:r w:rsidRPr="00C978B0">
        <w:t>explain the work health and safety considerations for drawing.</w:t>
      </w:r>
    </w:p>
    <w:p w:rsidR="00000000" w:rsidRPr="00C978B0" w:rsidP="00C978B0">
      <w:pPr>
        <w:pStyle w:val="AllowPageBreak"/>
      </w:pPr>
    </w:p>
    <w:p w:rsidR="00000000" w:rsidRPr="00C978B0" w:rsidP="00C978B0">
      <w:pPr>
        <w:pStyle w:val="Heading1"/>
      </w:pPr>
      <w:bookmarkStart w:id="4" w:name="O_787142"/>
      <w:bookmarkEnd w:id="4"/>
      <w:r w:rsidRPr="00C978B0">
        <w:t>Assessment Conditions</w:t>
      </w:r>
    </w:p>
    <w:p w:rsidR="00000000" w:rsidRPr="00C978B0" w:rsidP="00F727CC">
      <w:pPr>
        <w:pStyle w:val="BodyText"/>
      </w:pPr>
      <w:r w:rsidRPr="00C978B0">
        <w:t>Assessment must be conducted in a safe environment where evidence gathered demonstrates consistent pe</w:t>
      </w:r>
      <w:r w:rsidRPr="00C978B0">
        <w:t xml:space="preserve">rformance of typical activities experienced in creative arts industry environments. The assessment environment must include access to: </w:t>
      </w:r>
    </w:p>
    <w:p w:rsidR="00000000" w:rsidRPr="00C978B0" w:rsidP="00C978B0">
      <w:pPr>
        <w:pStyle w:val="ListBullet"/>
      </w:pPr>
      <w:r w:rsidRPr="00C978B0">
        <w:t>equipment, materials and tools used to produce drawings</w:t>
      </w:r>
    </w:p>
    <w:p w:rsidR="00000000" w:rsidRPr="00C978B0" w:rsidP="00C978B0">
      <w:pPr>
        <w:pStyle w:val="ListBullet"/>
      </w:pPr>
      <w:r w:rsidRPr="00C978B0">
        <w:t>interaction with relevant  people.</w:t>
      </w:r>
    </w:p>
    <w:p w:rsidR="00000000" w:rsidRPr="00C978B0" w:rsidP="00C978B0">
      <w:pPr>
        <w:pStyle w:val="BodyText"/>
      </w:pPr>
    </w:p>
    <w:p w:rsidR="00F727CC" w:rsidP="00F727CC">
      <w:pPr>
        <w:pStyle w:val="BodyText"/>
      </w:pPr>
      <w:r w:rsidRPr="00C978B0">
        <w:t>Assessors of this unit must</w:t>
      </w:r>
      <w:r w:rsidRPr="00C978B0">
        <w:t xml:space="preserve"> satisfy the requirements for assessors in applicable vocational educational and training legislation, frameworks and/or standards.</w:t>
      </w:r>
    </w:p>
    <w:p w:rsidR="00000000" w:rsidRPr="00C978B0" w:rsidP="00C978B0">
      <w:pPr>
        <w:pStyle w:val="Heading1"/>
      </w:pPr>
      <w:bookmarkStart w:id="5" w:name="O_787145"/>
      <w:bookmarkEnd w:id="5"/>
      <w:r w:rsidRPr="00C978B0">
        <w:t>Links</w:t>
      </w:r>
    </w:p>
    <w:p w:rsidR="00000000" w:rsidRPr="00C978B0" w:rsidP="00F727CC">
      <w:pPr>
        <w:pStyle w:val="BodyText"/>
      </w:pPr>
      <w:r w:rsidRPr="00C978B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F46366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C978B0" w:rsidP="00C978B0"/>
    <w:sectPr w:rsidSect="00C978B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8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8B0" w:rsidRPr="00F727CC" w:rsidP="00F727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8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7CC" w:rsidP="00C978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27CC" w:rsidP="00C978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727CC" w:rsidP="00C978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8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7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78B0" w:rsidRPr="00F727CC" w:rsidP="00F727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8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7CC" w:rsidRPr="002D2AF8" w:rsidP="00C978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CUAACD503 Select and refine a specialised drawing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F727CC" w:rsidP="00C978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6C3F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0226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8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78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78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78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78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78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78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78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78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78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78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78B0"/>
  </w:style>
  <w:style w:type="character" w:customStyle="1" w:styleId="Heading1Char">
    <w:name w:val="Heading 1 Char"/>
    <w:basedOn w:val="DefaultParagraphFont"/>
    <w:link w:val="Heading1"/>
    <w:rsid w:val="00C978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78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78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78B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78B0"/>
    <w:rPr>
      <w:b/>
      <w:spacing w:val="0"/>
    </w:rPr>
  </w:style>
  <w:style w:type="paragraph" w:customStyle="1" w:styleId="SuperHeading">
    <w:name w:val="SuperHeading"/>
    <w:basedOn w:val="Normal"/>
    <w:rsid w:val="00C978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78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78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78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78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78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78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78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78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78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78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78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78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78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78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78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78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78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78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78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78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78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78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78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78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78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78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78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78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78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78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78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78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78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78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78B0"/>
    <w:rPr>
      <w:i/>
    </w:rPr>
  </w:style>
  <w:style w:type="paragraph" w:styleId="Caption">
    <w:name w:val="caption"/>
    <w:basedOn w:val="BodyText"/>
    <w:next w:val="Normal"/>
    <w:qFormat/>
    <w:rsid w:val="00C978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78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78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78B0"/>
  </w:style>
  <w:style w:type="paragraph" w:styleId="TableofFigures">
    <w:name w:val="table of figures"/>
    <w:basedOn w:val="Normal"/>
    <w:next w:val="Normal"/>
    <w:semiHidden/>
    <w:rsid w:val="00C978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78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78B0"/>
    <w:rPr>
      <w:rFonts w:ascii="Wingdings" w:hAnsi="Wingdings"/>
    </w:rPr>
  </w:style>
  <w:style w:type="paragraph" w:customStyle="1" w:styleId="TableHeading">
    <w:name w:val="Table Heading"/>
    <w:basedOn w:val="HeadingBase"/>
    <w:rsid w:val="00C978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78B0"/>
    <w:rPr>
      <w:color w:val="0033CC"/>
      <w:u w:val="none"/>
    </w:rPr>
  </w:style>
  <w:style w:type="paragraph" w:customStyle="1" w:styleId="BodyTextRight">
    <w:name w:val="Body Text Right"/>
    <w:basedOn w:val="BodyText"/>
    <w:rsid w:val="00C978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78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78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78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78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78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78B0"/>
    <w:rPr>
      <w:sz w:val="32"/>
    </w:rPr>
  </w:style>
  <w:style w:type="paragraph" w:customStyle="1" w:styleId="HeadingProcedure">
    <w:name w:val="Heading Procedure"/>
    <w:basedOn w:val="HeadingBase"/>
    <w:next w:val="Normal"/>
    <w:rsid w:val="00C978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78B0"/>
    <w:pPr>
      <w:spacing w:before="60" w:after="60"/>
    </w:pPr>
  </w:style>
  <w:style w:type="paragraph" w:styleId="ListContinue">
    <w:name w:val="List Continue"/>
    <w:basedOn w:val="List"/>
    <w:rsid w:val="00C978B0"/>
    <w:pPr>
      <w:ind w:firstLine="0"/>
    </w:pPr>
  </w:style>
  <w:style w:type="paragraph" w:customStyle="1" w:styleId="ListNote">
    <w:name w:val="List Note"/>
    <w:basedOn w:val="List"/>
    <w:rsid w:val="00C978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78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78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78B0"/>
    <w:rPr>
      <w:rFonts w:ascii="Courier New" w:hAnsi="Courier New"/>
    </w:rPr>
  </w:style>
  <w:style w:type="paragraph" w:customStyle="1" w:styleId="NoteBullet">
    <w:name w:val="Note Bullet"/>
    <w:basedOn w:val="Note"/>
    <w:rsid w:val="00C978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78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78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78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78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78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78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78B0"/>
    <w:rPr>
      <w:b/>
      <w:smallCaps/>
    </w:rPr>
  </w:style>
  <w:style w:type="paragraph" w:customStyle="1" w:styleId="TableListNumber">
    <w:name w:val="Table List Number"/>
    <w:basedOn w:val="ListNumber"/>
    <w:rsid w:val="00C978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78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78B0"/>
    <w:pPr>
      <w:numPr>
        <w:numId w:val="8"/>
      </w:numPr>
    </w:pPr>
  </w:style>
  <w:style w:type="paragraph" w:customStyle="1" w:styleId="ListAlpha2">
    <w:name w:val="List Alpha 2"/>
    <w:basedOn w:val="List2"/>
    <w:rsid w:val="00C978B0"/>
    <w:pPr>
      <w:numPr>
        <w:numId w:val="7"/>
      </w:numPr>
    </w:pPr>
  </w:style>
  <w:style w:type="paragraph" w:styleId="List2">
    <w:name w:val="List 2"/>
    <w:basedOn w:val="BodyText"/>
    <w:rsid w:val="00C978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78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78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78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78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78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78B0"/>
    <w:pPr>
      <w:numPr>
        <w:numId w:val="3"/>
      </w:numPr>
    </w:pPr>
  </w:style>
  <w:style w:type="paragraph" w:styleId="ListContinue2">
    <w:name w:val="List Continue 2"/>
    <w:basedOn w:val="List2"/>
    <w:rsid w:val="00C978B0"/>
    <w:pPr>
      <w:ind w:firstLine="0"/>
    </w:pPr>
  </w:style>
  <w:style w:type="paragraph" w:styleId="ListContinue3">
    <w:name w:val="List Continue 3"/>
    <w:basedOn w:val="List3"/>
    <w:rsid w:val="00C978B0"/>
    <w:pPr>
      <w:ind w:left="1021" w:firstLine="0"/>
    </w:pPr>
  </w:style>
  <w:style w:type="paragraph" w:styleId="ListContinue4">
    <w:name w:val="List Continue 4"/>
    <w:basedOn w:val="List4"/>
    <w:rsid w:val="00C978B0"/>
    <w:pPr>
      <w:ind w:firstLine="0"/>
    </w:pPr>
  </w:style>
  <w:style w:type="paragraph" w:styleId="ListContinue5">
    <w:name w:val="List Continue 5"/>
    <w:basedOn w:val="List5"/>
    <w:rsid w:val="00C978B0"/>
    <w:pPr>
      <w:ind w:firstLine="0"/>
    </w:pPr>
  </w:style>
  <w:style w:type="paragraph" w:styleId="ListNumber3">
    <w:name w:val="List Number 3"/>
    <w:basedOn w:val="List3"/>
    <w:rsid w:val="00C978B0"/>
    <w:pPr>
      <w:numPr>
        <w:numId w:val="4"/>
      </w:numPr>
    </w:pPr>
  </w:style>
  <w:style w:type="paragraph" w:styleId="ListNumber4">
    <w:name w:val="List Number 4"/>
    <w:basedOn w:val="List4"/>
    <w:rsid w:val="00C978B0"/>
    <w:pPr>
      <w:numPr>
        <w:numId w:val="5"/>
      </w:numPr>
    </w:pPr>
  </w:style>
  <w:style w:type="paragraph" w:styleId="ListNumber5">
    <w:name w:val="List Number 5"/>
    <w:basedOn w:val="List5"/>
    <w:rsid w:val="00C978B0"/>
    <w:pPr>
      <w:numPr>
        <w:numId w:val="6"/>
      </w:numPr>
    </w:pPr>
  </w:style>
  <w:style w:type="paragraph" w:styleId="BlockText">
    <w:name w:val="Block Text"/>
    <w:basedOn w:val="Normal"/>
    <w:rsid w:val="00C978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78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78B0"/>
    <w:rPr>
      <w:sz w:val="16"/>
      <w:vertAlign w:val="superscript"/>
    </w:rPr>
  </w:style>
  <w:style w:type="character" w:customStyle="1" w:styleId="Symbols">
    <w:name w:val="Symbols"/>
    <w:basedOn w:val="DefaultParagraphFont"/>
    <w:rsid w:val="00C978B0"/>
    <w:rPr>
      <w:rFonts w:ascii="Symbol" w:hAnsi="Symbol"/>
    </w:rPr>
  </w:style>
  <w:style w:type="character" w:customStyle="1" w:styleId="MenuOptions">
    <w:name w:val="Menu Options"/>
    <w:basedOn w:val="DefaultParagraphFont"/>
    <w:rsid w:val="00C978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78B0"/>
    <w:rPr>
      <w:b/>
    </w:rPr>
  </w:style>
  <w:style w:type="character" w:customStyle="1" w:styleId="Underlined">
    <w:name w:val="Underlined"/>
    <w:basedOn w:val="DefaultParagraphFont"/>
    <w:rsid w:val="00C978B0"/>
    <w:rPr>
      <w:u w:val="single"/>
    </w:rPr>
  </w:style>
  <w:style w:type="paragraph" w:customStyle="1" w:styleId="TableBodyTextRight">
    <w:name w:val="Table Body Text Right"/>
    <w:basedOn w:val="TableBodyText"/>
    <w:rsid w:val="00C978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78B0"/>
    <w:rPr>
      <w:sz w:val="18"/>
    </w:rPr>
  </w:style>
  <w:style w:type="paragraph" w:customStyle="1" w:styleId="BodySmallRight">
    <w:name w:val="Body Small Right"/>
    <w:basedOn w:val="BodyTextRight"/>
    <w:rsid w:val="00C978B0"/>
    <w:rPr>
      <w:sz w:val="18"/>
      <w:szCs w:val="18"/>
    </w:rPr>
  </w:style>
  <w:style w:type="paragraph" w:customStyle="1" w:styleId="MarginEdition">
    <w:name w:val="Margin Edition"/>
    <w:basedOn w:val="MarginNote"/>
    <w:rsid w:val="00C978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78B0"/>
    <w:rPr>
      <w:sz w:val="2"/>
      <w:szCs w:val="2"/>
    </w:rPr>
  </w:style>
  <w:style w:type="character" w:customStyle="1" w:styleId="Small">
    <w:name w:val="Small"/>
    <w:basedOn w:val="DefaultParagraphFont"/>
    <w:rsid w:val="00C978B0"/>
    <w:rPr>
      <w:sz w:val="16"/>
    </w:rPr>
  </w:style>
  <w:style w:type="paragraph" w:customStyle="1" w:styleId="WideTable">
    <w:name w:val="Wide Table"/>
    <w:basedOn w:val="Normal"/>
    <w:rsid w:val="00C978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78B0"/>
  </w:style>
  <w:style w:type="paragraph" w:styleId="Quote">
    <w:name w:val="Quote"/>
    <w:basedOn w:val="Heading1"/>
    <w:link w:val="QuoteChar"/>
    <w:qFormat/>
    <w:rsid w:val="00C978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78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78B0"/>
    <w:pPr>
      <w:pageBreakBefore/>
    </w:pPr>
  </w:style>
  <w:style w:type="paragraph" w:customStyle="1" w:styleId="Border">
    <w:name w:val="Border"/>
    <w:basedOn w:val="Normal"/>
    <w:qFormat/>
    <w:rsid w:val="00C978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78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78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78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78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78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78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78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78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78B0"/>
    <w:rPr>
      <w:u w:val="single"/>
    </w:rPr>
  </w:style>
  <w:style w:type="character" w:customStyle="1" w:styleId="BoldandItalics">
    <w:name w:val="Bold and Italics"/>
    <w:qFormat/>
    <w:rsid w:val="00C978B0"/>
    <w:rPr>
      <w:b/>
      <w:i/>
      <w:u w:val="none"/>
    </w:rPr>
  </w:style>
  <w:style w:type="paragraph" w:styleId="BalloonText">
    <w:name w:val="Balloon Text"/>
    <w:basedOn w:val="Normal"/>
    <w:link w:val="BalloonTextChar"/>
    <w:rsid w:val="00C978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78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78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78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78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78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78B0"/>
    <w:pPr>
      <w:spacing w:before="0" w:after="0"/>
    </w:pPr>
  </w:style>
  <w:style w:type="paragraph" w:customStyle="1" w:styleId="BodyTextBold">
    <w:name w:val="Body Text Bold"/>
    <w:basedOn w:val="BodyText"/>
    <w:qFormat/>
    <w:rsid w:val="00C978B0"/>
    <w:rPr>
      <w:b/>
    </w:rPr>
  </w:style>
  <w:style w:type="character" w:styleId="Hyperlink">
    <w:name w:val="Hyperlink"/>
    <w:basedOn w:val="DefaultParagraphFont"/>
    <w:uiPriority w:val="99"/>
    <w:unhideWhenUsed/>
    <w:rsid w:val="00F727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298</Words>
  <Characters>1986</Characters>
  <Application>Microsoft Office Word</Application>
  <DocSecurity>0</DocSecurity>
  <Lines>56</Lines>
  <Paragraphs>35</Paragraphs>
  <ScaleCrop>false</ScaleCrop>
  <Company>Author-it Software Corporation Ltd.</Company>
  <LinksUpToDate>false</LinksUpToDate>
  <CharactersWithSpaces>2249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CUAACD503 Select and refine a specialised drawing technique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2019-02-21T14:01:00Z</dcterms:created>
  <dcterms:modified xsi:type="dcterms:W3CDTF">2019-02-21T14:02:00Z</dcterms:modified>
</cp:coreProperties>
</file>