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33F" w:rsidP="00211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CUAACD401 Integrate colour theory and design processes</w:t>
      </w:r>
      <w:r>
        <w:fldChar w:fldCharType="end"/>
      </w:r>
    </w:p>
    <w:p w:rsidR="0021133F" w:rsidP="0021133F">
      <w:pPr>
        <w:pStyle w:val="Version"/>
        <w:sectPr w:rsidSect="007D2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28E" w:rsidP="007D228E">
      <w:pPr>
        <w:pStyle w:val="SuperHeading"/>
      </w:pPr>
      <w:r w:rsidRPr="007D228E">
        <w:t>Assessment Re</w:t>
      </w:r>
      <w:r w:rsidRPr="007D228E">
        <w:t>quirements for CUAACD401 Integrate colour theory and design processes</w:t>
      </w:r>
    </w:p>
    <w:p w:rsidR="00000000" w:rsidRPr="007D228E" w:rsidP="007D228E">
      <w:pPr>
        <w:pStyle w:val="Heading1"/>
      </w:pPr>
      <w:bookmarkStart w:id="1" w:name="O_787063"/>
      <w:bookmarkEnd w:id="1"/>
      <w:r w:rsidRPr="007D22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8E" w:rsidP="007D228E">
            <w:pPr>
              <w:pStyle w:val="BodyText"/>
            </w:pPr>
            <w:r w:rsidRPr="007D22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8E">
            <w:pPr>
              <w:pStyle w:val="BodyText"/>
              <w:rPr>
                <w:lang w:val="en-NZ"/>
              </w:rPr>
            </w:pPr>
            <w:r w:rsidRPr="007D228E">
              <w:rPr>
                <w:rStyle w:val="SpecialBold"/>
              </w:rPr>
              <w:t>Comments</w:t>
            </w:r>
          </w:p>
        </w:tc>
      </w:tr>
      <w:tr w:rsidTr="007D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8E">
            <w:pPr>
              <w:pStyle w:val="BodyText"/>
              <w:rPr>
                <w:lang w:val="en-NZ"/>
              </w:rPr>
            </w:pPr>
            <w:r w:rsidRPr="007D22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8E" w:rsidP="007D228E">
            <w:pPr>
              <w:pStyle w:val="BodyText"/>
            </w:pPr>
            <w:r w:rsidRPr="007D228E">
              <w:t>This version first released with CUA Creative Arts and Culture Training Package version 2.0.</w:t>
            </w:r>
          </w:p>
        </w:tc>
      </w:tr>
    </w:tbl>
    <w:p w:rsidR="00000000" w:rsidRPr="007D228E" w:rsidP="007D228E">
      <w:pPr>
        <w:pStyle w:val="BodyText"/>
      </w:pPr>
    </w:p>
    <w:p w:rsidR="00000000" w:rsidRPr="007D228E" w:rsidP="007D228E">
      <w:pPr>
        <w:pStyle w:val="AllowPageBreak"/>
      </w:pPr>
    </w:p>
    <w:p w:rsidR="00000000" w:rsidRPr="007D228E" w:rsidP="007D228E">
      <w:pPr>
        <w:pStyle w:val="Heading1"/>
      </w:pPr>
      <w:bookmarkStart w:id="2" w:name="O_787064"/>
      <w:bookmarkEnd w:id="2"/>
      <w:r w:rsidRPr="007D228E">
        <w:t>Performance Evidence</w:t>
      </w:r>
    </w:p>
    <w:p w:rsidR="00000000" w:rsidRPr="007D228E" w:rsidP="0021133F">
      <w:pPr>
        <w:pStyle w:val="BodyText"/>
      </w:pPr>
      <w:r w:rsidRPr="007D228E">
        <w:t>Evidence of the ability to:</w:t>
      </w:r>
    </w:p>
    <w:p w:rsidR="00000000" w:rsidRPr="007D228E" w:rsidP="007D228E">
      <w:pPr>
        <w:pStyle w:val="ListBullet"/>
      </w:pPr>
      <w:r w:rsidRPr="007D228E">
        <w:t xml:space="preserve">research colour theory and the design process and analyse findings </w:t>
      </w:r>
    </w:p>
    <w:p w:rsidR="00000000" w:rsidRPr="007D228E" w:rsidP="007D228E">
      <w:pPr>
        <w:pStyle w:val="ListBullet"/>
      </w:pPr>
      <w:r w:rsidRPr="007D228E">
        <w:t xml:space="preserve">use practical exploration and experimentation to enhance idea development </w:t>
      </w:r>
    </w:p>
    <w:p w:rsidR="00000000" w:rsidRPr="007D228E" w:rsidP="007D228E">
      <w:pPr>
        <w:pStyle w:val="ListBullet"/>
      </w:pPr>
      <w:r w:rsidRPr="007D228E">
        <w:t>apply colour theory and design processes to communicate ideas i</w:t>
      </w:r>
      <w:r w:rsidRPr="007D228E">
        <w:t>n projects</w:t>
      </w:r>
    </w:p>
    <w:p w:rsidR="00000000" w:rsidRPr="007D228E" w:rsidP="007D228E">
      <w:pPr>
        <w:pStyle w:val="ListBullet"/>
      </w:pPr>
      <w:r w:rsidRPr="007D228E">
        <w:t xml:space="preserve">use strategies to evaluate work outcomes. </w:t>
      </w:r>
    </w:p>
    <w:p w:rsidR="00000000" w:rsidRPr="007D228E" w:rsidP="007D228E">
      <w:pPr>
        <w:pStyle w:val="BodyText"/>
      </w:pPr>
    </w:p>
    <w:p w:rsidR="00000000" w:rsidRPr="007D228E" w:rsidP="0021133F">
      <w:pPr>
        <w:pStyle w:val="BodyText"/>
      </w:pPr>
      <w:r w:rsidRPr="007D228E">
        <w:t>Note: If a specific volume or frequency is not stated, then evidence must be provided at least once.</w:t>
      </w:r>
    </w:p>
    <w:p w:rsidR="00000000" w:rsidRPr="007D228E" w:rsidP="007D228E">
      <w:pPr>
        <w:pStyle w:val="Heading1"/>
      </w:pPr>
      <w:bookmarkStart w:id="3" w:name="O_787065"/>
      <w:bookmarkEnd w:id="3"/>
      <w:r w:rsidRPr="007D228E">
        <w:t>Knowledge Evidence</w:t>
      </w:r>
    </w:p>
    <w:p w:rsidR="00000000" w:rsidRPr="007D228E" w:rsidP="0021133F">
      <w:pPr>
        <w:pStyle w:val="BodyText"/>
      </w:pPr>
      <w:r w:rsidRPr="007D228E">
        <w:t>To complete the unit requi</w:t>
      </w:r>
      <w:r w:rsidRPr="007D228E">
        <w:t>rements safely and effectively, the individual must:</w:t>
      </w:r>
    </w:p>
    <w:p w:rsidR="00000000" w:rsidRPr="007D228E" w:rsidP="007D228E">
      <w:pPr>
        <w:pStyle w:val="ListBullet"/>
      </w:pPr>
      <w:r w:rsidRPr="007D228E">
        <w:t xml:space="preserve">explain how differences in individual perception and choice within the design process influences final outcomes </w:t>
      </w:r>
    </w:p>
    <w:p w:rsidR="00000000" w:rsidRPr="007D228E" w:rsidP="007D228E">
      <w:pPr>
        <w:pStyle w:val="ListBullet"/>
      </w:pPr>
      <w:r w:rsidRPr="007D228E">
        <w:t>discuss the effects of rigid application of colour theory to design processes and project</w:t>
      </w:r>
      <w:r w:rsidRPr="007D228E">
        <w:t xml:space="preserve"> outcomes</w:t>
      </w:r>
    </w:p>
    <w:p w:rsidR="00000000" w:rsidRPr="007D228E" w:rsidP="007D228E">
      <w:pPr>
        <w:pStyle w:val="ListBullet"/>
      </w:pPr>
      <w:r w:rsidRPr="007D228E">
        <w:t>explain ways in which colour theory and design processes can be explored and combined to meet the needs of a project</w:t>
      </w:r>
    </w:p>
    <w:p w:rsidR="00000000" w:rsidRPr="007D228E" w:rsidP="007D228E">
      <w:pPr>
        <w:pStyle w:val="ListBullet"/>
      </w:pPr>
      <w:r w:rsidRPr="007D228E">
        <w:t>list a range of materials, tools and equipment required for the production of samples that integrate colour theory and design pro</w:t>
      </w:r>
      <w:r w:rsidRPr="007D228E">
        <w:t>cesses</w:t>
      </w:r>
    </w:p>
    <w:p w:rsidR="00000000" w:rsidRPr="007D228E" w:rsidP="007D228E">
      <w:pPr>
        <w:pStyle w:val="ListBullet"/>
      </w:pPr>
      <w:r w:rsidRPr="007D228E">
        <w:t>explain how other artists and designers have applied colour theory and design processes to their work</w:t>
      </w:r>
    </w:p>
    <w:p w:rsidR="00000000" w:rsidRPr="007D228E" w:rsidP="007D228E">
      <w:pPr>
        <w:pStyle w:val="ListBullet"/>
      </w:pPr>
      <w:r w:rsidRPr="007D228E">
        <w:t>summarise intellectual property issues and legislation and their impact on aspects of design.</w:t>
      </w:r>
    </w:p>
    <w:p w:rsidR="00000000" w:rsidRPr="007D228E" w:rsidP="007D228E">
      <w:pPr>
        <w:pStyle w:val="AllowPageBreak"/>
      </w:pPr>
    </w:p>
    <w:p w:rsidR="00000000" w:rsidRPr="007D228E" w:rsidP="007D228E">
      <w:pPr>
        <w:pStyle w:val="Heading1"/>
      </w:pPr>
      <w:bookmarkStart w:id="4" w:name="O_787066"/>
      <w:bookmarkEnd w:id="4"/>
      <w:r w:rsidRPr="007D228E">
        <w:t>Assessment Conditions</w:t>
      </w:r>
    </w:p>
    <w:p w:rsidR="00000000" w:rsidRPr="007D228E" w:rsidP="0021133F">
      <w:pPr>
        <w:pStyle w:val="BodyText"/>
      </w:pPr>
      <w:r w:rsidRPr="007D228E">
        <w:t>Assessment mus</w:t>
      </w:r>
      <w:r w:rsidRPr="007D228E">
        <w:t xml:space="preserve">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7D228E" w:rsidP="007D228E">
      <w:pPr>
        <w:pStyle w:val="ListBullet"/>
      </w:pPr>
      <w:r w:rsidRPr="007D228E">
        <w:t>tools, materials and equipment u</w:t>
      </w:r>
      <w:r w:rsidRPr="007D228E">
        <w:t>sed in the design process in the relevant context</w:t>
      </w:r>
    </w:p>
    <w:p w:rsidR="00000000" w:rsidRPr="007D228E" w:rsidP="007D228E">
      <w:pPr>
        <w:pStyle w:val="ListBullet"/>
      </w:pPr>
      <w:r w:rsidRPr="007D228E">
        <w:t>information sources.</w:t>
      </w:r>
    </w:p>
    <w:p w:rsidR="00000000" w:rsidRPr="007D228E" w:rsidP="007D228E">
      <w:pPr>
        <w:pStyle w:val="BodyText"/>
      </w:pPr>
    </w:p>
    <w:p w:rsidR="00000000" w:rsidRPr="007D228E" w:rsidP="0021133F">
      <w:pPr>
        <w:pStyle w:val="BodyText"/>
      </w:pPr>
      <w:r w:rsidRPr="007D228E">
        <w:t>Assessors of this unit must satisfy the requirements for assessors in applicable vocational educational and training legislation, frameworks and/or standards.</w:t>
      </w:r>
    </w:p>
    <w:p w:rsidR="00000000" w:rsidRPr="007D228E" w:rsidP="007D228E">
      <w:pPr>
        <w:pStyle w:val="Heading1"/>
      </w:pPr>
      <w:bookmarkStart w:id="5" w:name="O_787069"/>
      <w:bookmarkEnd w:id="5"/>
      <w:r w:rsidRPr="007D228E">
        <w:t>Links</w:t>
      </w:r>
    </w:p>
    <w:p w:rsidR="00000000" w:rsidRPr="007D228E" w:rsidP="0021133F">
      <w:pPr>
        <w:pStyle w:val="BodyText"/>
      </w:pPr>
      <w:r w:rsidRPr="007D228E">
        <w:t>Co</w:t>
      </w:r>
      <w:r w:rsidRPr="007D228E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482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228E" w:rsidP="007D228E"/>
    <w:sectPr w:rsidSect="007D22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8E" w:rsidRPr="0021133F" w:rsidP="00211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3F" w:rsidP="007D2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133F" w:rsidP="007D2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133F" w:rsidP="007D2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28E" w:rsidRPr="0021133F" w:rsidP="00211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3F" w:rsidRPr="002D2AF8" w:rsidP="007D2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CUAACD401 Integrate colour theory and design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1133F" w:rsidP="007D2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E28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7842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28E"/>
  </w:style>
  <w:style w:type="character" w:customStyle="1" w:styleId="Heading1Char">
    <w:name w:val="Heading 1 Char"/>
    <w:basedOn w:val="DefaultParagraphFont"/>
    <w:link w:val="Heading1"/>
    <w:rsid w:val="007D2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2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2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28E"/>
    <w:rPr>
      <w:b/>
      <w:spacing w:val="0"/>
    </w:rPr>
  </w:style>
  <w:style w:type="paragraph" w:customStyle="1" w:styleId="SuperHeading">
    <w:name w:val="SuperHeading"/>
    <w:basedOn w:val="Normal"/>
    <w:rsid w:val="007D2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2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2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2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2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28E"/>
    <w:rPr>
      <w:i/>
    </w:rPr>
  </w:style>
  <w:style w:type="paragraph" w:styleId="Caption">
    <w:name w:val="caption"/>
    <w:basedOn w:val="BodyText"/>
    <w:next w:val="Normal"/>
    <w:qFormat/>
    <w:rsid w:val="007D2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28E"/>
  </w:style>
  <w:style w:type="paragraph" w:styleId="TableofFigures">
    <w:name w:val="table of figures"/>
    <w:basedOn w:val="Normal"/>
    <w:next w:val="Normal"/>
    <w:semiHidden/>
    <w:rsid w:val="007D2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2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228E"/>
    <w:rPr>
      <w:rFonts w:ascii="Wingdings" w:hAnsi="Wingdings"/>
    </w:rPr>
  </w:style>
  <w:style w:type="paragraph" w:customStyle="1" w:styleId="TableHeading">
    <w:name w:val="Table Heading"/>
    <w:basedOn w:val="HeadingBase"/>
    <w:rsid w:val="007D22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28E"/>
    <w:rPr>
      <w:color w:val="0033CC"/>
      <w:u w:val="none"/>
    </w:rPr>
  </w:style>
  <w:style w:type="paragraph" w:customStyle="1" w:styleId="BodyTextRight">
    <w:name w:val="Body Text Right"/>
    <w:basedOn w:val="BodyText"/>
    <w:rsid w:val="007D2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2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28E"/>
    <w:rPr>
      <w:sz w:val="32"/>
    </w:rPr>
  </w:style>
  <w:style w:type="paragraph" w:customStyle="1" w:styleId="HeadingProcedure">
    <w:name w:val="Heading Procedure"/>
    <w:basedOn w:val="HeadingBase"/>
    <w:next w:val="Normal"/>
    <w:rsid w:val="007D2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28E"/>
    <w:pPr>
      <w:spacing w:before="60" w:after="60"/>
    </w:pPr>
  </w:style>
  <w:style w:type="paragraph" w:styleId="ListContinue">
    <w:name w:val="List Continue"/>
    <w:basedOn w:val="List"/>
    <w:rsid w:val="007D228E"/>
    <w:pPr>
      <w:ind w:firstLine="0"/>
    </w:pPr>
  </w:style>
  <w:style w:type="paragraph" w:customStyle="1" w:styleId="ListNote">
    <w:name w:val="List Note"/>
    <w:basedOn w:val="List"/>
    <w:rsid w:val="007D2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28E"/>
    <w:rPr>
      <w:rFonts w:ascii="Courier New" w:hAnsi="Courier New"/>
    </w:rPr>
  </w:style>
  <w:style w:type="paragraph" w:customStyle="1" w:styleId="NoteBullet">
    <w:name w:val="Note Bullet"/>
    <w:basedOn w:val="Note"/>
    <w:rsid w:val="007D2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2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2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28E"/>
    <w:rPr>
      <w:b/>
      <w:smallCaps/>
    </w:rPr>
  </w:style>
  <w:style w:type="paragraph" w:customStyle="1" w:styleId="TableListNumber">
    <w:name w:val="Table List Number"/>
    <w:basedOn w:val="ListNumber"/>
    <w:rsid w:val="007D2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28E"/>
    <w:pPr>
      <w:numPr>
        <w:numId w:val="8"/>
      </w:numPr>
    </w:pPr>
  </w:style>
  <w:style w:type="paragraph" w:customStyle="1" w:styleId="ListAlpha2">
    <w:name w:val="List Alpha 2"/>
    <w:basedOn w:val="List2"/>
    <w:rsid w:val="007D228E"/>
    <w:pPr>
      <w:numPr>
        <w:numId w:val="7"/>
      </w:numPr>
    </w:pPr>
  </w:style>
  <w:style w:type="paragraph" w:styleId="List2">
    <w:name w:val="List 2"/>
    <w:basedOn w:val="BodyText"/>
    <w:rsid w:val="007D2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2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2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228E"/>
    <w:pPr>
      <w:numPr>
        <w:numId w:val="3"/>
      </w:numPr>
    </w:pPr>
  </w:style>
  <w:style w:type="paragraph" w:styleId="ListContinue2">
    <w:name w:val="List Continue 2"/>
    <w:basedOn w:val="List2"/>
    <w:rsid w:val="007D228E"/>
    <w:pPr>
      <w:ind w:firstLine="0"/>
    </w:pPr>
  </w:style>
  <w:style w:type="paragraph" w:styleId="ListContinue3">
    <w:name w:val="List Continue 3"/>
    <w:basedOn w:val="List3"/>
    <w:rsid w:val="007D228E"/>
    <w:pPr>
      <w:ind w:left="1021" w:firstLine="0"/>
    </w:pPr>
  </w:style>
  <w:style w:type="paragraph" w:styleId="ListContinue4">
    <w:name w:val="List Continue 4"/>
    <w:basedOn w:val="List4"/>
    <w:rsid w:val="007D228E"/>
    <w:pPr>
      <w:ind w:firstLine="0"/>
    </w:pPr>
  </w:style>
  <w:style w:type="paragraph" w:styleId="ListContinue5">
    <w:name w:val="List Continue 5"/>
    <w:basedOn w:val="List5"/>
    <w:rsid w:val="007D228E"/>
    <w:pPr>
      <w:ind w:firstLine="0"/>
    </w:pPr>
  </w:style>
  <w:style w:type="paragraph" w:styleId="ListNumber3">
    <w:name w:val="List Number 3"/>
    <w:basedOn w:val="List3"/>
    <w:rsid w:val="007D228E"/>
    <w:pPr>
      <w:numPr>
        <w:numId w:val="4"/>
      </w:numPr>
    </w:pPr>
  </w:style>
  <w:style w:type="paragraph" w:styleId="ListNumber4">
    <w:name w:val="List Number 4"/>
    <w:basedOn w:val="List4"/>
    <w:rsid w:val="007D228E"/>
    <w:pPr>
      <w:numPr>
        <w:numId w:val="5"/>
      </w:numPr>
    </w:pPr>
  </w:style>
  <w:style w:type="paragraph" w:styleId="ListNumber5">
    <w:name w:val="List Number 5"/>
    <w:basedOn w:val="List5"/>
    <w:rsid w:val="007D228E"/>
    <w:pPr>
      <w:numPr>
        <w:numId w:val="6"/>
      </w:numPr>
    </w:pPr>
  </w:style>
  <w:style w:type="paragraph" w:styleId="BlockText">
    <w:name w:val="Block Text"/>
    <w:basedOn w:val="Normal"/>
    <w:rsid w:val="007D2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28E"/>
    <w:rPr>
      <w:sz w:val="16"/>
      <w:vertAlign w:val="superscript"/>
    </w:rPr>
  </w:style>
  <w:style w:type="character" w:customStyle="1" w:styleId="Symbols">
    <w:name w:val="Symbols"/>
    <w:basedOn w:val="DefaultParagraphFont"/>
    <w:rsid w:val="007D228E"/>
    <w:rPr>
      <w:rFonts w:ascii="Symbol" w:hAnsi="Symbol"/>
    </w:rPr>
  </w:style>
  <w:style w:type="character" w:customStyle="1" w:styleId="MenuOptions">
    <w:name w:val="Menu Options"/>
    <w:basedOn w:val="DefaultParagraphFont"/>
    <w:rsid w:val="007D2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28E"/>
    <w:rPr>
      <w:b/>
    </w:rPr>
  </w:style>
  <w:style w:type="character" w:customStyle="1" w:styleId="Underlined">
    <w:name w:val="Underlined"/>
    <w:basedOn w:val="DefaultParagraphFont"/>
    <w:rsid w:val="007D228E"/>
    <w:rPr>
      <w:u w:val="single"/>
    </w:rPr>
  </w:style>
  <w:style w:type="paragraph" w:customStyle="1" w:styleId="TableBodyTextRight">
    <w:name w:val="Table Body Text Right"/>
    <w:basedOn w:val="TableBodyText"/>
    <w:rsid w:val="007D2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28E"/>
    <w:rPr>
      <w:sz w:val="18"/>
    </w:rPr>
  </w:style>
  <w:style w:type="paragraph" w:customStyle="1" w:styleId="BodySmallRight">
    <w:name w:val="Body Small Right"/>
    <w:basedOn w:val="BodyTextRight"/>
    <w:rsid w:val="007D228E"/>
    <w:rPr>
      <w:sz w:val="18"/>
      <w:szCs w:val="18"/>
    </w:rPr>
  </w:style>
  <w:style w:type="paragraph" w:customStyle="1" w:styleId="MarginEdition">
    <w:name w:val="Margin Edition"/>
    <w:basedOn w:val="MarginNote"/>
    <w:rsid w:val="007D2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28E"/>
    <w:rPr>
      <w:sz w:val="2"/>
      <w:szCs w:val="2"/>
    </w:rPr>
  </w:style>
  <w:style w:type="character" w:customStyle="1" w:styleId="Small">
    <w:name w:val="Small"/>
    <w:basedOn w:val="DefaultParagraphFont"/>
    <w:rsid w:val="007D228E"/>
    <w:rPr>
      <w:sz w:val="16"/>
    </w:rPr>
  </w:style>
  <w:style w:type="paragraph" w:customStyle="1" w:styleId="WideTable">
    <w:name w:val="Wide Table"/>
    <w:basedOn w:val="Normal"/>
    <w:rsid w:val="007D2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28E"/>
  </w:style>
  <w:style w:type="paragraph" w:styleId="Quote">
    <w:name w:val="Quote"/>
    <w:basedOn w:val="Heading1"/>
    <w:link w:val="QuoteChar"/>
    <w:qFormat/>
    <w:rsid w:val="007D2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28E"/>
    <w:pPr>
      <w:pageBreakBefore/>
    </w:pPr>
  </w:style>
  <w:style w:type="paragraph" w:customStyle="1" w:styleId="Border">
    <w:name w:val="Border"/>
    <w:basedOn w:val="Normal"/>
    <w:qFormat/>
    <w:rsid w:val="007D2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28E"/>
    <w:rPr>
      <w:u w:val="single"/>
    </w:rPr>
  </w:style>
  <w:style w:type="character" w:customStyle="1" w:styleId="BoldandItalics">
    <w:name w:val="Bold and Italics"/>
    <w:qFormat/>
    <w:rsid w:val="007D228E"/>
    <w:rPr>
      <w:b/>
      <w:i/>
      <w:u w:val="none"/>
    </w:rPr>
  </w:style>
  <w:style w:type="paragraph" w:styleId="BalloonText">
    <w:name w:val="Balloon Text"/>
    <w:basedOn w:val="Normal"/>
    <w:link w:val="BalloonTextChar"/>
    <w:rsid w:val="007D2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28E"/>
    <w:pPr>
      <w:spacing w:before="0" w:after="0"/>
    </w:pPr>
  </w:style>
  <w:style w:type="paragraph" w:customStyle="1" w:styleId="BodyTextBold">
    <w:name w:val="Body Text Bold"/>
    <w:basedOn w:val="BodyText"/>
    <w:qFormat/>
    <w:rsid w:val="007D228E"/>
    <w:rPr>
      <w:b/>
    </w:rPr>
  </w:style>
  <w:style w:type="character" w:styleId="Hyperlink">
    <w:name w:val="Hyperlink"/>
    <w:basedOn w:val="DefaultParagraphFont"/>
    <w:uiPriority w:val="99"/>
    <w:unhideWhenUsed/>
    <w:rsid w:val="00211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2020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CUAACD401 Integrate colour theory and design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2021-07-20T05:39:00Z</dcterms:created>
  <dcterms:modified xsi:type="dcterms:W3CDTF">2021-07-20T05:39:00Z</dcterms:modified>
</cp:coreProperties>
</file>