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749" w:rsidP="00CC2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CUAACD311 Produce drawings to communicate ideas</w:t>
      </w:r>
      <w:r>
        <w:fldChar w:fldCharType="end"/>
      </w:r>
    </w:p>
    <w:p w:rsidR="00CC2749" w:rsidP="00CC2749">
      <w:pPr>
        <w:pStyle w:val="Version"/>
        <w:sectPr w:rsidSect="00392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329" w:rsidP="00392329">
      <w:pPr>
        <w:pStyle w:val="SuperHeading"/>
      </w:pPr>
      <w:r w:rsidRPr="00392329">
        <w:t>CUAACD311 Produce drawings to communicate ideas</w:t>
      </w:r>
    </w:p>
    <w:p w:rsidR="00000000" w:rsidRPr="00392329" w:rsidP="00392329">
      <w:pPr>
        <w:pStyle w:val="Heading1"/>
      </w:pPr>
      <w:bookmarkStart w:id="1" w:name="O_1164279"/>
      <w:bookmarkEnd w:id="1"/>
      <w:r w:rsidRPr="003923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23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BodyText"/>
            </w:pPr>
            <w:r w:rsidRPr="0039232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rPr>
                <w:rStyle w:val="SpecialBold"/>
              </w:rPr>
              <w:t>Comments</w:t>
            </w:r>
          </w:p>
        </w:tc>
      </w:tr>
      <w:tr w:rsidTr="003923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BodyText"/>
            </w:pPr>
            <w:r w:rsidRPr="00392329">
              <w:t>This version first released with CUA Creative Arts and Culture Training Package Version 5.0.</w:t>
            </w:r>
          </w:p>
        </w:tc>
      </w:tr>
    </w:tbl>
    <w:p w:rsidR="00000000" w:rsidRPr="00392329" w:rsidP="00392329">
      <w:pPr>
        <w:pStyle w:val="BodyText"/>
      </w:pPr>
    </w:p>
    <w:p w:rsidR="00000000" w:rsidRPr="00392329" w:rsidP="00392329">
      <w:pPr>
        <w:pStyle w:val="AllowPageBreak"/>
      </w:pPr>
    </w:p>
    <w:p w:rsidR="00000000" w:rsidRPr="00392329" w:rsidP="00392329">
      <w:pPr>
        <w:pStyle w:val="Heading1"/>
      </w:pPr>
      <w:bookmarkStart w:id="2" w:name="O_1164284"/>
      <w:bookmarkEnd w:id="2"/>
      <w:r w:rsidRPr="00392329">
        <w:t>Application</w:t>
      </w:r>
    </w:p>
    <w:p w:rsidR="00000000" w:rsidRPr="00392329" w:rsidP="00CC2749">
      <w:pPr>
        <w:pStyle w:val="BodyText"/>
      </w:pPr>
      <w:r w:rsidRPr="00392329">
        <w:t>This unit describes the skills and knowledge required to produce drawing</w:t>
      </w:r>
      <w:r w:rsidRPr="00392329">
        <w:t>s that represent and communicate ideas. It does not relate to drawing as an art form. It involves planning drawing work, experimenting with ideas and producing drawings.</w:t>
      </w:r>
    </w:p>
    <w:p w:rsidR="00000000" w:rsidRPr="00392329" w:rsidP="00CC2749">
      <w:pPr>
        <w:pStyle w:val="BodyText"/>
      </w:pPr>
      <w:r w:rsidRPr="00392329">
        <w:t>The unit applies to those who use drawings, either digital or hand drawn, for personal</w:t>
      </w:r>
      <w:r w:rsidRPr="00392329">
        <w:t xml:space="preserve"> use or in response to a project or brief. They allow for visual communication and are used as visual representation tools. Drawings may include design concepts for objects, layout planning, illustrations, processes, sequences or spaces.</w:t>
      </w:r>
    </w:p>
    <w:p w:rsidR="00000000" w:rsidRPr="00392329" w:rsidP="00CC2749">
      <w:pPr>
        <w:pStyle w:val="BodyText"/>
      </w:pPr>
      <w:r w:rsidRPr="00392329">
        <w:t>No licensing, legi</w:t>
      </w:r>
      <w:r w:rsidRPr="00392329">
        <w:t>slative or certification requirements apply to this unit at the time of publication.</w:t>
      </w:r>
    </w:p>
    <w:p w:rsidR="00000000" w:rsidRPr="00392329" w:rsidP="00392329">
      <w:pPr>
        <w:pStyle w:val="Heading1"/>
      </w:pPr>
      <w:bookmarkStart w:id="3" w:name="O_1164283"/>
      <w:bookmarkEnd w:id="3"/>
      <w:r w:rsidRPr="00392329">
        <w:t>Unit Sector</w:t>
      </w:r>
    </w:p>
    <w:p w:rsidR="00000000" w:rsidRPr="00392329" w:rsidP="00CC2749">
      <w:pPr>
        <w:pStyle w:val="BodyText"/>
      </w:pPr>
      <w:r w:rsidRPr="00392329">
        <w:t>Visual Communication – Art, Craft and Design</w:t>
      </w:r>
    </w:p>
    <w:p w:rsidR="00000000" w:rsidRPr="00392329" w:rsidP="00392329">
      <w:pPr>
        <w:pStyle w:val="Heading1"/>
      </w:pPr>
      <w:bookmarkStart w:id="4" w:name="O_1164282"/>
      <w:bookmarkEnd w:id="4"/>
      <w:r w:rsidRPr="003923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BodyText"/>
            </w:pPr>
            <w:r w:rsidRPr="0039232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rPr>
                <w:rStyle w:val="SpecialBold"/>
              </w:rPr>
              <w:t>PERFORMANCE CRITERIA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BodyText"/>
            </w:pPr>
            <w:r w:rsidRPr="0039232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List"/>
              <w:rPr>
                <w:lang w:val="en-NZ"/>
              </w:rPr>
            </w:pPr>
            <w:r w:rsidRPr="00392329">
              <w:t>1. Plan drawing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List"/>
            </w:pPr>
            <w:r w:rsidRPr="00392329">
              <w:t>1.1 Identify drawing requirements from reference material and confirm with applicable personnel</w:t>
            </w:r>
          </w:p>
          <w:p w:rsidR="00000000" w:rsidRPr="00392329" w:rsidP="00392329">
            <w:pPr>
              <w:pStyle w:val="List"/>
            </w:pPr>
            <w:r w:rsidRPr="00392329">
              <w:t>1.2 Identify factors that may impact on how drawing work is undertaken</w:t>
            </w:r>
          </w:p>
          <w:p w:rsidR="00000000" w:rsidRPr="00392329" w:rsidP="00392329">
            <w:pPr>
              <w:pStyle w:val="List"/>
            </w:pPr>
            <w:r w:rsidRPr="00392329">
              <w:t>1.3 Gather information about drawing techniques, materials and equipment from different sources</w:t>
            </w:r>
          </w:p>
          <w:p w:rsidR="00000000" w:rsidP="00392329">
            <w:pPr>
              <w:pStyle w:val="List"/>
              <w:rPr>
                <w:lang w:val="en-NZ"/>
              </w:rPr>
            </w:pPr>
            <w:r w:rsidRPr="00392329">
              <w:t>1.4 Evaluate information for application to communicating ideas and specific drawings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List"/>
              <w:rPr>
                <w:lang w:val="en-NZ"/>
              </w:rPr>
            </w:pPr>
            <w:r w:rsidRPr="00392329">
              <w:t>2.</w:t>
            </w:r>
            <w:r w:rsidRPr="00392329">
              <w:t xml:space="preserve"> Experiment to represent </w:t>
            </w:r>
            <w:r w:rsidRPr="00392329">
              <w:t>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List"/>
            </w:pPr>
            <w:r w:rsidRPr="00392329">
              <w:t xml:space="preserve">2.1 Explore different drawing techniques with identified materials and </w:t>
            </w:r>
            <w:r w:rsidRPr="00392329">
              <w:t xml:space="preserve">equipment </w:t>
            </w:r>
          </w:p>
          <w:p w:rsidR="00000000" w:rsidP="00392329">
            <w:pPr>
              <w:pStyle w:val="List"/>
              <w:rPr>
                <w:lang w:val="en-NZ"/>
              </w:rPr>
            </w:pPr>
            <w:r w:rsidRPr="00392329">
              <w:t>2.2 Select approaches that best suit the purpose of drawings and their presentation context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List"/>
              <w:rPr>
                <w:lang w:val="en-NZ"/>
              </w:rPr>
            </w:pPr>
            <w:r w:rsidRPr="00392329">
              <w:t>3. Create drawings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List"/>
            </w:pPr>
            <w:r w:rsidRPr="00392329">
              <w:t>3.1 Organise materials, tools a</w:t>
            </w:r>
            <w:r w:rsidRPr="00392329">
              <w:t>nd equipment for selected techniques</w:t>
            </w:r>
          </w:p>
          <w:p w:rsidR="00000000" w:rsidRPr="00392329" w:rsidP="00392329">
            <w:pPr>
              <w:pStyle w:val="List"/>
            </w:pPr>
            <w:r w:rsidRPr="00392329">
              <w:t>3.2 Produce preliminary drawings and compare with drawing requirements in consultation with required personnel</w:t>
            </w:r>
          </w:p>
          <w:p w:rsidR="00000000" w:rsidRPr="00392329" w:rsidP="00392329">
            <w:pPr>
              <w:pStyle w:val="List"/>
            </w:pPr>
            <w:r w:rsidRPr="00392329">
              <w:t>3.3 Confirm intellectual property and other applicable legislative requirements are met</w:t>
            </w:r>
          </w:p>
          <w:p w:rsidR="00000000" w:rsidRPr="00392329" w:rsidP="00392329">
            <w:pPr>
              <w:pStyle w:val="List"/>
            </w:pPr>
            <w:r w:rsidRPr="00392329">
              <w:t xml:space="preserve">3.4 Finalise drawings, incorporating feedback on work in progress as required </w:t>
            </w:r>
          </w:p>
          <w:p w:rsidR="00000000" w:rsidRPr="00392329" w:rsidP="00392329">
            <w:pPr>
              <w:pStyle w:val="List"/>
            </w:pPr>
            <w:r w:rsidRPr="00392329">
              <w:t>3.5 Prepare drawings for presentation context</w:t>
            </w:r>
          </w:p>
        </w:tc>
      </w:tr>
    </w:tbl>
    <w:p w:rsidR="00000000" w:rsidRPr="00392329" w:rsidP="00392329">
      <w:pPr>
        <w:pStyle w:val="BodyText"/>
      </w:pPr>
    </w:p>
    <w:p w:rsidR="00000000" w:rsidRPr="00392329" w:rsidP="00392329">
      <w:pPr>
        <w:pStyle w:val="AllowPageBreak"/>
      </w:pPr>
    </w:p>
    <w:p w:rsidR="00000000" w:rsidRPr="00392329" w:rsidP="00392329">
      <w:pPr>
        <w:pStyle w:val="Heading1"/>
      </w:pPr>
      <w:bookmarkStart w:id="5" w:name="O_1164281"/>
      <w:bookmarkEnd w:id="5"/>
      <w:r w:rsidRPr="00392329">
        <w:t>Foundation Skills</w:t>
      </w:r>
    </w:p>
    <w:p w:rsidR="00000000" w:rsidRPr="00CC2749" w:rsidP="00CC2749">
      <w:pPr>
        <w:pStyle w:val="BodyText"/>
        <w:rPr>
          <w:i/>
        </w:rPr>
      </w:pPr>
      <w:r w:rsidRPr="00CC2749">
        <w:rPr>
          <w:rStyle w:val="Emphasis"/>
        </w:rPr>
        <w:t>This section describes those language, literacy, numeracy and employment skills that are ess</w:t>
      </w:r>
      <w:r w:rsidRPr="00CC2749">
        <w:rPr>
          <w:rStyle w:val="Emphasis"/>
        </w:rPr>
        <w:t>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29" w:rsidP="00392329">
            <w:pPr>
              <w:pStyle w:val="BodyText"/>
            </w:pPr>
            <w:r w:rsidRPr="0039232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rPr>
                <w:rStyle w:val="SpecialBold"/>
              </w:rPr>
              <w:t>DESCRIPTION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329">
            <w:pPr>
              <w:pStyle w:val="ListBullet"/>
              <w:rPr>
                <w:lang w:val="en-NZ"/>
              </w:rPr>
            </w:pPr>
            <w:r w:rsidRPr="00392329">
              <w:t xml:space="preserve">Interprets information from familiar sources to determine drawing production requirements and legal and safety constraints 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329">
            <w:pPr>
              <w:pStyle w:val="ListBullet"/>
              <w:rPr>
                <w:lang w:val="en-NZ"/>
              </w:rPr>
            </w:pPr>
            <w:r w:rsidRPr="00392329">
              <w:t xml:space="preserve">Gathers information and opinions from others using questioning and active listening techniques 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329">
            <w:pPr>
              <w:pStyle w:val="ListBullet"/>
              <w:rPr>
                <w:lang w:val="en-NZ"/>
              </w:rPr>
            </w:pPr>
            <w:r w:rsidRPr="00392329">
              <w:t xml:space="preserve">Complies with safety requirements associated with creative work 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329">
            <w:pPr>
              <w:pStyle w:val="ListBullet"/>
              <w:rPr>
                <w:lang w:val="en-NZ"/>
              </w:rPr>
            </w:pPr>
            <w:r w:rsidRPr="00392329">
              <w:t>Uses accepted practices and protocols in discussions of work progr</w:t>
            </w:r>
            <w:r w:rsidRPr="00392329">
              <w:t xml:space="preserve">ess with others </w:t>
            </w:r>
          </w:p>
        </w:tc>
      </w:tr>
      <w:tr w:rsidTr="00CC2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29">
            <w:pPr>
              <w:pStyle w:val="BodyText"/>
              <w:rPr>
                <w:lang w:val="en-NZ"/>
              </w:rPr>
            </w:pPr>
            <w:r w:rsidRPr="0039232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329" w:rsidP="00392329">
            <w:pPr>
              <w:pStyle w:val="ListBullet"/>
            </w:pPr>
            <w:r w:rsidRPr="00392329">
              <w:t>Analyses drawing requirements and tests the capabilities of materials, tools and equipment when determining the approach for final production that meets drawing requirements</w:t>
            </w:r>
          </w:p>
        </w:tc>
      </w:tr>
    </w:tbl>
    <w:p w:rsidR="00000000" w:rsidRPr="00392329" w:rsidP="00392329">
      <w:pPr>
        <w:pStyle w:val="BodyText"/>
      </w:pPr>
    </w:p>
    <w:p w:rsidR="00000000" w:rsidRPr="00392329" w:rsidP="00392329">
      <w:pPr>
        <w:pStyle w:val="AllowPageBreak"/>
      </w:pPr>
    </w:p>
    <w:p w:rsidR="00000000" w:rsidRPr="00392329" w:rsidP="00392329">
      <w:pPr>
        <w:pStyle w:val="Heading1"/>
      </w:pPr>
      <w:bookmarkStart w:id="6" w:name="O_1164280"/>
      <w:bookmarkEnd w:id="6"/>
      <w:r w:rsidRPr="00392329">
        <w:t>Unit Mapping Information</w:t>
      </w:r>
    </w:p>
    <w:p w:rsidR="00000000" w:rsidRPr="00392329" w:rsidP="00CC2749">
      <w:pPr>
        <w:pStyle w:val="BodyText"/>
      </w:pPr>
      <w:r w:rsidRPr="00392329">
        <w:t>Supersedes and is equivalent to CUAACD301 Produce drawings to communicate ideas.</w:t>
      </w:r>
    </w:p>
    <w:p w:rsidR="00000000" w:rsidRPr="00392329" w:rsidP="00392329">
      <w:pPr>
        <w:pStyle w:val="Heading1"/>
      </w:pPr>
      <w:bookmarkStart w:id="7" w:name="O_1164273"/>
      <w:bookmarkEnd w:id="7"/>
      <w:r w:rsidRPr="00392329">
        <w:t>Links</w:t>
      </w:r>
    </w:p>
    <w:p w:rsidR="00000000" w:rsidRPr="00392329" w:rsidP="00CC2749">
      <w:pPr>
        <w:pStyle w:val="BodyText"/>
      </w:pPr>
      <w:r w:rsidRPr="003923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53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2329" w:rsidP="00392329"/>
    <w:sectPr w:rsidSect="00392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29" w:rsidRPr="00CC2749" w:rsidP="00CC2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749" w:rsidP="00392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749" w:rsidP="00392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2749" w:rsidP="00392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329" w:rsidRPr="00CC2749" w:rsidP="00CC2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749" w:rsidRPr="002D2AF8" w:rsidP="00392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CUAACD311 Produce drawings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C2749" w:rsidP="00392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EC4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F2D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329"/>
  </w:style>
  <w:style w:type="character" w:customStyle="1" w:styleId="Heading1Char">
    <w:name w:val="Heading 1 Char"/>
    <w:basedOn w:val="DefaultParagraphFont"/>
    <w:link w:val="Heading1"/>
    <w:rsid w:val="00392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3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3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3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329"/>
    <w:rPr>
      <w:b/>
      <w:spacing w:val="0"/>
    </w:rPr>
  </w:style>
  <w:style w:type="character" w:styleId="Emphasis">
    <w:name w:val="Emphasis"/>
    <w:basedOn w:val="DefaultParagraphFont"/>
    <w:qFormat/>
    <w:rsid w:val="00392329"/>
    <w:rPr>
      <w:i/>
    </w:rPr>
  </w:style>
  <w:style w:type="paragraph" w:customStyle="1" w:styleId="SuperHeading">
    <w:name w:val="SuperHeading"/>
    <w:basedOn w:val="Normal"/>
    <w:rsid w:val="00392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3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2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3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329"/>
  </w:style>
  <w:style w:type="paragraph" w:styleId="TableofFigures">
    <w:name w:val="table of figures"/>
    <w:basedOn w:val="Normal"/>
    <w:next w:val="Normal"/>
    <w:semiHidden/>
    <w:rsid w:val="00392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3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329"/>
    <w:rPr>
      <w:rFonts w:ascii="Wingdings" w:hAnsi="Wingdings"/>
    </w:rPr>
  </w:style>
  <w:style w:type="paragraph" w:customStyle="1" w:styleId="TableHeading">
    <w:name w:val="Table Heading"/>
    <w:basedOn w:val="HeadingBase"/>
    <w:rsid w:val="00392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329"/>
    <w:rPr>
      <w:color w:val="0033CC"/>
      <w:u w:val="none"/>
    </w:rPr>
  </w:style>
  <w:style w:type="paragraph" w:customStyle="1" w:styleId="BodyTextRight">
    <w:name w:val="Body Text Right"/>
    <w:basedOn w:val="BodyText"/>
    <w:rsid w:val="00392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329"/>
    <w:rPr>
      <w:sz w:val="32"/>
    </w:rPr>
  </w:style>
  <w:style w:type="paragraph" w:customStyle="1" w:styleId="HeadingProcedure">
    <w:name w:val="Heading Procedure"/>
    <w:basedOn w:val="HeadingBase"/>
    <w:next w:val="Normal"/>
    <w:rsid w:val="00392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329"/>
    <w:pPr>
      <w:spacing w:before="60" w:after="60"/>
    </w:pPr>
  </w:style>
  <w:style w:type="paragraph" w:styleId="ListContinue">
    <w:name w:val="List Continue"/>
    <w:basedOn w:val="List"/>
    <w:rsid w:val="00392329"/>
    <w:pPr>
      <w:ind w:firstLine="0"/>
    </w:pPr>
  </w:style>
  <w:style w:type="paragraph" w:customStyle="1" w:styleId="ListNote">
    <w:name w:val="List Note"/>
    <w:basedOn w:val="List"/>
    <w:rsid w:val="00392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329"/>
    <w:rPr>
      <w:rFonts w:ascii="Courier New" w:hAnsi="Courier New"/>
    </w:rPr>
  </w:style>
  <w:style w:type="paragraph" w:customStyle="1" w:styleId="NoteBullet">
    <w:name w:val="Note Bullet"/>
    <w:basedOn w:val="Note"/>
    <w:rsid w:val="00392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329"/>
    <w:rPr>
      <w:b/>
      <w:smallCaps/>
    </w:rPr>
  </w:style>
  <w:style w:type="paragraph" w:customStyle="1" w:styleId="TableListNumber">
    <w:name w:val="Table List Number"/>
    <w:basedOn w:val="ListNumber"/>
    <w:rsid w:val="00392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329"/>
    <w:pPr>
      <w:numPr>
        <w:numId w:val="8"/>
      </w:numPr>
    </w:pPr>
  </w:style>
  <w:style w:type="paragraph" w:customStyle="1" w:styleId="ListAlpha2">
    <w:name w:val="List Alpha 2"/>
    <w:basedOn w:val="List2"/>
    <w:rsid w:val="00392329"/>
    <w:pPr>
      <w:numPr>
        <w:numId w:val="7"/>
      </w:numPr>
    </w:pPr>
  </w:style>
  <w:style w:type="paragraph" w:styleId="List2">
    <w:name w:val="List 2"/>
    <w:basedOn w:val="BodyText"/>
    <w:rsid w:val="00392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3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329"/>
    <w:pPr>
      <w:numPr>
        <w:numId w:val="3"/>
      </w:numPr>
    </w:pPr>
  </w:style>
  <w:style w:type="paragraph" w:styleId="ListContinue2">
    <w:name w:val="List Continue 2"/>
    <w:basedOn w:val="List2"/>
    <w:rsid w:val="00392329"/>
    <w:pPr>
      <w:ind w:firstLine="0"/>
    </w:pPr>
  </w:style>
  <w:style w:type="paragraph" w:styleId="ListContinue3">
    <w:name w:val="List Continue 3"/>
    <w:basedOn w:val="List3"/>
    <w:rsid w:val="00392329"/>
    <w:pPr>
      <w:ind w:left="1021" w:firstLine="0"/>
    </w:pPr>
  </w:style>
  <w:style w:type="paragraph" w:styleId="ListContinue4">
    <w:name w:val="List Continue 4"/>
    <w:basedOn w:val="List4"/>
    <w:rsid w:val="00392329"/>
    <w:pPr>
      <w:ind w:firstLine="0"/>
    </w:pPr>
  </w:style>
  <w:style w:type="paragraph" w:styleId="ListContinue5">
    <w:name w:val="List Continue 5"/>
    <w:basedOn w:val="List5"/>
    <w:rsid w:val="00392329"/>
    <w:pPr>
      <w:ind w:firstLine="0"/>
    </w:pPr>
  </w:style>
  <w:style w:type="paragraph" w:styleId="ListNumber3">
    <w:name w:val="List Number 3"/>
    <w:basedOn w:val="List3"/>
    <w:rsid w:val="00392329"/>
    <w:pPr>
      <w:numPr>
        <w:numId w:val="4"/>
      </w:numPr>
    </w:pPr>
  </w:style>
  <w:style w:type="paragraph" w:styleId="ListNumber4">
    <w:name w:val="List Number 4"/>
    <w:basedOn w:val="List4"/>
    <w:rsid w:val="00392329"/>
    <w:pPr>
      <w:numPr>
        <w:numId w:val="5"/>
      </w:numPr>
    </w:pPr>
  </w:style>
  <w:style w:type="paragraph" w:styleId="ListNumber5">
    <w:name w:val="List Number 5"/>
    <w:basedOn w:val="List5"/>
    <w:rsid w:val="00392329"/>
    <w:pPr>
      <w:numPr>
        <w:numId w:val="6"/>
      </w:numPr>
    </w:pPr>
  </w:style>
  <w:style w:type="paragraph" w:styleId="BlockText">
    <w:name w:val="Block Text"/>
    <w:basedOn w:val="Normal"/>
    <w:rsid w:val="00392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329"/>
    <w:rPr>
      <w:sz w:val="16"/>
      <w:vertAlign w:val="superscript"/>
    </w:rPr>
  </w:style>
  <w:style w:type="character" w:customStyle="1" w:styleId="Symbols">
    <w:name w:val="Symbols"/>
    <w:basedOn w:val="DefaultParagraphFont"/>
    <w:rsid w:val="00392329"/>
    <w:rPr>
      <w:rFonts w:ascii="Symbol" w:hAnsi="Symbol"/>
    </w:rPr>
  </w:style>
  <w:style w:type="character" w:customStyle="1" w:styleId="MenuOptions">
    <w:name w:val="Menu Options"/>
    <w:basedOn w:val="DefaultParagraphFont"/>
    <w:rsid w:val="00392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329"/>
    <w:rPr>
      <w:b/>
    </w:rPr>
  </w:style>
  <w:style w:type="character" w:customStyle="1" w:styleId="Underlined">
    <w:name w:val="Underlined"/>
    <w:basedOn w:val="DefaultParagraphFont"/>
    <w:rsid w:val="00392329"/>
    <w:rPr>
      <w:u w:val="single"/>
    </w:rPr>
  </w:style>
  <w:style w:type="paragraph" w:customStyle="1" w:styleId="TableBodyTextRight">
    <w:name w:val="Table Body Text Right"/>
    <w:basedOn w:val="TableBodyText"/>
    <w:rsid w:val="00392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329"/>
    <w:rPr>
      <w:sz w:val="18"/>
    </w:rPr>
  </w:style>
  <w:style w:type="paragraph" w:customStyle="1" w:styleId="BodySmallRight">
    <w:name w:val="Body Small Right"/>
    <w:basedOn w:val="BodyTextRight"/>
    <w:rsid w:val="00392329"/>
    <w:rPr>
      <w:sz w:val="18"/>
      <w:szCs w:val="18"/>
    </w:rPr>
  </w:style>
  <w:style w:type="paragraph" w:customStyle="1" w:styleId="MarginEdition">
    <w:name w:val="Margin Edition"/>
    <w:basedOn w:val="MarginNote"/>
    <w:rsid w:val="00392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329"/>
    <w:rPr>
      <w:sz w:val="2"/>
      <w:szCs w:val="2"/>
    </w:rPr>
  </w:style>
  <w:style w:type="character" w:customStyle="1" w:styleId="Small">
    <w:name w:val="Small"/>
    <w:basedOn w:val="DefaultParagraphFont"/>
    <w:rsid w:val="00392329"/>
    <w:rPr>
      <w:sz w:val="16"/>
    </w:rPr>
  </w:style>
  <w:style w:type="paragraph" w:customStyle="1" w:styleId="WideTable">
    <w:name w:val="Wide Table"/>
    <w:basedOn w:val="Normal"/>
    <w:rsid w:val="00392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329"/>
  </w:style>
  <w:style w:type="paragraph" w:styleId="Quote">
    <w:name w:val="Quote"/>
    <w:basedOn w:val="Heading1"/>
    <w:link w:val="QuoteChar"/>
    <w:qFormat/>
    <w:rsid w:val="00392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329"/>
    <w:pPr>
      <w:pageBreakBefore/>
    </w:pPr>
  </w:style>
  <w:style w:type="paragraph" w:customStyle="1" w:styleId="Border">
    <w:name w:val="Border"/>
    <w:basedOn w:val="Normal"/>
    <w:qFormat/>
    <w:rsid w:val="00392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329"/>
    <w:rPr>
      <w:u w:val="single"/>
    </w:rPr>
  </w:style>
  <w:style w:type="character" w:customStyle="1" w:styleId="BoldandItalics">
    <w:name w:val="Bold and Italics"/>
    <w:qFormat/>
    <w:rsid w:val="00392329"/>
    <w:rPr>
      <w:b/>
      <w:i/>
      <w:u w:val="none"/>
    </w:rPr>
  </w:style>
  <w:style w:type="paragraph" w:styleId="BalloonText">
    <w:name w:val="Balloon Text"/>
    <w:basedOn w:val="Normal"/>
    <w:link w:val="BalloonTextChar"/>
    <w:rsid w:val="00392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329"/>
    <w:pPr>
      <w:spacing w:before="0" w:after="0"/>
    </w:pPr>
  </w:style>
  <w:style w:type="paragraph" w:customStyle="1" w:styleId="BodyTextBold">
    <w:name w:val="Body Text Bold"/>
    <w:basedOn w:val="BodyText"/>
    <w:qFormat/>
    <w:rsid w:val="00392329"/>
    <w:rPr>
      <w:b/>
    </w:rPr>
  </w:style>
  <w:style w:type="character" w:styleId="Hyperlink">
    <w:name w:val="Hyperlink"/>
    <w:basedOn w:val="DefaultParagraphFont"/>
    <w:uiPriority w:val="99"/>
    <w:unhideWhenUsed/>
    <w:rsid w:val="00CC2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2980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CUAACD311 Produce drawings to communicate ideas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