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1092" w:rsidP="008D10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CUAACD303 Produce technical drawings</w:t>
      </w:r>
      <w:r>
        <w:fldChar w:fldCharType="end"/>
      </w:r>
    </w:p>
    <w:p w:rsidR="008D1092" w:rsidP="008D1092">
      <w:pPr>
        <w:pStyle w:val="Version"/>
        <w:sectPr w:rsidSect="00AD55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555F" w:rsidP="00AD555F">
      <w:pPr>
        <w:pStyle w:val="SuperHeading"/>
      </w:pPr>
      <w:r w:rsidRPr="00AD555F">
        <w:t>CUAACD303 Produce technical drawings</w:t>
      </w:r>
    </w:p>
    <w:p w:rsidR="00000000" w:rsidRPr="00AD555F" w:rsidP="00AD555F">
      <w:pPr>
        <w:pStyle w:val="Heading1"/>
      </w:pPr>
      <w:bookmarkStart w:id="1" w:name="O_787015"/>
      <w:bookmarkEnd w:id="1"/>
      <w:r w:rsidRPr="00AD55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D5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55F" w:rsidP="00AD555F">
            <w:pPr>
              <w:pStyle w:val="BodyText"/>
            </w:pPr>
            <w:r w:rsidRPr="00AD555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5F">
            <w:pPr>
              <w:pStyle w:val="BodyText"/>
              <w:rPr>
                <w:lang w:val="en-NZ"/>
              </w:rPr>
            </w:pPr>
            <w:r w:rsidRPr="00AD555F">
              <w:rPr>
                <w:rStyle w:val="SpecialBold"/>
              </w:rPr>
              <w:t>Comments</w:t>
            </w:r>
          </w:p>
        </w:tc>
      </w:tr>
      <w:tr w:rsidTr="00AD5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5F">
            <w:pPr>
              <w:pStyle w:val="BodyText"/>
              <w:rPr>
                <w:lang w:val="en-NZ"/>
              </w:rPr>
            </w:pPr>
            <w:r w:rsidRPr="00AD555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55F" w:rsidP="00AD555F">
            <w:pPr>
              <w:pStyle w:val="BodyText"/>
            </w:pPr>
            <w:r w:rsidRPr="00AD555F">
              <w:t>This version first released with CUA Creative Arts and Culture Training Package version 2.0.</w:t>
            </w:r>
          </w:p>
        </w:tc>
      </w:tr>
    </w:tbl>
    <w:p w:rsidR="00000000" w:rsidRPr="00AD555F" w:rsidP="00AD555F">
      <w:pPr>
        <w:pStyle w:val="BodyText"/>
      </w:pPr>
    </w:p>
    <w:p w:rsidR="00000000" w:rsidRPr="00AD555F" w:rsidP="00AD555F">
      <w:pPr>
        <w:pStyle w:val="AllowPageBreak"/>
      </w:pPr>
    </w:p>
    <w:p w:rsidR="00000000" w:rsidRPr="00AD555F" w:rsidP="00AD555F">
      <w:pPr>
        <w:pStyle w:val="Heading1"/>
      </w:pPr>
      <w:bookmarkStart w:id="2" w:name="O_787016"/>
      <w:bookmarkEnd w:id="2"/>
      <w:r w:rsidRPr="00AD555F">
        <w:t>Application</w:t>
      </w:r>
    </w:p>
    <w:p w:rsidR="00000000" w:rsidRPr="00AD555F" w:rsidP="008D1092">
      <w:pPr>
        <w:pStyle w:val="BodyText"/>
      </w:pPr>
      <w:r w:rsidRPr="00AD555F">
        <w:t>This unit describes the skills and knowledge required to apply a range of technique</w:t>
      </w:r>
      <w:r w:rsidRPr="00AD555F">
        <w:t>s to produce technical drawings that meet required standards and conventions.</w:t>
      </w:r>
    </w:p>
    <w:p w:rsidR="00000000" w:rsidRPr="00AD555F" w:rsidP="008D1092">
      <w:pPr>
        <w:pStyle w:val="BodyText"/>
      </w:pPr>
      <w:r w:rsidRPr="00AD555F">
        <w:t xml:space="preserve">It applies to individuals who use technical drawings in various contexts. </w:t>
      </w:r>
    </w:p>
    <w:p w:rsidR="00000000" w:rsidRPr="00AD555F" w:rsidP="008D1092">
      <w:pPr>
        <w:pStyle w:val="BodyText"/>
      </w:pPr>
      <w:r w:rsidRPr="00AD555F">
        <w:t>No licensing, legislative or certification requirements apply to this unit at the time of publication</w:t>
      </w:r>
      <w:r w:rsidRPr="00AD555F">
        <w:t>.</w:t>
      </w:r>
    </w:p>
    <w:p w:rsidR="00000000" w:rsidRPr="00AD555F" w:rsidP="00AD555F">
      <w:pPr>
        <w:pStyle w:val="Heading1"/>
      </w:pPr>
      <w:bookmarkStart w:id="3" w:name="O_787019"/>
      <w:bookmarkEnd w:id="3"/>
      <w:r w:rsidRPr="00AD555F">
        <w:t>Unit Sector</w:t>
      </w:r>
    </w:p>
    <w:p w:rsidR="00000000" w:rsidRPr="00AD555F" w:rsidP="008D1092">
      <w:pPr>
        <w:pStyle w:val="BodyText"/>
      </w:pPr>
      <w:r w:rsidRPr="00AD555F">
        <w:t>Visual communication – art, craft and design</w:t>
      </w:r>
    </w:p>
    <w:p w:rsidR="00000000" w:rsidRPr="00AD555F" w:rsidP="00AD555F">
      <w:pPr>
        <w:pStyle w:val="Heading1"/>
      </w:pPr>
      <w:bookmarkStart w:id="4" w:name="O_787020"/>
      <w:bookmarkEnd w:id="4"/>
      <w:r w:rsidRPr="00AD555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AD555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55F" w:rsidP="00AD555F">
            <w:pPr>
              <w:pStyle w:val="BodyText"/>
            </w:pPr>
            <w:r w:rsidRPr="00AD555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5F">
            <w:pPr>
              <w:pStyle w:val="BodyText"/>
              <w:rPr>
                <w:lang w:val="en-NZ"/>
              </w:rPr>
            </w:pPr>
            <w:r w:rsidRPr="00AD555F">
              <w:rPr>
                <w:rStyle w:val="SpecialBold"/>
              </w:rPr>
              <w:t>PERFORMANCE CRITERIA</w:t>
            </w:r>
          </w:p>
        </w:tc>
      </w:tr>
      <w:tr w:rsidTr="00AD555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55F" w:rsidP="00AD555F">
            <w:pPr>
              <w:pStyle w:val="BodyText"/>
            </w:pPr>
            <w:r w:rsidRPr="00AD555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5F">
            <w:pPr>
              <w:pStyle w:val="BodyText"/>
              <w:rPr>
                <w:lang w:val="en-NZ"/>
              </w:rPr>
            </w:pPr>
            <w:r w:rsidRPr="00AD555F">
              <w:rPr>
                <w:rStyle w:val="Emphasis"/>
              </w:rPr>
              <w:t>Performance criteria descr</w:t>
            </w:r>
            <w:r w:rsidRPr="00AD555F">
              <w:rPr>
                <w:rStyle w:val="Emphasis"/>
              </w:rPr>
              <w:t>ibe the performance needed to demonstrate achievement of the element.</w:t>
            </w:r>
          </w:p>
        </w:tc>
      </w:tr>
      <w:tr w:rsidTr="00AD555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5F">
            <w:pPr>
              <w:pStyle w:val="BodyText"/>
              <w:rPr>
                <w:lang w:val="en-NZ"/>
              </w:rPr>
            </w:pPr>
            <w:r w:rsidRPr="00AD555F">
              <w:t>1. Prepare for technical drawing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55F" w:rsidP="00AD555F">
            <w:pPr>
              <w:pStyle w:val="BodyText"/>
            </w:pPr>
            <w:r w:rsidRPr="00AD555F">
              <w:t>1.1 Clarify drawing requirements by referring to project documentation and consulting with appropriate people</w:t>
            </w:r>
          </w:p>
          <w:p w:rsidR="00000000" w:rsidRPr="00AD555F" w:rsidP="00AD555F">
            <w:pPr>
              <w:pStyle w:val="BodyText"/>
            </w:pPr>
            <w:r w:rsidRPr="00AD555F">
              <w:t xml:space="preserve">1.2 Identify factors that may impact </w:t>
            </w:r>
            <w:r w:rsidRPr="00AD555F">
              <w:t>on technical drawing work</w:t>
            </w:r>
          </w:p>
          <w:p w:rsidR="00000000" w:rsidRPr="00AD555F" w:rsidP="00AD555F">
            <w:pPr>
              <w:pStyle w:val="BodyText"/>
            </w:pPr>
            <w:r w:rsidRPr="00AD555F">
              <w:t xml:space="preserve">1.3 Select techniques to fit the purpose of the drawings </w:t>
            </w:r>
          </w:p>
          <w:p w:rsidR="00000000" w:rsidP="00AD555F">
            <w:pPr>
              <w:pStyle w:val="BodyText"/>
              <w:rPr>
                <w:lang w:val="en-NZ"/>
              </w:rPr>
            </w:pPr>
            <w:r w:rsidRPr="00AD555F">
              <w:t>1.4 Prepare equipment and materials according to workplace procedures and safety requirements</w:t>
            </w:r>
          </w:p>
        </w:tc>
      </w:tr>
      <w:tr w:rsidTr="00AD555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5F">
            <w:pPr>
              <w:pStyle w:val="BodyText"/>
              <w:rPr>
                <w:lang w:val="en-NZ"/>
              </w:rPr>
            </w:pPr>
            <w:r w:rsidRPr="00AD555F">
              <w:t>2. Create technical drawings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55F" w:rsidP="00AD555F">
            <w:pPr>
              <w:pStyle w:val="BodyText"/>
            </w:pPr>
            <w:r w:rsidRPr="00AD555F">
              <w:t>2.1 Apply appropriate conventions and standards to technical drawings</w:t>
            </w:r>
          </w:p>
          <w:p w:rsidR="00000000" w:rsidRPr="00AD555F" w:rsidP="00AD555F">
            <w:pPr>
              <w:pStyle w:val="BodyText"/>
            </w:pPr>
            <w:r w:rsidRPr="00AD555F">
              <w:t xml:space="preserve">2.2 Prepare and review preliminary drawings in consultation with </w:t>
            </w:r>
            <w:r w:rsidRPr="00AD555F">
              <w:t>relevant people and confirm required amendments</w:t>
            </w:r>
          </w:p>
          <w:p w:rsidR="00000000" w:rsidRPr="00AD555F" w:rsidP="00AD555F">
            <w:pPr>
              <w:pStyle w:val="BodyText"/>
            </w:pPr>
            <w:r w:rsidRPr="00AD555F">
              <w:t>2.3 Produce technical drawings that are consistent with concept and purpo</w:t>
            </w:r>
            <w:r w:rsidRPr="00AD555F">
              <w:t>se of drawings</w:t>
            </w:r>
          </w:p>
          <w:p w:rsidR="00000000" w:rsidRPr="00AD555F" w:rsidP="00AD555F">
            <w:pPr>
              <w:pStyle w:val="BodyText"/>
            </w:pPr>
            <w:r w:rsidRPr="00AD555F">
              <w:t>2.4 Finalise and submit technical drawings within agreed timeframes</w:t>
            </w:r>
          </w:p>
        </w:tc>
      </w:tr>
    </w:tbl>
    <w:p w:rsidR="00000000" w:rsidRPr="00AD555F" w:rsidP="00AD555F">
      <w:pPr>
        <w:pStyle w:val="BodyText"/>
      </w:pPr>
    </w:p>
    <w:p w:rsidR="00000000" w:rsidRPr="00AD555F" w:rsidP="00AD555F">
      <w:pPr>
        <w:pStyle w:val="AllowPageBreak"/>
      </w:pPr>
    </w:p>
    <w:p w:rsidR="00000000" w:rsidRPr="00AD555F" w:rsidP="00AD555F">
      <w:pPr>
        <w:pStyle w:val="Heading1"/>
      </w:pPr>
      <w:bookmarkStart w:id="5" w:name="O_787021"/>
      <w:bookmarkEnd w:id="5"/>
      <w:r w:rsidRPr="00AD555F">
        <w:t>Foundation Skills</w:t>
      </w:r>
    </w:p>
    <w:p w:rsidR="00000000" w:rsidRPr="008D1092" w:rsidP="008D1092">
      <w:pPr>
        <w:pStyle w:val="BodyText"/>
        <w:rPr>
          <w:i/>
        </w:rPr>
      </w:pPr>
      <w:r w:rsidRPr="008D1092">
        <w:rPr>
          <w:rStyle w:val="Emphasis"/>
        </w:rPr>
        <w:t>This section describes language, literacy, numeracy and employment skills incorporated in the performance criteria that are required for</w:t>
      </w:r>
      <w:r w:rsidRPr="008D1092">
        <w:rPr>
          <w:rStyle w:val="Emphasis"/>
        </w:rPr>
        <w:t xml:space="preserve">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AD55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55F" w:rsidP="00AD555F">
            <w:pPr>
              <w:pStyle w:val="BodyText"/>
            </w:pPr>
            <w:r w:rsidRPr="00AD555F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55F" w:rsidP="00AD555F">
            <w:pPr>
              <w:pStyle w:val="BodyText"/>
            </w:pPr>
            <w:r w:rsidRPr="00AD555F">
              <w:rPr>
                <w:rStyle w:val="SpecialBold"/>
              </w:rPr>
              <w:t>Performance</w:t>
            </w:r>
          </w:p>
          <w:p w:rsidR="00000000" w:rsidRPr="00AD555F" w:rsidP="00AD555F">
            <w:pPr>
              <w:pStyle w:val="BodyText"/>
            </w:pPr>
            <w:r w:rsidRPr="00AD555F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5F">
            <w:pPr>
              <w:pStyle w:val="BodyText"/>
              <w:rPr>
                <w:lang w:val="en-NZ"/>
              </w:rPr>
            </w:pPr>
            <w:r w:rsidRPr="00AD555F">
              <w:rPr>
                <w:rStyle w:val="SpecialBold"/>
              </w:rPr>
              <w:t>Description</w:t>
            </w:r>
          </w:p>
        </w:tc>
      </w:tr>
      <w:tr w:rsidTr="00AD55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5F">
            <w:pPr>
              <w:pStyle w:val="BodyText"/>
              <w:rPr>
                <w:lang w:val="en-NZ"/>
              </w:rPr>
            </w:pPr>
            <w:r w:rsidRPr="00AD555F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5F">
            <w:pPr>
              <w:pStyle w:val="BodyText"/>
              <w:rPr>
                <w:lang w:val="en-NZ"/>
              </w:rPr>
            </w:pPr>
            <w:r w:rsidRPr="00AD555F">
              <w:t>1.1, 1.2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5F">
            <w:pPr>
              <w:pStyle w:val="ListBullet"/>
              <w:rPr>
                <w:lang w:val="en-NZ"/>
              </w:rPr>
            </w:pPr>
            <w:r w:rsidRPr="00AD555F">
              <w:t xml:space="preserve">Interprets project documentation and other relevant information to identify drawing requirements and constraints </w:t>
            </w:r>
          </w:p>
        </w:tc>
      </w:tr>
      <w:tr w:rsidTr="00AD55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5F">
            <w:pPr>
              <w:pStyle w:val="BodyText"/>
              <w:rPr>
                <w:lang w:val="en-NZ"/>
              </w:rPr>
            </w:pPr>
            <w:r w:rsidRPr="00AD555F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5F">
            <w:pPr>
              <w:pStyle w:val="BodyText"/>
              <w:rPr>
                <w:lang w:val="en-NZ"/>
              </w:rPr>
            </w:pPr>
            <w:r w:rsidRPr="00AD555F">
              <w:t>1.1, 2.2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5F">
            <w:pPr>
              <w:pStyle w:val="ListBullet"/>
              <w:rPr>
                <w:lang w:val="en-NZ"/>
              </w:rPr>
            </w:pPr>
            <w:r w:rsidRPr="00AD555F">
              <w:t>Uses questioning and careful listening to elicit information and opinions from others</w:t>
            </w:r>
            <w:r w:rsidRPr="00AD555F">
              <w:rPr>
                <w:rStyle w:val="SpecialBold"/>
              </w:rPr>
              <w:t xml:space="preserve"> </w:t>
            </w:r>
          </w:p>
        </w:tc>
      </w:tr>
      <w:tr w:rsidTr="00AD55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5F">
            <w:pPr>
              <w:pStyle w:val="BodyText"/>
              <w:rPr>
                <w:lang w:val="en-NZ"/>
              </w:rPr>
            </w:pPr>
            <w:r w:rsidRPr="00AD555F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5F">
            <w:pPr>
              <w:pStyle w:val="BodyText"/>
              <w:rPr>
                <w:lang w:val="en-NZ"/>
              </w:rPr>
            </w:pPr>
            <w:r w:rsidRPr="00AD555F">
              <w:t>2.1, 2.3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5F">
            <w:pPr>
              <w:pStyle w:val="ListBullet"/>
              <w:rPr>
                <w:lang w:val="en-NZ"/>
              </w:rPr>
            </w:pPr>
            <w:r w:rsidRPr="00AD555F">
              <w:t>Interprets numerical and spatial concepts related to drawing standards and conventions</w:t>
            </w:r>
          </w:p>
        </w:tc>
      </w:tr>
      <w:tr w:rsidTr="00AD55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5F">
            <w:pPr>
              <w:pStyle w:val="BodyText"/>
              <w:rPr>
                <w:lang w:val="en-NZ"/>
              </w:rPr>
            </w:pPr>
            <w:r w:rsidRPr="00AD555F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5F">
            <w:pPr>
              <w:pStyle w:val="BodyText"/>
              <w:rPr>
                <w:lang w:val="en-NZ"/>
              </w:rPr>
            </w:pPr>
            <w:r w:rsidRPr="00AD555F">
              <w:t>1.2, 1.4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5F">
            <w:pPr>
              <w:pStyle w:val="ListBullet"/>
              <w:rPr>
                <w:lang w:val="en-NZ"/>
              </w:rPr>
            </w:pPr>
            <w:r w:rsidRPr="00AD555F">
              <w:t>Takes responsibility for</w:t>
            </w:r>
            <w:r w:rsidRPr="00AD555F">
              <w:t xml:space="preserve"> following workplace procedures and safety requirements and recognises potential legal, ethical and contractual constraints when planning and undertaking work </w:t>
            </w:r>
          </w:p>
        </w:tc>
      </w:tr>
      <w:tr w:rsidTr="00AD55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5F">
            <w:pPr>
              <w:pStyle w:val="BodyText"/>
              <w:rPr>
                <w:lang w:val="en-NZ"/>
              </w:rPr>
            </w:pPr>
            <w:r w:rsidRPr="00AD555F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5F">
            <w:pPr>
              <w:pStyle w:val="BodyText"/>
              <w:rPr>
                <w:lang w:val="en-NZ"/>
              </w:rPr>
            </w:pPr>
            <w:r w:rsidRPr="00AD555F">
              <w:t>1.1, 2.2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5F">
            <w:pPr>
              <w:pStyle w:val="ListBullet"/>
              <w:rPr>
                <w:lang w:val="en-NZ"/>
              </w:rPr>
            </w:pPr>
            <w:r w:rsidRPr="00AD555F">
              <w:t>Participates in review of work progress with relevant people</w:t>
            </w:r>
          </w:p>
        </w:tc>
      </w:tr>
      <w:tr w:rsidTr="00AD55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5F">
            <w:pPr>
              <w:pStyle w:val="BodyText"/>
              <w:rPr>
                <w:lang w:val="en-NZ"/>
              </w:rPr>
            </w:pPr>
            <w:r w:rsidRPr="00AD555F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5F">
            <w:pPr>
              <w:pStyle w:val="BodyText"/>
              <w:rPr>
                <w:lang w:val="en-NZ"/>
              </w:rPr>
            </w:pPr>
            <w:r w:rsidRPr="00AD555F">
              <w:t>1.2, 1.3, 1.4, 2.1, 2.2, 2.3, 2.4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55F" w:rsidP="00AD555F">
            <w:pPr>
              <w:pStyle w:val="ListBullet"/>
            </w:pPr>
            <w:r w:rsidRPr="00AD555F">
              <w:t>Plans tasks in a logical sequence and manages time to complete final drawings within established timeframes</w:t>
            </w:r>
          </w:p>
          <w:p w:rsidR="00000000" w:rsidRPr="00AD555F" w:rsidP="00AD555F">
            <w:pPr>
              <w:pStyle w:val="ListBullet"/>
            </w:pPr>
            <w:r w:rsidRPr="00AD555F">
              <w:t>Selects techniques appropriate to the drawing purpose and concept</w:t>
            </w:r>
          </w:p>
          <w:p w:rsidR="00000000" w:rsidRPr="00AD555F" w:rsidP="00AD555F">
            <w:pPr>
              <w:pStyle w:val="ListBullet"/>
            </w:pPr>
            <w:r w:rsidRPr="00AD555F">
              <w:t xml:space="preserve">Ensures drawings comply with </w:t>
            </w:r>
            <w:r w:rsidRPr="00AD555F">
              <w:t xml:space="preserve">correct standards and conventions </w:t>
            </w:r>
          </w:p>
          <w:p w:rsidR="00000000" w:rsidRPr="00AD555F" w:rsidP="00AD555F">
            <w:pPr>
              <w:pStyle w:val="ListBullet"/>
            </w:pPr>
            <w:r w:rsidRPr="00AD555F">
              <w:t>Prepares preliminary drawings for evaluation by others and makes recommended adjustments</w:t>
            </w:r>
          </w:p>
        </w:tc>
      </w:tr>
    </w:tbl>
    <w:p w:rsidR="00000000" w:rsidRPr="00AD555F" w:rsidP="00AD555F">
      <w:pPr>
        <w:pStyle w:val="BodyText"/>
      </w:pPr>
    </w:p>
    <w:p w:rsidR="00000000" w:rsidRPr="00AD555F" w:rsidP="00AD555F">
      <w:pPr>
        <w:pStyle w:val="AllowPageBreak"/>
      </w:pPr>
    </w:p>
    <w:p w:rsidR="00000000" w:rsidRPr="00AD555F" w:rsidP="00AD555F">
      <w:pPr>
        <w:pStyle w:val="Heading1"/>
      </w:pPr>
      <w:bookmarkStart w:id="6" w:name="O_787023"/>
      <w:bookmarkEnd w:id="6"/>
      <w:r w:rsidRPr="00AD555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AD5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55F" w:rsidP="00AD555F">
            <w:pPr>
              <w:pStyle w:val="BodyText"/>
            </w:pPr>
            <w:r w:rsidRPr="00AD555F">
              <w:rPr>
                <w:rStyle w:val="SpecialBold"/>
              </w:rPr>
              <w:t xml:space="preserve">Code and title </w:t>
            </w:r>
          </w:p>
          <w:p w:rsidR="00000000" w:rsidRPr="00AD555F" w:rsidP="00AD555F">
            <w:pPr>
              <w:pStyle w:val="BodyText"/>
            </w:pPr>
            <w:r w:rsidRPr="00AD555F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55F" w:rsidP="00AD555F">
            <w:pPr>
              <w:pStyle w:val="BodyText"/>
            </w:pPr>
            <w:r w:rsidRPr="00AD555F">
              <w:rPr>
                <w:rStyle w:val="SpecialBold"/>
              </w:rPr>
              <w:t>Code and title</w:t>
            </w:r>
          </w:p>
          <w:p w:rsidR="00000000" w:rsidRPr="00AD555F" w:rsidP="00AD555F">
            <w:pPr>
              <w:pStyle w:val="BodyText"/>
            </w:pPr>
            <w:r w:rsidRPr="00AD555F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55F" w:rsidP="00AD555F">
            <w:pPr>
              <w:pStyle w:val="BodyText"/>
            </w:pPr>
            <w:r w:rsidRPr="00AD555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5F">
            <w:pPr>
              <w:pStyle w:val="BodyText"/>
              <w:rPr>
                <w:lang w:val="en-NZ"/>
              </w:rPr>
            </w:pPr>
            <w:r w:rsidRPr="00AD555F">
              <w:rPr>
                <w:rStyle w:val="SpecialBold"/>
              </w:rPr>
              <w:t>Equivalence status</w:t>
            </w:r>
          </w:p>
        </w:tc>
      </w:tr>
      <w:tr w:rsidTr="00AD5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5F">
            <w:pPr>
              <w:pStyle w:val="BodyText"/>
              <w:rPr>
                <w:lang w:val="en-NZ"/>
              </w:rPr>
            </w:pPr>
            <w:r w:rsidRPr="00AD555F">
              <w:t>CUAACD303 Produce technical drawings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5F">
            <w:pPr>
              <w:pStyle w:val="BodyText"/>
              <w:rPr>
                <w:lang w:val="en-NZ"/>
              </w:rPr>
            </w:pPr>
            <w:r w:rsidRPr="00AD555F">
              <w:t>CUVACD303A Produce technical drawings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5F">
            <w:pPr>
              <w:pStyle w:val="BodyText"/>
              <w:rPr>
                <w:lang w:val="en-NZ"/>
              </w:rPr>
            </w:pPr>
            <w:r w:rsidRPr="00AD555F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55F" w:rsidP="00AD555F">
            <w:pPr>
              <w:pStyle w:val="BodyText"/>
            </w:pPr>
            <w:r w:rsidRPr="00AD555F">
              <w:t>Equivalent unit</w:t>
            </w:r>
          </w:p>
        </w:tc>
      </w:tr>
    </w:tbl>
    <w:p w:rsidR="00000000" w:rsidRPr="00AD555F" w:rsidP="00AD555F">
      <w:pPr>
        <w:pStyle w:val="BodyText"/>
      </w:pPr>
    </w:p>
    <w:p w:rsidR="00000000" w:rsidRPr="00AD555F" w:rsidP="00AD555F">
      <w:pPr>
        <w:pStyle w:val="AllowPageBreak"/>
      </w:pPr>
    </w:p>
    <w:p w:rsidR="00000000" w:rsidRPr="00AD555F" w:rsidP="00AD555F">
      <w:pPr>
        <w:pStyle w:val="Heading1"/>
      </w:pPr>
      <w:bookmarkStart w:id="7" w:name="O_787030"/>
      <w:bookmarkEnd w:id="7"/>
      <w:r w:rsidRPr="00AD555F">
        <w:t>Links</w:t>
      </w:r>
    </w:p>
    <w:p w:rsidR="00000000" w:rsidRPr="00AD555F" w:rsidP="008D1092">
      <w:pPr>
        <w:pStyle w:val="BodyText"/>
      </w:pPr>
      <w:r w:rsidRPr="00AD55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F73A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D555F" w:rsidP="008D1092">
      <w:pPr>
        <w:pStyle w:val="BodyText"/>
        <w:sectPr w:rsidSect="00AD555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D555F" w:rsidP="00AD555F">
      <w:pPr>
        <w:pStyle w:val="SuperHeading"/>
      </w:pPr>
      <w:r w:rsidRPr="00AD555F">
        <w:t xml:space="preserve">Assessment </w:t>
      </w:r>
      <w:r w:rsidRPr="00AD555F">
        <w:t>Requirements for CUAACD303 Produce technical drawings</w:t>
      </w:r>
    </w:p>
    <w:p w:rsidR="00000000" w:rsidRPr="00AD555F" w:rsidP="00AD555F">
      <w:pPr>
        <w:pStyle w:val="Heading1"/>
      </w:pPr>
      <w:bookmarkStart w:id="8" w:name="O_787025"/>
      <w:bookmarkEnd w:id="8"/>
      <w:r w:rsidRPr="00AD55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D5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55F" w:rsidP="00AD555F">
            <w:pPr>
              <w:pStyle w:val="BodyText"/>
            </w:pPr>
            <w:r w:rsidRPr="00AD555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5F">
            <w:pPr>
              <w:pStyle w:val="BodyText"/>
              <w:rPr>
                <w:lang w:val="en-NZ"/>
              </w:rPr>
            </w:pPr>
            <w:r w:rsidRPr="00AD555F">
              <w:rPr>
                <w:rStyle w:val="SpecialBold"/>
              </w:rPr>
              <w:t>Comments</w:t>
            </w:r>
          </w:p>
        </w:tc>
      </w:tr>
      <w:tr w:rsidTr="00AD5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5F">
            <w:pPr>
              <w:pStyle w:val="BodyText"/>
              <w:rPr>
                <w:lang w:val="en-NZ"/>
              </w:rPr>
            </w:pPr>
            <w:r w:rsidRPr="00AD555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55F" w:rsidP="00AD555F">
            <w:pPr>
              <w:pStyle w:val="BodyText"/>
            </w:pPr>
            <w:r w:rsidRPr="00AD555F">
              <w:t>This version first released with CUA Creative Arts and Culture Training Package version 2.0.</w:t>
            </w:r>
          </w:p>
        </w:tc>
      </w:tr>
    </w:tbl>
    <w:p w:rsidR="00000000" w:rsidRPr="00AD555F" w:rsidP="00AD555F">
      <w:pPr>
        <w:pStyle w:val="BodyText"/>
      </w:pPr>
    </w:p>
    <w:p w:rsidR="00000000" w:rsidRPr="00AD555F" w:rsidP="00AD555F">
      <w:pPr>
        <w:pStyle w:val="AllowPageBreak"/>
      </w:pPr>
    </w:p>
    <w:p w:rsidR="00000000" w:rsidRPr="00AD555F" w:rsidP="00AD555F">
      <w:pPr>
        <w:pStyle w:val="Heading1"/>
      </w:pPr>
      <w:bookmarkStart w:id="9" w:name="O_787026"/>
      <w:bookmarkEnd w:id="9"/>
      <w:r w:rsidRPr="00AD555F">
        <w:t>Performance Evidence</w:t>
      </w:r>
    </w:p>
    <w:p w:rsidR="00000000" w:rsidRPr="00AD555F" w:rsidP="008D1092">
      <w:pPr>
        <w:pStyle w:val="BodyText"/>
      </w:pPr>
      <w:r w:rsidRPr="00AD555F">
        <w:t>Evidence of the ability to:</w:t>
      </w:r>
    </w:p>
    <w:p w:rsidR="00000000" w:rsidRPr="00AD555F" w:rsidP="00AD555F">
      <w:pPr>
        <w:pStyle w:val="ListBullet"/>
      </w:pPr>
      <w:r w:rsidRPr="00AD555F">
        <w:t>produce technical drawings which:</w:t>
      </w:r>
    </w:p>
    <w:p w:rsidR="00000000" w:rsidRPr="00AD555F" w:rsidP="00AD555F">
      <w:pPr>
        <w:pStyle w:val="ListBullet2"/>
      </w:pPr>
      <w:r w:rsidRPr="00AD555F">
        <w:t>show a command of selected techniques</w:t>
      </w:r>
    </w:p>
    <w:p w:rsidR="00000000" w:rsidRPr="00AD555F" w:rsidP="00AD555F">
      <w:pPr>
        <w:pStyle w:val="ListBullet2"/>
      </w:pPr>
      <w:r w:rsidRPr="00AD555F">
        <w:t>adhere to technical drawing standards and conventions</w:t>
      </w:r>
    </w:p>
    <w:p w:rsidR="00000000" w:rsidRPr="00AD555F" w:rsidP="00AD555F">
      <w:pPr>
        <w:pStyle w:val="ListBullet2"/>
      </w:pPr>
      <w:r w:rsidRPr="00AD555F">
        <w:t xml:space="preserve">satisfy specified drawing purposes and concepts </w:t>
      </w:r>
    </w:p>
    <w:p w:rsidR="00000000" w:rsidRPr="00AD555F" w:rsidP="00AD555F">
      <w:pPr>
        <w:pStyle w:val="ListBullet"/>
      </w:pPr>
      <w:r w:rsidRPr="00AD555F">
        <w:t>follow workplace procedures and safety requirements</w:t>
      </w:r>
    </w:p>
    <w:p w:rsidR="00000000" w:rsidRPr="00AD555F" w:rsidP="00AD555F">
      <w:pPr>
        <w:pStyle w:val="ListBullet"/>
      </w:pPr>
      <w:r w:rsidRPr="00AD555F">
        <w:t xml:space="preserve">use feedback from others to refine and produce final drawings </w:t>
      </w:r>
    </w:p>
    <w:p w:rsidR="00000000" w:rsidRPr="00AD555F" w:rsidP="00AD555F">
      <w:pPr>
        <w:pStyle w:val="ListBullet"/>
      </w:pPr>
      <w:r w:rsidRPr="00AD555F">
        <w:t>meet deadlines.</w:t>
      </w:r>
    </w:p>
    <w:p w:rsidR="00000000" w:rsidRPr="00AD555F" w:rsidP="00AD555F">
      <w:pPr>
        <w:pStyle w:val="BodyText"/>
      </w:pPr>
    </w:p>
    <w:p w:rsidR="00000000" w:rsidRPr="00AD555F" w:rsidP="008D1092">
      <w:pPr>
        <w:pStyle w:val="BodyText"/>
      </w:pPr>
      <w:r w:rsidRPr="00AD555F">
        <w:t>Note: If a specific volume or frequency is not stated, then evidence must be provided at least once.</w:t>
      </w:r>
    </w:p>
    <w:p w:rsidR="00000000" w:rsidRPr="00AD555F" w:rsidP="00AD555F">
      <w:pPr>
        <w:pStyle w:val="Heading1"/>
      </w:pPr>
      <w:bookmarkStart w:id="10" w:name="O_787027"/>
      <w:bookmarkEnd w:id="10"/>
      <w:r w:rsidRPr="00AD555F">
        <w:t>Knowle</w:t>
      </w:r>
      <w:r w:rsidRPr="00AD555F">
        <w:t>dge Evidence</w:t>
      </w:r>
    </w:p>
    <w:p w:rsidR="00000000" w:rsidRPr="00AD555F" w:rsidP="008D1092">
      <w:pPr>
        <w:pStyle w:val="BodyText"/>
      </w:pPr>
      <w:r w:rsidRPr="00AD555F">
        <w:t>To complete the unit requirements safely and effectively, the individual must:</w:t>
      </w:r>
    </w:p>
    <w:p w:rsidR="00000000" w:rsidRPr="00AD555F" w:rsidP="00AD555F">
      <w:pPr>
        <w:pStyle w:val="ListBullet"/>
      </w:pPr>
      <w:r w:rsidRPr="00AD555F">
        <w:t>describe physical properties and capabilities of the range of materials, tools and equipment used for technical drawing work</w:t>
      </w:r>
    </w:p>
    <w:p w:rsidR="00000000" w:rsidRPr="00AD555F" w:rsidP="00AD555F">
      <w:pPr>
        <w:pStyle w:val="ListBullet"/>
      </w:pPr>
      <w:r w:rsidRPr="00AD555F">
        <w:t>explain technical drawing techniques a</w:t>
      </w:r>
      <w:r w:rsidRPr="00AD555F">
        <w:t>nd their application to a range of contexts and subject matter</w:t>
      </w:r>
    </w:p>
    <w:p w:rsidR="00000000" w:rsidRPr="00AD555F" w:rsidP="00AD555F">
      <w:pPr>
        <w:pStyle w:val="ListBullet"/>
      </w:pPr>
      <w:r w:rsidRPr="00AD555F">
        <w:t>explain current standards and conventions for technical drawing</w:t>
      </w:r>
    </w:p>
    <w:p w:rsidR="00000000" w:rsidRPr="00AD555F" w:rsidP="00AD555F">
      <w:pPr>
        <w:pStyle w:val="ListBullet"/>
      </w:pPr>
      <w:r w:rsidRPr="00AD555F">
        <w:t>describe work health and safety requirements for preparation of technical drawing materials and equipment.</w:t>
      </w:r>
    </w:p>
    <w:p w:rsidR="00000000" w:rsidRPr="00AD555F" w:rsidP="00AD555F">
      <w:pPr>
        <w:pStyle w:val="AllowPageBreak"/>
      </w:pPr>
    </w:p>
    <w:p w:rsidR="00000000" w:rsidRPr="00AD555F" w:rsidP="00AD555F">
      <w:pPr>
        <w:pStyle w:val="Heading1"/>
      </w:pPr>
      <w:bookmarkStart w:id="11" w:name="O_787028"/>
      <w:bookmarkEnd w:id="11"/>
      <w:r w:rsidRPr="00AD555F">
        <w:t>Assessment Conditions</w:t>
      </w:r>
    </w:p>
    <w:p w:rsidR="00000000" w:rsidRPr="00AD555F" w:rsidP="008D1092">
      <w:pPr>
        <w:pStyle w:val="BodyText"/>
      </w:pPr>
      <w:r w:rsidRPr="00AD555F">
        <w:t>Assessment must be conducted in a safe environment where evidence gathered demonstrates consistent performance of typical activities experienced in creative arts industry environments. The assessment environment must include access to</w:t>
      </w:r>
      <w:r w:rsidRPr="00AD555F">
        <w:t xml:space="preserve">: </w:t>
      </w:r>
    </w:p>
    <w:p w:rsidR="00000000" w:rsidRPr="00AD555F" w:rsidP="00AD555F">
      <w:pPr>
        <w:pStyle w:val="ListBullet"/>
      </w:pPr>
      <w:r w:rsidRPr="00AD555F">
        <w:t>equipment and materials required to produce technical drawings</w:t>
      </w:r>
    </w:p>
    <w:p w:rsidR="00000000" w:rsidRPr="00AD555F" w:rsidP="00AD555F">
      <w:pPr>
        <w:pStyle w:val="ListBullet"/>
      </w:pPr>
      <w:r w:rsidRPr="00AD555F">
        <w:t>documented technical drawing requirements</w:t>
      </w:r>
    </w:p>
    <w:p w:rsidR="00000000" w:rsidRPr="00AD555F" w:rsidP="00AD555F">
      <w:pPr>
        <w:pStyle w:val="ListBullet"/>
      </w:pPr>
      <w:r w:rsidRPr="00AD555F">
        <w:t>workplace documentation</w:t>
      </w:r>
    </w:p>
    <w:p w:rsidR="00000000" w:rsidRPr="00AD555F" w:rsidP="00AD555F">
      <w:pPr>
        <w:pStyle w:val="ListBullet"/>
      </w:pPr>
      <w:r w:rsidRPr="00AD555F">
        <w:t xml:space="preserve">relevant people.  </w:t>
      </w:r>
    </w:p>
    <w:p w:rsidR="00000000" w:rsidRPr="00AD555F" w:rsidP="00AD555F">
      <w:pPr>
        <w:pStyle w:val="BodyText"/>
      </w:pPr>
    </w:p>
    <w:p w:rsidR="00000000" w:rsidRPr="00AD555F" w:rsidP="008D1092">
      <w:pPr>
        <w:pStyle w:val="BodyText"/>
      </w:pPr>
      <w:r w:rsidRPr="00AD555F">
        <w:t>Assessors of this unit must satisfy the requirements for assessors in applicable vocational educational</w:t>
      </w:r>
      <w:r w:rsidRPr="00AD555F">
        <w:t xml:space="preserve"> and training legislation, frameworks and/or standards.</w:t>
      </w:r>
    </w:p>
    <w:p w:rsidR="00000000" w:rsidRPr="00AD555F" w:rsidP="00AD555F">
      <w:pPr>
        <w:pStyle w:val="Heading1"/>
      </w:pPr>
      <w:bookmarkStart w:id="12" w:name="O_787031"/>
      <w:bookmarkEnd w:id="12"/>
      <w:r w:rsidRPr="00AD555F">
        <w:t>Links</w:t>
      </w:r>
    </w:p>
    <w:p w:rsidR="00000000" w:rsidRPr="00AD555F" w:rsidP="008D1092">
      <w:pPr>
        <w:pStyle w:val="BodyText"/>
      </w:pPr>
      <w:r w:rsidRPr="00AD55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F73A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D555F" w:rsidP="00AD555F"/>
    <w:sectPr w:rsidSect="00AD555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5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55F" w:rsidRPr="008D1092" w:rsidP="008D10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5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092" w:rsidP="00AD55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1092" w:rsidP="00AD55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D1092" w:rsidP="00AD555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55F" w:rsidP="00AD55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D1092">
      <w:t>Approved</w:t>
    </w:r>
    <w:r w:rsidR="008D109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D109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D1092">
      <w:rPr>
        <w:noProof/>
      </w:rPr>
      <w:t>4</w:t>
    </w:r>
    <w:r>
      <w:rPr>
        <w:noProof/>
      </w:rPr>
      <w:fldChar w:fldCharType="end"/>
    </w:r>
  </w:p>
  <w:p w:rsidR="00AD555F" w:rsidP="00AD55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D109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D1092">
      <w:t>Service and Creative Skills Australia</w:t>
    </w:r>
    <w:r w:rsidR="008D1092">
      <w:fldChar w:fldCharType="end"/>
    </w:r>
  </w:p>
  <w:p w:rsidR="00AD555F" w:rsidP="00AD55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5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0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555F" w:rsidRPr="008D1092" w:rsidP="008D10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5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092" w:rsidRPr="002D2AF8" w:rsidP="00AD55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CUAACD303 Produce technical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D1092" w:rsidP="00AD555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55F" w:rsidRPr="002D2AF8" w:rsidP="00AD55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D1092">
      <w:t>CUAACD303 Produce technical drawings</w:t>
    </w:r>
    <w:r w:rsidR="008D109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D1092">
      <w:rPr>
        <w:noProof/>
      </w:rPr>
      <w:t>2 March 2025</w:t>
    </w:r>
    <w:r>
      <w:fldChar w:fldCharType="end"/>
    </w:r>
  </w:p>
  <w:p w:rsidR="00AD555F" w:rsidP="00AD55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4A32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BE0A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3AFF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5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55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55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55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55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55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55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55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55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55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55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555F"/>
  </w:style>
  <w:style w:type="character" w:customStyle="1" w:styleId="Heading1Char">
    <w:name w:val="Heading 1 Char"/>
    <w:basedOn w:val="DefaultParagraphFont"/>
    <w:link w:val="Heading1"/>
    <w:rsid w:val="00AD55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55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55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555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555F"/>
    <w:rPr>
      <w:b/>
      <w:spacing w:val="0"/>
    </w:rPr>
  </w:style>
  <w:style w:type="paragraph" w:styleId="ListBullet2">
    <w:name w:val="List Bullet 2"/>
    <w:basedOn w:val="List2"/>
    <w:rsid w:val="00AD555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D555F"/>
    <w:rPr>
      <w:i/>
    </w:rPr>
  </w:style>
  <w:style w:type="paragraph" w:customStyle="1" w:styleId="SuperHeading">
    <w:name w:val="SuperHeading"/>
    <w:basedOn w:val="Normal"/>
    <w:rsid w:val="00AD55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55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55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55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55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55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55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55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55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55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55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55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55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55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55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55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55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55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55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55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55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55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55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55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55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55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55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55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55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55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55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55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55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55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55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55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55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555F"/>
  </w:style>
  <w:style w:type="paragraph" w:styleId="TableofFigures">
    <w:name w:val="table of figures"/>
    <w:basedOn w:val="Normal"/>
    <w:next w:val="Normal"/>
    <w:semiHidden/>
    <w:rsid w:val="00AD55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55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555F"/>
    <w:rPr>
      <w:rFonts w:ascii="Wingdings" w:hAnsi="Wingdings"/>
    </w:rPr>
  </w:style>
  <w:style w:type="paragraph" w:customStyle="1" w:styleId="TableHeading">
    <w:name w:val="Table Heading"/>
    <w:basedOn w:val="HeadingBase"/>
    <w:rsid w:val="00AD55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555F"/>
    <w:rPr>
      <w:color w:val="0033CC"/>
      <w:u w:val="none"/>
    </w:rPr>
  </w:style>
  <w:style w:type="paragraph" w:customStyle="1" w:styleId="BodyTextRight">
    <w:name w:val="Body Text Right"/>
    <w:basedOn w:val="BodyText"/>
    <w:rsid w:val="00AD55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55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55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55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55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55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555F"/>
    <w:rPr>
      <w:sz w:val="32"/>
    </w:rPr>
  </w:style>
  <w:style w:type="paragraph" w:customStyle="1" w:styleId="HeadingProcedure">
    <w:name w:val="Heading Procedure"/>
    <w:basedOn w:val="HeadingBase"/>
    <w:next w:val="Normal"/>
    <w:rsid w:val="00AD55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555F"/>
    <w:pPr>
      <w:spacing w:before="60" w:after="60"/>
    </w:pPr>
  </w:style>
  <w:style w:type="paragraph" w:styleId="ListContinue">
    <w:name w:val="List Continue"/>
    <w:basedOn w:val="List"/>
    <w:rsid w:val="00AD555F"/>
    <w:pPr>
      <w:ind w:firstLine="0"/>
    </w:pPr>
  </w:style>
  <w:style w:type="paragraph" w:customStyle="1" w:styleId="ListNote">
    <w:name w:val="List Note"/>
    <w:basedOn w:val="List"/>
    <w:rsid w:val="00AD55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55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55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555F"/>
    <w:rPr>
      <w:rFonts w:ascii="Courier New" w:hAnsi="Courier New"/>
    </w:rPr>
  </w:style>
  <w:style w:type="paragraph" w:customStyle="1" w:styleId="NoteBullet">
    <w:name w:val="Note Bullet"/>
    <w:basedOn w:val="Note"/>
    <w:rsid w:val="00AD55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55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55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55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55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55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55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555F"/>
    <w:rPr>
      <w:b/>
      <w:smallCaps/>
    </w:rPr>
  </w:style>
  <w:style w:type="paragraph" w:customStyle="1" w:styleId="TableListNumber">
    <w:name w:val="Table List Number"/>
    <w:basedOn w:val="ListNumber"/>
    <w:rsid w:val="00AD55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55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555F"/>
    <w:pPr>
      <w:numPr>
        <w:numId w:val="9"/>
      </w:numPr>
    </w:pPr>
  </w:style>
  <w:style w:type="paragraph" w:customStyle="1" w:styleId="ListAlpha2">
    <w:name w:val="List Alpha 2"/>
    <w:basedOn w:val="List2"/>
    <w:rsid w:val="00AD555F"/>
    <w:pPr>
      <w:numPr>
        <w:numId w:val="8"/>
      </w:numPr>
    </w:pPr>
  </w:style>
  <w:style w:type="paragraph" w:styleId="List2">
    <w:name w:val="List 2"/>
    <w:basedOn w:val="BodyText"/>
    <w:rsid w:val="00AD55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55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55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55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55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55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555F"/>
    <w:pPr>
      <w:numPr>
        <w:numId w:val="4"/>
      </w:numPr>
    </w:pPr>
  </w:style>
  <w:style w:type="paragraph" w:styleId="ListContinue2">
    <w:name w:val="List Continue 2"/>
    <w:basedOn w:val="List2"/>
    <w:rsid w:val="00AD555F"/>
    <w:pPr>
      <w:ind w:firstLine="0"/>
    </w:pPr>
  </w:style>
  <w:style w:type="paragraph" w:styleId="ListContinue3">
    <w:name w:val="List Continue 3"/>
    <w:basedOn w:val="List3"/>
    <w:rsid w:val="00AD555F"/>
    <w:pPr>
      <w:ind w:left="1021" w:firstLine="0"/>
    </w:pPr>
  </w:style>
  <w:style w:type="paragraph" w:styleId="ListContinue4">
    <w:name w:val="List Continue 4"/>
    <w:basedOn w:val="List4"/>
    <w:rsid w:val="00AD555F"/>
    <w:pPr>
      <w:ind w:firstLine="0"/>
    </w:pPr>
  </w:style>
  <w:style w:type="paragraph" w:styleId="ListContinue5">
    <w:name w:val="List Continue 5"/>
    <w:basedOn w:val="List5"/>
    <w:rsid w:val="00AD555F"/>
    <w:pPr>
      <w:ind w:firstLine="0"/>
    </w:pPr>
  </w:style>
  <w:style w:type="paragraph" w:styleId="ListNumber3">
    <w:name w:val="List Number 3"/>
    <w:basedOn w:val="List3"/>
    <w:rsid w:val="00AD555F"/>
    <w:pPr>
      <w:numPr>
        <w:numId w:val="5"/>
      </w:numPr>
    </w:pPr>
  </w:style>
  <w:style w:type="paragraph" w:styleId="ListNumber4">
    <w:name w:val="List Number 4"/>
    <w:basedOn w:val="List4"/>
    <w:rsid w:val="00AD555F"/>
    <w:pPr>
      <w:numPr>
        <w:numId w:val="6"/>
      </w:numPr>
    </w:pPr>
  </w:style>
  <w:style w:type="paragraph" w:styleId="ListNumber5">
    <w:name w:val="List Number 5"/>
    <w:basedOn w:val="List5"/>
    <w:rsid w:val="00AD555F"/>
    <w:pPr>
      <w:numPr>
        <w:numId w:val="7"/>
      </w:numPr>
    </w:pPr>
  </w:style>
  <w:style w:type="paragraph" w:styleId="BlockText">
    <w:name w:val="Block Text"/>
    <w:basedOn w:val="Normal"/>
    <w:rsid w:val="00AD55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55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555F"/>
    <w:rPr>
      <w:sz w:val="16"/>
      <w:vertAlign w:val="superscript"/>
    </w:rPr>
  </w:style>
  <w:style w:type="character" w:customStyle="1" w:styleId="Symbols">
    <w:name w:val="Symbols"/>
    <w:basedOn w:val="DefaultParagraphFont"/>
    <w:rsid w:val="00AD555F"/>
    <w:rPr>
      <w:rFonts w:ascii="Symbol" w:hAnsi="Symbol"/>
    </w:rPr>
  </w:style>
  <w:style w:type="character" w:customStyle="1" w:styleId="MenuOptions">
    <w:name w:val="Menu Options"/>
    <w:basedOn w:val="DefaultParagraphFont"/>
    <w:rsid w:val="00AD55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555F"/>
    <w:rPr>
      <w:b/>
    </w:rPr>
  </w:style>
  <w:style w:type="character" w:customStyle="1" w:styleId="Underlined">
    <w:name w:val="Underlined"/>
    <w:basedOn w:val="DefaultParagraphFont"/>
    <w:rsid w:val="00AD555F"/>
    <w:rPr>
      <w:u w:val="single"/>
    </w:rPr>
  </w:style>
  <w:style w:type="paragraph" w:customStyle="1" w:styleId="TableBodyTextRight">
    <w:name w:val="Table Body Text Right"/>
    <w:basedOn w:val="TableBodyText"/>
    <w:rsid w:val="00AD55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555F"/>
    <w:rPr>
      <w:sz w:val="18"/>
    </w:rPr>
  </w:style>
  <w:style w:type="paragraph" w:customStyle="1" w:styleId="BodySmallRight">
    <w:name w:val="Body Small Right"/>
    <w:basedOn w:val="BodyTextRight"/>
    <w:rsid w:val="00AD555F"/>
    <w:rPr>
      <w:sz w:val="18"/>
      <w:szCs w:val="18"/>
    </w:rPr>
  </w:style>
  <w:style w:type="paragraph" w:customStyle="1" w:styleId="MarginEdition">
    <w:name w:val="Margin Edition"/>
    <w:basedOn w:val="MarginNote"/>
    <w:rsid w:val="00AD55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555F"/>
    <w:rPr>
      <w:sz w:val="2"/>
      <w:szCs w:val="2"/>
    </w:rPr>
  </w:style>
  <w:style w:type="character" w:customStyle="1" w:styleId="Small">
    <w:name w:val="Small"/>
    <w:basedOn w:val="DefaultParagraphFont"/>
    <w:rsid w:val="00AD555F"/>
    <w:rPr>
      <w:sz w:val="16"/>
    </w:rPr>
  </w:style>
  <w:style w:type="paragraph" w:customStyle="1" w:styleId="WideTable">
    <w:name w:val="Wide Table"/>
    <w:basedOn w:val="Normal"/>
    <w:rsid w:val="00AD55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555F"/>
  </w:style>
  <w:style w:type="paragraph" w:styleId="Quote">
    <w:name w:val="Quote"/>
    <w:basedOn w:val="Heading1"/>
    <w:link w:val="QuoteChar"/>
    <w:qFormat/>
    <w:rsid w:val="00AD55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55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555F"/>
    <w:pPr>
      <w:pageBreakBefore/>
    </w:pPr>
  </w:style>
  <w:style w:type="paragraph" w:customStyle="1" w:styleId="Border">
    <w:name w:val="Border"/>
    <w:basedOn w:val="Normal"/>
    <w:qFormat/>
    <w:rsid w:val="00AD55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55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55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55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55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55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55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55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55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555F"/>
    <w:rPr>
      <w:u w:val="single"/>
    </w:rPr>
  </w:style>
  <w:style w:type="character" w:customStyle="1" w:styleId="BoldandItalics">
    <w:name w:val="Bold and Italics"/>
    <w:qFormat/>
    <w:rsid w:val="00AD555F"/>
    <w:rPr>
      <w:b/>
      <w:i/>
      <w:u w:val="none"/>
    </w:rPr>
  </w:style>
  <w:style w:type="paragraph" w:styleId="BalloonText">
    <w:name w:val="Balloon Text"/>
    <w:basedOn w:val="Normal"/>
    <w:link w:val="BalloonTextChar"/>
    <w:rsid w:val="00AD55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55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55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55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55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55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555F"/>
    <w:pPr>
      <w:spacing w:before="0" w:after="0"/>
    </w:pPr>
  </w:style>
  <w:style w:type="paragraph" w:customStyle="1" w:styleId="BodyTextBold">
    <w:name w:val="Body Text Bold"/>
    <w:basedOn w:val="BodyText"/>
    <w:qFormat/>
    <w:rsid w:val="00AD555F"/>
    <w:rPr>
      <w:b/>
    </w:rPr>
  </w:style>
  <w:style w:type="character" w:styleId="Hyperlink">
    <w:name w:val="Hyperlink"/>
    <w:basedOn w:val="DefaultParagraphFont"/>
    <w:uiPriority w:val="99"/>
    <w:unhideWhenUsed/>
    <w:rsid w:val="008D10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710</Words>
  <Characters>4720</Characters>
  <Application>Microsoft Office Word</Application>
  <DocSecurity>0</DocSecurity>
  <Lines>181</Lines>
  <Paragraphs>120</Paragraphs>
  <ScaleCrop>false</ScaleCrop>
  <Company>Author-it Software Corporation Ltd.</Company>
  <LinksUpToDate>false</LinksUpToDate>
  <CharactersWithSpaces>5310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CUAACD303 Produce technical drawings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2025-03-01T15:25:00Z</dcterms:created>
  <dcterms:modified xsi:type="dcterms:W3CDTF">2025-03-01T15:25:00Z</dcterms:modified>
</cp:coreProperties>
</file>