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7C8" w:rsidP="00C737C8">
      <w:pPr>
        <w:pStyle w:val="Title"/>
      </w:pPr>
      <w:r>
        <w:fldChar w:fldCharType="begin"/>
      </w:r>
      <w:r>
        <w:instrText xml:space="preserve"> TITLE   \* MERGEFORMAT </w:instrText>
      </w:r>
      <w:r>
        <w:fldChar w:fldCharType="separate"/>
      </w:r>
      <w:r>
        <w:t>CUA60720 Advanced Diploma of Visual Arts</w:t>
      </w:r>
      <w:r>
        <w:fldChar w:fldCharType="end"/>
      </w:r>
    </w:p>
    <w:p w:rsidR="00C737C8" w:rsidP="00C737C8">
      <w:pPr>
        <w:pStyle w:val="Version"/>
        <w:sectPr w:rsidSect="00462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5E2" w:rsidP="004625E2">
      <w:pPr>
        <w:pStyle w:val="SuperHeading"/>
      </w:pPr>
      <w:r w:rsidRPr="004625E2">
        <w:t>CUA60720 Advanced Diploma of Visual Arts</w:t>
      </w:r>
    </w:p>
    <w:p w:rsidR="00000000" w:rsidRPr="004625E2" w:rsidP="004625E2">
      <w:pPr>
        <w:pStyle w:val="Heading1"/>
      </w:pPr>
      <w:bookmarkStart w:id="1" w:name="O_1253239"/>
      <w:bookmarkEnd w:id="1"/>
      <w:r w:rsidRPr="004625E2">
        <w:t>Modification History</w:t>
      </w:r>
    </w:p>
    <w:tbl>
      <w:tblPr>
        <w:tblW w:w="9522" w:type="dxa"/>
        <w:tblLayout w:type="fixed"/>
        <w:tblCellMar>
          <w:left w:w="62" w:type="dxa"/>
          <w:right w:w="62" w:type="dxa"/>
        </w:tblCellMar>
        <w:tblLook w:val="0000"/>
      </w:tblPr>
      <w:tblGrid>
        <w:gridCol w:w="2864"/>
        <w:gridCol w:w="6658"/>
      </w:tblGrid>
      <w:tr w:rsidTr="004625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5E2" w:rsidP="004625E2">
            <w:pPr>
              <w:pStyle w:val="BodyText"/>
            </w:pPr>
            <w:r w:rsidRPr="004625E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5E2">
            <w:pPr>
              <w:pStyle w:val="BodyText"/>
              <w:rPr>
                <w:lang w:val="en-NZ"/>
              </w:rPr>
            </w:pPr>
            <w:r w:rsidRPr="004625E2">
              <w:rPr>
                <w:rStyle w:val="SpecialBold"/>
              </w:rPr>
              <w:t>Comments</w:t>
            </w:r>
          </w:p>
        </w:tc>
      </w:tr>
      <w:tr w:rsidTr="004625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5E2">
            <w:pPr>
              <w:pStyle w:val="BodyText"/>
              <w:rPr>
                <w:lang w:val="en-NZ"/>
              </w:rPr>
            </w:pPr>
            <w:r w:rsidRPr="004625E2">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5E2" w:rsidP="004625E2">
            <w:pPr>
              <w:pStyle w:val="BodyText"/>
            </w:pPr>
            <w:r w:rsidRPr="004625E2">
              <w:t>This version first released with CUA Creative Arts and Culture Training Package Version 6.0.</w:t>
            </w:r>
          </w:p>
          <w:p w:rsidR="00000000" w:rsidRPr="004625E2" w:rsidP="004625E2">
            <w:pPr>
              <w:pStyle w:val="BodyText"/>
            </w:pPr>
            <w:r w:rsidRPr="004625E2">
              <w:t>Minor change to add the following units of competency in the elective unit list:</w:t>
            </w:r>
          </w:p>
          <w:p w:rsidR="00000000" w:rsidRPr="004625E2" w:rsidP="004625E2">
            <w:pPr>
              <w:pStyle w:val="ListBullet"/>
            </w:pPr>
            <w:r w:rsidRPr="004625E2">
              <w:t>CUADES523 Design virtual and hyb</w:t>
            </w:r>
            <w:r w:rsidRPr="004625E2">
              <w:t xml:space="preserve">rid events </w:t>
            </w:r>
          </w:p>
          <w:p w:rsidR="00000000" w:rsidP="004625E2">
            <w:pPr>
              <w:pStyle w:val="ListBullet"/>
              <w:rPr>
                <w:lang w:val="en-NZ"/>
              </w:rPr>
            </w:pPr>
            <w:r w:rsidRPr="004625E2">
              <w:t>CUABRT502 Manage and operate technical requirements for virtual and hybrid events.</w:t>
            </w:r>
          </w:p>
        </w:tc>
      </w:tr>
      <w:tr w:rsidTr="004625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5E2">
            <w:pPr>
              <w:pStyle w:val="BodyText"/>
              <w:rPr>
                <w:lang w:val="en-NZ"/>
              </w:rPr>
            </w:pPr>
            <w:r w:rsidRPr="004625E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5E2" w:rsidP="004625E2">
            <w:pPr>
              <w:pStyle w:val="BodyText"/>
            </w:pPr>
            <w:r w:rsidRPr="004625E2">
              <w:t>This version first released with CUA Creative Arts and Culture Training Package Version 5.0.</w:t>
            </w:r>
          </w:p>
        </w:tc>
      </w:tr>
    </w:tbl>
    <w:p w:rsidR="00000000" w:rsidRPr="004625E2" w:rsidP="004625E2">
      <w:pPr>
        <w:pStyle w:val="BodyText"/>
      </w:pPr>
    </w:p>
    <w:p w:rsidR="00000000" w:rsidRPr="004625E2" w:rsidP="004625E2">
      <w:pPr>
        <w:pStyle w:val="AllowPageBreak"/>
      </w:pPr>
    </w:p>
    <w:p w:rsidR="00000000" w:rsidRPr="004625E2" w:rsidP="004625E2">
      <w:pPr>
        <w:pStyle w:val="Heading1"/>
      </w:pPr>
      <w:bookmarkStart w:id="2" w:name="O_1253238"/>
      <w:bookmarkEnd w:id="2"/>
      <w:r w:rsidRPr="004625E2">
        <w:t>Qualification Description</w:t>
      </w:r>
    </w:p>
    <w:p w:rsidR="00000000" w:rsidRPr="004625E2" w:rsidP="00C737C8">
      <w:pPr>
        <w:pStyle w:val="BodyText"/>
      </w:pPr>
      <w:r w:rsidRPr="004625E2">
        <w:t>This qualification reflects the role of individuals who have para-professional level technical, creative and conceptual skills to originate, realise and exhibit a substantial body of resolved work that expresses their own creative vision. Individuals at th</w:t>
      </w:r>
      <w:r w:rsidRPr="004625E2">
        <w:t>is level work within and across many mediums, and their practice may incorporate ceramics, art management, digital art, glasswork, drawing and illustration, jewellery making, painting, photomedia, printmaking, public art, sculpture, textiles or wood design</w:t>
      </w:r>
      <w:r w:rsidRPr="004625E2">
        <w:t xml:space="preserve">. Practice at this level is underpinned by application of art theory and history, the ability to engage in critical discourse and to debate one’s own work and the work of others. </w:t>
      </w:r>
    </w:p>
    <w:p w:rsidR="00000000" w:rsidRPr="004625E2" w:rsidP="00C737C8">
      <w:pPr>
        <w:pStyle w:val="BodyText"/>
      </w:pPr>
      <w:r w:rsidRPr="004625E2">
        <w:t>Visual artists may work in their own practice, or a wide range of contexts a</w:t>
      </w:r>
      <w:r w:rsidRPr="004625E2">
        <w:t>cross the arts, government or commercial organisations and bring visual arts perspective to areas such as business, community services and science. The job roles that relate to this qualification may include Printmaker, Photographer, Illustrator, Visual Ar</w:t>
      </w:r>
      <w:r w:rsidRPr="004625E2">
        <w:t xml:space="preserve">tist, Ceramic Artist, Painter, Public Artist, Sculptor, Textile Designer, Woodwork Designer, Digital Artist, Glasswork Artist, Arts Practitioner, and Visual Arts Professional. </w:t>
      </w:r>
    </w:p>
    <w:p w:rsidR="00000000" w:rsidRPr="004625E2" w:rsidP="004625E2">
      <w:pPr>
        <w:pStyle w:val="BodyTextBold"/>
      </w:pPr>
      <w:r w:rsidRPr="004625E2">
        <w:t xml:space="preserve">Licensing, legislative, regulatory or certification considerations </w:t>
      </w:r>
    </w:p>
    <w:p w:rsidR="00000000" w:rsidRPr="004625E2" w:rsidP="004625E2">
      <w:pPr>
        <w:pStyle w:val="BodyTextBold"/>
      </w:pPr>
      <w:r w:rsidRPr="004625E2">
        <w:rPr>
          <w:rStyle w:val="Emphasis"/>
        </w:rPr>
        <w:t>Qualificati</w:t>
      </w:r>
      <w:r w:rsidRPr="004625E2">
        <w:rPr>
          <w:rStyle w:val="Emphasis"/>
        </w:rPr>
        <w:t>on</w:t>
      </w:r>
    </w:p>
    <w:p w:rsidR="00000000" w:rsidRPr="004625E2" w:rsidP="00C737C8">
      <w:pPr>
        <w:pStyle w:val="BodyText"/>
      </w:pPr>
      <w:r w:rsidRPr="004625E2">
        <w:t>No licensing, legislative or certification requirements apply to this qualification at the time of publication.</w:t>
      </w:r>
    </w:p>
    <w:p w:rsidR="00000000" w:rsidRPr="004625E2" w:rsidP="004625E2">
      <w:pPr>
        <w:pStyle w:val="BodyTextBold"/>
      </w:pPr>
      <w:r w:rsidRPr="004625E2">
        <w:rPr>
          <w:rStyle w:val="Emphasis"/>
        </w:rPr>
        <w:t>Units of competency in qualification</w:t>
      </w:r>
    </w:p>
    <w:p w:rsidR="00000000" w:rsidRPr="004625E2" w:rsidP="00C737C8">
      <w:pPr>
        <w:pStyle w:val="BodyText"/>
      </w:pPr>
      <w:r w:rsidRPr="004625E2">
        <w:t>Some individual units of competency may have their own licensing, legislative, regulatory or certificati</w:t>
      </w:r>
      <w:r w:rsidRPr="004625E2">
        <w:t>on requirements. Users must check individual units of competency for licensing, legislative, regulatory or certification requirements relevant to that unit.</w:t>
      </w:r>
    </w:p>
    <w:p w:rsidR="00000000" w:rsidRPr="004625E2" w:rsidP="004625E2">
      <w:pPr>
        <w:pStyle w:val="Heading1"/>
      </w:pPr>
      <w:bookmarkStart w:id="3" w:name="O_1253237"/>
      <w:bookmarkEnd w:id="3"/>
      <w:r w:rsidRPr="004625E2">
        <w:t>Entry Requirements</w:t>
      </w:r>
    </w:p>
    <w:p w:rsidR="00000000" w:rsidRPr="004625E2" w:rsidP="00C737C8">
      <w:pPr>
        <w:pStyle w:val="BodyText"/>
      </w:pPr>
      <w:r w:rsidRPr="004625E2">
        <w:t>Individuals must have the conceptual, technical and organisat</w:t>
      </w:r>
      <w:r w:rsidRPr="004625E2">
        <w:t xml:space="preserve">ional skills to create and present work in their chosen creative form. </w:t>
      </w:r>
    </w:p>
    <w:p w:rsidR="00000000" w:rsidRPr="004625E2" w:rsidP="00C737C8">
      <w:pPr>
        <w:pStyle w:val="BodyText"/>
      </w:pPr>
      <w:r w:rsidRPr="004625E2">
        <w:t>Skills and knowledge may have been acquired through experience in a creative field or formal study.</w:t>
      </w:r>
    </w:p>
    <w:p w:rsidR="00000000" w:rsidRPr="004625E2" w:rsidP="004625E2">
      <w:pPr>
        <w:pStyle w:val="Heading1"/>
      </w:pPr>
      <w:bookmarkStart w:id="4" w:name="O_1253236"/>
      <w:bookmarkEnd w:id="4"/>
      <w:r w:rsidRPr="004625E2">
        <w:t>Packaging Rules</w:t>
      </w:r>
    </w:p>
    <w:p w:rsidR="00000000" w:rsidRPr="004625E2" w:rsidP="004625E2">
      <w:pPr>
        <w:pStyle w:val="BodyTextBold"/>
      </w:pPr>
      <w:r w:rsidRPr="004625E2">
        <w:t>Total number of units = 12</w:t>
      </w:r>
    </w:p>
    <w:p w:rsidR="00000000" w:rsidRPr="004625E2" w:rsidP="00C737C8">
      <w:pPr>
        <w:pStyle w:val="List"/>
      </w:pPr>
      <w:r w:rsidRPr="004625E2">
        <w:rPr>
          <w:rStyle w:val="SpecialBold"/>
        </w:rPr>
        <w:t>6 core units</w:t>
      </w:r>
      <w:r w:rsidRPr="004625E2">
        <w:t xml:space="preserve"> plus</w:t>
      </w:r>
    </w:p>
    <w:p w:rsidR="00000000" w:rsidRPr="004625E2" w:rsidP="00C737C8">
      <w:pPr>
        <w:pStyle w:val="List"/>
      </w:pPr>
      <w:r w:rsidRPr="004625E2">
        <w:rPr>
          <w:rStyle w:val="SpecialBold"/>
        </w:rPr>
        <w:t>6 el</w:t>
      </w:r>
      <w:r w:rsidRPr="004625E2">
        <w:rPr>
          <w:rStyle w:val="SpecialBold"/>
        </w:rPr>
        <w:t>ective units,</w:t>
      </w:r>
      <w:r w:rsidRPr="004625E2">
        <w:t xml:space="preserve"> of which: </w:t>
      </w:r>
    </w:p>
    <w:p w:rsidR="00000000" w:rsidRPr="004625E2" w:rsidP="004625E2">
      <w:pPr>
        <w:pStyle w:val="ListBullet"/>
      </w:pPr>
      <w:r w:rsidRPr="004625E2">
        <w:t>4 must be from Group A</w:t>
      </w:r>
    </w:p>
    <w:p w:rsidR="00000000" w:rsidRPr="004625E2" w:rsidP="004625E2">
      <w:pPr>
        <w:pStyle w:val="ListBullet"/>
      </w:pPr>
      <w:r w:rsidRPr="004625E2">
        <w:t>2 may be from Groups A and/or B or from any currently endorsed training package qualification or accredited course.</w:t>
      </w:r>
    </w:p>
    <w:p w:rsidR="00000000" w:rsidRPr="004625E2" w:rsidP="004625E2">
      <w:pPr>
        <w:pStyle w:val="BodyText"/>
      </w:pPr>
    </w:p>
    <w:p w:rsidR="00000000" w:rsidRPr="004625E2" w:rsidP="00C737C8">
      <w:pPr>
        <w:pStyle w:val="BodyText"/>
      </w:pPr>
      <w:r w:rsidRPr="004625E2">
        <w:t>Elective units must be relevant to the work environment and the qualification, maintain th</w:t>
      </w:r>
      <w:r w:rsidRPr="004625E2">
        <w:t xml:space="preserve">e overall integrity of the AQF alignment, not duplicate the outcome of another unit chosen for the qualification, and contribute to a valid industry-supported vocational outcome. </w:t>
      </w:r>
    </w:p>
    <w:p w:rsidR="00000000" w:rsidRPr="004625E2" w:rsidP="00C737C8">
      <w:pPr>
        <w:pStyle w:val="BodyText"/>
      </w:pPr>
      <w:r w:rsidRPr="004625E2">
        <w:t xml:space="preserve">Where relevant, the choice of elective units set out in the packaging rules above can serve to provide the qualification with one of the following specialisations. The rules to achieve a specialisation are detailed at qualification end. </w:t>
      </w:r>
    </w:p>
    <w:p w:rsidR="00000000" w:rsidRPr="004625E2" w:rsidP="004625E2">
      <w:pPr>
        <w:pStyle w:val="ListBullet"/>
      </w:pPr>
      <w:r w:rsidRPr="004625E2">
        <w:t>Art Management</w:t>
      </w:r>
    </w:p>
    <w:p w:rsidR="00000000" w:rsidRPr="004625E2" w:rsidP="004625E2">
      <w:pPr>
        <w:pStyle w:val="ListBullet"/>
      </w:pPr>
      <w:r w:rsidRPr="004625E2">
        <w:t>Je</w:t>
      </w:r>
      <w:r w:rsidRPr="004625E2">
        <w:t>wellery</w:t>
      </w:r>
    </w:p>
    <w:p w:rsidR="00000000" w:rsidRPr="004625E2" w:rsidP="004625E2">
      <w:pPr>
        <w:pStyle w:val="ListBullet"/>
      </w:pPr>
      <w:r w:rsidRPr="004625E2">
        <w:t>Public Art</w:t>
      </w:r>
    </w:p>
    <w:p w:rsidR="00000000" w:rsidRPr="004625E2" w:rsidP="004625E2">
      <w:pPr>
        <w:pStyle w:val="BodyText"/>
      </w:pPr>
    </w:p>
    <w:p w:rsidR="00000000" w:rsidRPr="004625E2" w:rsidP="004625E2">
      <w:pPr>
        <w:pStyle w:val="BodyTextBold"/>
      </w:pPr>
      <w:r w:rsidRPr="004625E2">
        <w:t>Core units</w:t>
      </w:r>
    </w:p>
    <w:p w:rsidR="00000000" w:rsidRPr="004625E2" w:rsidP="004625E2">
      <w:pPr>
        <w:pStyle w:val="List"/>
      </w:pPr>
      <w:r w:rsidRPr="004625E2">
        <w:t>BSBCRT611 Apply critical thinking for complex problem solving</w:t>
      </w:r>
    </w:p>
    <w:p w:rsidR="00000000" w:rsidRPr="004625E2" w:rsidP="004625E2">
      <w:pPr>
        <w:pStyle w:val="List"/>
      </w:pPr>
      <w:r w:rsidRPr="004625E2">
        <w:t>CUAACD611 Extend professional expertise with drawing and other visual representation tools</w:t>
      </w:r>
    </w:p>
    <w:p w:rsidR="00000000" w:rsidRPr="004625E2" w:rsidP="004625E2">
      <w:pPr>
        <w:pStyle w:val="List"/>
      </w:pPr>
      <w:r w:rsidRPr="004625E2">
        <w:t>CUAPPR611 Originate a body of independent creative work</w:t>
      </w:r>
    </w:p>
    <w:p w:rsidR="00000000" w:rsidRPr="004625E2" w:rsidP="004625E2">
      <w:pPr>
        <w:pStyle w:val="List"/>
      </w:pPr>
      <w:r w:rsidRPr="004625E2">
        <w:t>CUAPPR613 Engage</w:t>
      </w:r>
      <w:r w:rsidRPr="004625E2">
        <w:t xml:space="preserve"> in the business of creative practice</w:t>
      </w:r>
    </w:p>
    <w:p w:rsidR="00000000" w:rsidRPr="004625E2" w:rsidP="004625E2">
      <w:pPr>
        <w:pStyle w:val="List"/>
      </w:pPr>
      <w:r w:rsidRPr="004625E2">
        <w:t>CUAPPR614 Publicly present a body of own creative work</w:t>
      </w:r>
    </w:p>
    <w:p w:rsidR="00000000" w:rsidRPr="004625E2" w:rsidP="004625E2">
      <w:pPr>
        <w:pStyle w:val="List"/>
      </w:pPr>
      <w:r w:rsidRPr="004625E2">
        <w:t>CUARES612 Extend cultural research expertise</w:t>
      </w:r>
    </w:p>
    <w:p w:rsidR="00000000" w:rsidRPr="004625E2" w:rsidP="004625E2">
      <w:pPr>
        <w:pStyle w:val="BodyTextBold"/>
      </w:pPr>
      <w:r w:rsidRPr="004625E2">
        <w:t>Elective units</w:t>
      </w:r>
    </w:p>
    <w:p w:rsidR="00000000" w:rsidRPr="004625E2" w:rsidP="004625E2">
      <w:pPr>
        <w:pStyle w:val="BodyTextBold"/>
      </w:pPr>
      <w:r w:rsidRPr="004625E2">
        <w:t>Group A</w:t>
      </w:r>
    </w:p>
    <w:p w:rsidR="00000000" w:rsidRPr="004625E2" w:rsidP="004625E2">
      <w:pPr>
        <w:pStyle w:val="List"/>
      </w:pPr>
      <w:r w:rsidRPr="004625E2">
        <w:t xml:space="preserve">BSBCRT512 Originate and develop concepts </w:t>
      </w:r>
    </w:p>
    <w:p w:rsidR="00000000" w:rsidRPr="004625E2" w:rsidP="004625E2">
      <w:pPr>
        <w:pStyle w:val="List"/>
      </w:pPr>
      <w:r w:rsidRPr="004625E2">
        <w:t>BSBINN801 Lead innovative thinking and practice</w:t>
      </w:r>
    </w:p>
    <w:p w:rsidR="00000000" w:rsidRPr="004625E2" w:rsidP="004625E2">
      <w:pPr>
        <w:pStyle w:val="List"/>
      </w:pPr>
      <w:r w:rsidRPr="004625E2">
        <w:t>BSBPM</w:t>
      </w:r>
      <w:r w:rsidRPr="004625E2">
        <w:t>G539 Manage project governance</w:t>
      </w:r>
    </w:p>
    <w:p w:rsidR="00000000" w:rsidRPr="004625E2" w:rsidP="004625E2">
      <w:pPr>
        <w:pStyle w:val="List"/>
      </w:pPr>
      <w:r w:rsidRPr="004625E2">
        <w:t>CUAACD411 Integrate colour theory and design processes</w:t>
      </w:r>
    </w:p>
    <w:p w:rsidR="00000000" w:rsidRPr="004625E2" w:rsidP="004625E2">
      <w:pPr>
        <w:pStyle w:val="List"/>
      </w:pPr>
      <w:r w:rsidRPr="004625E2">
        <w:t>CUAACD508 Refine model making skills</w:t>
      </w:r>
    </w:p>
    <w:p w:rsidR="00000000" w:rsidRPr="004625E2" w:rsidP="004625E2">
      <w:pPr>
        <w:pStyle w:val="List"/>
      </w:pPr>
      <w:r w:rsidRPr="004625E2">
        <w:t>CUAACD509 Develop and refine metalworking techniques</w:t>
      </w:r>
    </w:p>
    <w:p w:rsidR="00000000" w:rsidRPr="004625E2" w:rsidP="004625E2">
      <w:pPr>
        <w:pStyle w:val="List"/>
      </w:pPr>
      <w:r w:rsidRPr="004625E2">
        <w:t>CUAACD511 Make moulds and casts</w:t>
      </w:r>
    </w:p>
    <w:p w:rsidR="00000000" w:rsidRPr="004625E2" w:rsidP="004625E2">
      <w:pPr>
        <w:pStyle w:val="List"/>
      </w:pPr>
      <w:r w:rsidRPr="004625E2">
        <w:t>CUAACD514 Refine carving techniques for creative work</w:t>
      </w:r>
    </w:p>
    <w:p w:rsidR="00000000" w:rsidRPr="004625E2" w:rsidP="004625E2">
      <w:pPr>
        <w:pStyle w:val="List"/>
      </w:pPr>
      <w:r w:rsidRPr="004625E2">
        <w:t>CUAACD520 Manage kiln operations</w:t>
      </w:r>
    </w:p>
    <w:p w:rsidR="00000000" w:rsidRPr="004625E2" w:rsidP="004625E2">
      <w:pPr>
        <w:pStyle w:val="List"/>
      </w:pPr>
      <w:r w:rsidRPr="004625E2">
        <w:t>CUAACD522 Work with photomedia in creative practice</w:t>
      </w:r>
    </w:p>
    <w:p w:rsidR="00000000" w:rsidRPr="004625E2" w:rsidP="004625E2">
      <w:pPr>
        <w:pStyle w:val="List"/>
      </w:pPr>
      <w:r w:rsidRPr="004625E2">
        <w:t>CUAACD523 Make mixed media artworks</w:t>
      </w:r>
    </w:p>
    <w:p w:rsidR="00000000" w:rsidRPr="004625E2" w:rsidP="004625E2">
      <w:pPr>
        <w:pStyle w:val="List"/>
      </w:pPr>
      <w:r w:rsidRPr="004625E2">
        <w:t>CUAACD525 Manage specialised finishing processes</w:t>
      </w:r>
    </w:p>
    <w:p w:rsidR="00000000" w:rsidRPr="004625E2" w:rsidP="004625E2">
      <w:pPr>
        <w:pStyle w:val="List"/>
      </w:pPr>
      <w:r w:rsidRPr="004625E2">
        <w:t>CUAACD532 Create observational d</w:t>
      </w:r>
      <w:r w:rsidRPr="004625E2">
        <w:t>rawings</w:t>
      </w:r>
    </w:p>
    <w:p w:rsidR="00000000" w:rsidRPr="004625E2" w:rsidP="004625E2">
      <w:pPr>
        <w:pStyle w:val="List"/>
      </w:pPr>
      <w:r w:rsidRPr="004625E2">
        <w:t>CUAACD533 Select and refine a specialised drawing technique</w:t>
      </w:r>
    </w:p>
    <w:p w:rsidR="00000000" w:rsidRPr="004625E2" w:rsidP="004625E2">
      <w:pPr>
        <w:pStyle w:val="List"/>
      </w:pPr>
      <w:r w:rsidRPr="004625E2">
        <w:t>CUAACD534 Research and apply light and colour</w:t>
      </w:r>
    </w:p>
    <w:p w:rsidR="00000000" w:rsidRPr="004625E2" w:rsidP="004625E2">
      <w:pPr>
        <w:pStyle w:val="List"/>
      </w:pPr>
      <w:r w:rsidRPr="004625E2">
        <w:t>CUAACD535 Work with the human form in creative practice</w:t>
      </w:r>
    </w:p>
    <w:p w:rsidR="00000000" w:rsidRPr="004625E2" w:rsidP="004625E2">
      <w:pPr>
        <w:pStyle w:val="List"/>
      </w:pPr>
      <w:r w:rsidRPr="004625E2">
        <w:t>CUAACD536 Refine 2-D design ideas and processes</w:t>
      </w:r>
    </w:p>
    <w:p w:rsidR="00000000" w:rsidRPr="004625E2" w:rsidP="004625E2">
      <w:pPr>
        <w:pStyle w:val="List"/>
      </w:pPr>
      <w:r w:rsidRPr="004625E2">
        <w:t xml:space="preserve">CUAACD537 Refine 3-D design ideas and </w:t>
      </w:r>
      <w:r w:rsidRPr="004625E2">
        <w:t>processes</w:t>
      </w:r>
    </w:p>
    <w:p w:rsidR="00000000" w:rsidRPr="004625E2" w:rsidP="004625E2">
      <w:pPr>
        <w:pStyle w:val="List"/>
      </w:pPr>
      <w:r w:rsidRPr="004625E2">
        <w:t>CUAACD612 Extend professional expertise across new art forms and media</w:t>
      </w:r>
    </w:p>
    <w:p w:rsidR="00000000" w:rsidRPr="004625E2" w:rsidP="004625E2">
      <w:pPr>
        <w:pStyle w:val="List"/>
      </w:pPr>
      <w:r w:rsidRPr="004625E2">
        <w:t>CUACER511 Refine ceramics techniques</w:t>
      </w:r>
    </w:p>
    <w:p w:rsidR="00000000" w:rsidRPr="004625E2" w:rsidP="004625E2">
      <w:pPr>
        <w:pStyle w:val="List"/>
      </w:pPr>
      <w:r w:rsidRPr="004625E2">
        <w:t>CUACER513 Refine throwing techniques</w:t>
      </w:r>
    </w:p>
    <w:p w:rsidR="00000000" w:rsidRPr="004625E2" w:rsidP="004625E2">
      <w:pPr>
        <w:pStyle w:val="List"/>
      </w:pPr>
      <w:r w:rsidRPr="004625E2">
        <w:t>CUACER514 Refine handbuilding techniques</w:t>
      </w:r>
    </w:p>
    <w:p w:rsidR="00000000" w:rsidRPr="004625E2" w:rsidP="004625E2">
      <w:pPr>
        <w:pStyle w:val="List"/>
      </w:pPr>
      <w:r w:rsidRPr="004625E2">
        <w:t>CUACER515 Develop and apply ceramic glazes</w:t>
      </w:r>
    </w:p>
    <w:p w:rsidR="00000000" w:rsidRPr="004625E2" w:rsidP="004625E2">
      <w:pPr>
        <w:pStyle w:val="List"/>
      </w:pPr>
      <w:r w:rsidRPr="004625E2">
        <w:t>CUADES301 Explore</w:t>
      </w:r>
      <w:r w:rsidRPr="004625E2">
        <w:t xml:space="preserve"> the use of colour </w:t>
      </w:r>
    </w:p>
    <w:p w:rsidR="00000000" w:rsidRPr="004625E2" w:rsidP="004625E2">
      <w:pPr>
        <w:pStyle w:val="List"/>
      </w:pPr>
      <w:r w:rsidRPr="004625E2">
        <w:t>CUADES511 Implement design solutions</w:t>
      </w:r>
    </w:p>
    <w:p w:rsidR="00000000" w:rsidRPr="004625E2" w:rsidP="004625E2">
      <w:pPr>
        <w:pStyle w:val="List"/>
      </w:pPr>
      <w:r w:rsidRPr="004625E2">
        <w:t xml:space="preserve">CUADES512 Establish, negotiate and refine a design brief </w:t>
      </w:r>
    </w:p>
    <w:p w:rsidR="00000000" w:rsidRPr="004625E2" w:rsidP="004625E2">
      <w:pPr>
        <w:pStyle w:val="List"/>
      </w:pPr>
      <w:r w:rsidRPr="004625E2">
        <w:t>CUADES601 Design innovative products</w:t>
      </w:r>
    </w:p>
    <w:p w:rsidR="00000000" w:rsidRPr="004625E2" w:rsidP="004625E2">
      <w:pPr>
        <w:pStyle w:val="List"/>
      </w:pPr>
      <w:r w:rsidRPr="004625E2">
        <w:t>CUADES611 Manage design realisation</w:t>
      </w:r>
    </w:p>
    <w:p w:rsidR="00000000" w:rsidRPr="004625E2" w:rsidP="004625E2">
      <w:pPr>
        <w:pStyle w:val="List"/>
      </w:pPr>
      <w:r w:rsidRPr="004625E2">
        <w:t xml:space="preserve">CUADES612 Research global design trends </w:t>
      </w:r>
    </w:p>
    <w:p w:rsidR="00000000" w:rsidRPr="004625E2" w:rsidP="004625E2">
      <w:pPr>
        <w:pStyle w:val="List"/>
      </w:pPr>
      <w:r w:rsidRPr="004625E2">
        <w:t>CUADES801 Research and appl</w:t>
      </w:r>
      <w:r w:rsidRPr="004625E2">
        <w:t xml:space="preserve">y design theory </w:t>
      </w:r>
    </w:p>
    <w:p w:rsidR="00000000" w:rsidRPr="004625E2" w:rsidP="004625E2">
      <w:pPr>
        <w:pStyle w:val="List"/>
      </w:pPr>
      <w:r w:rsidRPr="004625E2">
        <w:t>CUADIG518 Refine digital art techniques</w:t>
      </w:r>
    </w:p>
    <w:p w:rsidR="00000000" w:rsidRPr="004625E2" w:rsidP="004625E2">
      <w:pPr>
        <w:pStyle w:val="List"/>
      </w:pPr>
      <w:r w:rsidRPr="004625E2">
        <w:t>CUADIG519 Investigate technologies for the creation of digital art</w:t>
      </w:r>
    </w:p>
    <w:p w:rsidR="00000000" w:rsidRPr="004625E2" w:rsidP="004625E2">
      <w:pPr>
        <w:pStyle w:val="List"/>
      </w:pPr>
      <w:r w:rsidRPr="004625E2">
        <w:t>CUADRA501 Refine drawing techniques</w:t>
      </w:r>
    </w:p>
    <w:p w:rsidR="00000000" w:rsidRPr="004625E2" w:rsidP="004625E2">
      <w:pPr>
        <w:pStyle w:val="List"/>
      </w:pPr>
      <w:r w:rsidRPr="004625E2">
        <w:t>CUADRA502 Investigate drawing materials and processes</w:t>
      </w:r>
    </w:p>
    <w:p w:rsidR="00000000" w:rsidRPr="004625E2" w:rsidP="004625E2">
      <w:pPr>
        <w:pStyle w:val="List"/>
      </w:pPr>
      <w:r w:rsidRPr="004625E2">
        <w:t>CUAGLA501 Refine glassworking techniques</w:t>
      </w:r>
    </w:p>
    <w:p w:rsidR="00000000" w:rsidRPr="004625E2" w:rsidP="004625E2">
      <w:pPr>
        <w:pStyle w:val="List"/>
      </w:pPr>
      <w:r w:rsidRPr="004625E2">
        <w:t>CUAGLA502 Investigate glassworking materials and processes</w:t>
      </w:r>
    </w:p>
    <w:p w:rsidR="00000000" w:rsidRPr="004625E2" w:rsidP="004625E2">
      <w:pPr>
        <w:pStyle w:val="List"/>
      </w:pPr>
      <w:r w:rsidRPr="004625E2">
        <w:t>CUAGLA513 Refine kiln cast glass techniques</w:t>
      </w:r>
    </w:p>
    <w:p w:rsidR="00000000" w:rsidRPr="004625E2" w:rsidP="004625E2">
      <w:pPr>
        <w:pStyle w:val="List"/>
      </w:pPr>
      <w:r w:rsidRPr="004625E2">
        <w:t xml:space="preserve">CUAILL511 Develop professional illustrations </w:t>
      </w:r>
    </w:p>
    <w:p w:rsidR="00000000" w:rsidRPr="004625E2" w:rsidP="004625E2">
      <w:pPr>
        <w:pStyle w:val="List"/>
      </w:pPr>
      <w:r w:rsidRPr="004625E2">
        <w:t>CUAILL512 Refine illustration techniques</w:t>
      </w:r>
    </w:p>
    <w:p w:rsidR="00000000" w:rsidRPr="004625E2" w:rsidP="004625E2">
      <w:pPr>
        <w:pStyle w:val="List"/>
      </w:pPr>
      <w:r w:rsidRPr="004625E2">
        <w:t>CUAIND611 Work professionally in the creative arts industry</w:t>
      </w:r>
    </w:p>
    <w:p w:rsidR="00000000" w:rsidRPr="004625E2" w:rsidP="004625E2">
      <w:pPr>
        <w:pStyle w:val="List"/>
      </w:pPr>
      <w:r w:rsidRPr="004625E2">
        <w:t>CUAINS</w:t>
      </w:r>
      <w:r w:rsidRPr="004625E2">
        <w:t>601 Realise an installation work</w:t>
      </w:r>
    </w:p>
    <w:p w:rsidR="00000000" w:rsidRPr="004625E2" w:rsidP="004625E2">
      <w:pPr>
        <w:pStyle w:val="List"/>
      </w:pPr>
      <w:r w:rsidRPr="004625E2">
        <w:t>CUAPAI511 Refine painting techniques</w:t>
      </w:r>
    </w:p>
    <w:p w:rsidR="00000000" w:rsidRPr="004625E2" w:rsidP="004625E2">
      <w:pPr>
        <w:pStyle w:val="List"/>
      </w:pPr>
      <w:r w:rsidRPr="004625E2">
        <w:t>CUAPHI531 Apply visual communication theory to photo imaging practice</w:t>
      </w:r>
    </w:p>
    <w:p w:rsidR="00000000" w:rsidRPr="004625E2" w:rsidP="004625E2">
      <w:pPr>
        <w:pStyle w:val="List"/>
      </w:pPr>
      <w:r w:rsidRPr="004625E2">
        <w:t>CUAPHI533 Explore and apply photo lighting techniques</w:t>
      </w:r>
    </w:p>
    <w:p w:rsidR="00000000" w:rsidRPr="004625E2" w:rsidP="004625E2">
      <w:pPr>
        <w:pStyle w:val="List"/>
      </w:pPr>
      <w:r w:rsidRPr="004625E2">
        <w:t xml:space="preserve">CUAPPR515 Establish and maintain safe creative practice </w:t>
      </w:r>
    </w:p>
    <w:p w:rsidR="00000000" w:rsidRPr="004625E2" w:rsidP="004625E2">
      <w:pPr>
        <w:pStyle w:val="List"/>
      </w:pPr>
      <w:r w:rsidRPr="004625E2">
        <w:t>CUAPP</w:t>
      </w:r>
      <w:r w:rsidRPr="004625E2">
        <w:t>R612 Collaborate in professional creative projects</w:t>
      </w:r>
    </w:p>
    <w:p w:rsidR="00000000" w:rsidRPr="004625E2" w:rsidP="004625E2">
      <w:pPr>
        <w:pStyle w:val="List"/>
      </w:pPr>
      <w:r w:rsidRPr="004625E2">
        <w:t>CUAPPR615 Evolve ideas for professional creative work</w:t>
      </w:r>
    </w:p>
    <w:p w:rsidR="00000000" w:rsidRPr="004625E2" w:rsidP="004625E2">
      <w:pPr>
        <w:pStyle w:val="List"/>
      </w:pPr>
      <w:r w:rsidRPr="004625E2">
        <w:t>CUAPPR616 Extend expertise in a specialised art form to professional level</w:t>
      </w:r>
    </w:p>
    <w:p w:rsidR="00000000" w:rsidRPr="004625E2" w:rsidP="004625E2">
      <w:pPr>
        <w:pStyle w:val="List"/>
      </w:pPr>
      <w:r w:rsidRPr="004625E2">
        <w:t>CUAPRI511 Refine printmaking techniques</w:t>
      </w:r>
    </w:p>
    <w:p w:rsidR="00000000" w:rsidRPr="004625E2" w:rsidP="004625E2">
      <w:pPr>
        <w:pStyle w:val="List"/>
      </w:pPr>
      <w:r w:rsidRPr="004625E2">
        <w:t>CUAPRI512 Investigate printmaking ma</w:t>
      </w:r>
      <w:r w:rsidRPr="004625E2">
        <w:t>terials and processes</w:t>
      </w:r>
    </w:p>
    <w:p w:rsidR="00000000" w:rsidRPr="004625E2" w:rsidP="004625E2">
      <w:pPr>
        <w:pStyle w:val="List"/>
      </w:pPr>
      <w:r w:rsidRPr="004625E2">
        <w:t>CUAPUA511 Create works of art for public spaces</w:t>
      </w:r>
    </w:p>
    <w:p w:rsidR="00000000" w:rsidRPr="004625E2" w:rsidP="004625E2">
      <w:pPr>
        <w:pStyle w:val="List"/>
      </w:pPr>
      <w:r w:rsidRPr="004625E2">
        <w:t>CUAPUA611 Realise a public art project</w:t>
      </w:r>
    </w:p>
    <w:p w:rsidR="00000000" w:rsidRPr="004625E2" w:rsidP="004625E2">
      <w:pPr>
        <w:pStyle w:val="List"/>
      </w:pPr>
      <w:r w:rsidRPr="004625E2">
        <w:t>CUASCU511 Refine sculptural techniques</w:t>
      </w:r>
    </w:p>
    <w:p w:rsidR="00000000" w:rsidRPr="004625E2" w:rsidP="004625E2">
      <w:pPr>
        <w:pStyle w:val="List"/>
      </w:pPr>
      <w:r w:rsidRPr="004625E2">
        <w:t>MEM19038A Apply traditional techniques to jewellery and 3D object production</w:t>
      </w:r>
    </w:p>
    <w:p w:rsidR="00000000" w:rsidRPr="004625E2" w:rsidP="004625E2">
      <w:pPr>
        <w:pStyle w:val="List"/>
      </w:pPr>
      <w:r w:rsidRPr="004625E2">
        <w:t>MEM19039A Plan, conduct and sup</w:t>
      </w:r>
      <w:r w:rsidRPr="004625E2">
        <w:t>ervise a jewellery and object exhibition</w:t>
      </w:r>
    </w:p>
    <w:p w:rsidR="00000000" w:rsidRPr="004625E2" w:rsidP="004625E2">
      <w:pPr>
        <w:pStyle w:val="List"/>
      </w:pPr>
      <w:r w:rsidRPr="004625E2">
        <w:t>MEM19043A Oversee jewellery or object design production</w:t>
      </w:r>
    </w:p>
    <w:p w:rsidR="00000000" w:rsidRPr="004625E2" w:rsidP="004625E2">
      <w:pPr>
        <w:pStyle w:val="List"/>
      </w:pPr>
      <w:r w:rsidRPr="004625E2">
        <w:t>MSTGN2013 Identify fibres, fabrics and textiles used in the TCF industry</w:t>
      </w:r>
    </w:p>
    <w:p w:rsidR="00000000" w:rsidRPr="004625E2" w:rsidP="004625E2">
      <w:pPr>
        <w:pStyle w:val="List"/>
      </w:pPr>
      <w:r w:rsidRPr="004625E2">
        <w:t>MSTTD4004 Produce woven tapestry samples</w:t>
      </w:r>
    </w:p>
    <w:p w:rsidR="00000000" w:rsidRPr="004625E2" w:rsidP="004625E2">
      <w:pPr>
        <w:pStyle w:val="List"/>
      </w:pPr>
      <w:r w:rsidRPr="004625E2">
        <w:t xml:space="preserve">MSTTD5002* Design and produce woven tapestry </w:t>
      </w:r>
      <w:r w:rsidRPr="004625E2">
        <w:t xml:space="preserve">products </w:t>
      </w:r>
    </w:p>
    <w:p w:rsidR="00000000" w:rsidRPr="004625E2" w:rsidP="004625E2">
      <w:pPr>
        <w:pStyle w:val="List"/>
      </w:pPr>
      <w:r w:rsidRPr="004625E2">
        <w:t xml:space="preserve">MSTTD5004 Design and produce experimental textiles </w:t>
      </w:r>
    </w:p>
    <w:p w:rsidR="00000000" w:rsidRPr="004625E2" w:rsidP="004625E2">
      <w:pPr>
        <w:pStyle w:val="List"/>
      </w:pPr>
      <w:r w:rsidRPr="004625E2">
        <w:t xml:space="preserve">MSTTD5005 Design and produce printed textiles </w:t>
      </w:r>
    </w:p>
    <w:p w:rsidR="00000000" w:rsidRPr="004625E2" w:rsidP="004625E2">
      <w:pPr>
        <w:pStyle w:val="List"/>
      </w:pPr>
      <w:r w:rsidRPr="004625E2">
        <w:t xml:space="preserve">MSTTD5007 Develop textile designs using computer-based design programs </w:t>
      </w:r>
    </w:p>
    <w:p w:rsidR="00000000" w:rsidRPr="004625E2" w:rsidP="004625E2">
      <w:pPr>
        <w:pStyle w:val="List"/>
      </w:pPr>
      <w:r w:rsidRPr="004625E2">
        <w:t xml:space="preserve">MSTTD6001 Research commercial development of textiles </w:t>
      </w:r>
    </w:p>
    <w:p w:rsidR="00000000" w:rsidRPr="004625E2" w:rsidP="004625E2">
      <w:pPr>
        <w:pStyle w:val="List"/>
      </w:pPr>
      <w:r w:rsidRPr="004625E2">
        <w:t>MSTTD6004 Create and produce textile designs for commercial production</w:t>
      </w:r>
    </w:p>
    <w:p w:rsidR="00000000" w:rsidRPr="004625E2" w:rsidP="004625E2">
      <w:pPr>
        <w:pStyle w:val="BodyTextBold"/>
      </w:pPr>
      <w:r w:rsidRPr="004625E2">
        <w:t>Group B</w:t>
      </w:r>
    </w:p>
    <w:p w:rsidR="00000000" w:rsidRPr="004625E2" w:rsidP="004625E2">
      <w:pPr>
        <w:pStyle w:val="List"/>
      </w:pPr>
      <w:r w:rsidRPr="004625E2">
        <w:t>BSBWRT411 Write complex documents</w:t>
      </w:r>
    </w:p>
    <w:p w:rsidR="00000000" w:rsidRPr="004625E2" w:rsidP="004625E2">
      <w:pPr>
        <w:pStyle w:val="List"/>
      </w:pPr>
      <w:r w:rsidRPr="004625E2">
        <w:t>BSBSTR501 Establish innovative work environments</w:t>
      </w:r>
    </w:p>
    <w:p w:rsidR="00000000" w:rsidRPr="004625E2" w:rsidP="004625E2">
      <w:pPr>
        <w:pStyle w:val="List"/>
      </w:pPr>
      <w:r w:rsidRPr="004625E2">
        <w:t>BSBESB406 Establish operational strategies and procedures for new business ventures</w:t>
      </w:r>
    </w:p>
    <w:p w:rsidR="00000000" w:rsidRPr="004625E2" w:rsidP="004625E2">
      <w:pPr>
        <w:pStyle w:val="List"/>
      </w:pPr>
      <w:r w:rsidRPr="004625E2">
        <w:t xml:space="preserve">BSBLDR812 </w:t>
      </w:r>
      <w:r w:rsidRPr="004625E2">
        <w:t xml:space="preserve">Develop and cultivate collaborative partnerships and relationships </w:t>
      </w:r>
    </w:p>
    <w:p w:rsidR="00000000" w:rsidRPr="004625E2" w:rsidP="004625E2">
      <w:pPr>
        <w:pStyle w:val="List"/>
      </w:pPr>
      <w:r w:rsidRPr="004625E2">
        <w:t>BSBLEG525 Apply legal principles in intellectual property law matters</w:t>
      </w:r>
    </w:p>
    <w:p w:rsidR="00000000" w:rsidRPr="004625E2" w:rsidP="004625E2">
      <w:pPr>
        <w:pStyle w:val="List"/>
      </w:pPr>
      <w:r w:rsidRPr="004625E2">
        <w:t>BSBPMG430 Undertake project work</w:t>
      </w:r>
    </w:p>
    <w:p w:rsidR="00000000" w:rsidRPr="004625E2" w:rsidP="004625E2">
      <w:pPr>
        <w:pStyle w:val="List"/>
      </w:pPr>
      <w:r w:rsidRPr="004625E2">
        <w:t>BSBESB402 Establish legal and risk management requirements of new business ventures</w:t>
      </w:r>
    </w:p>
    <w:p w:rsidR="00000000" w:rsidRPr="004625E2" w:rsidP="004625E2">
      <w:pPr>
        <w:pStyle w:val="List"/>
      </w:pPr>
      <w:r w:rsidRPr="004625E2">
        <w:t>B</w:t>
      </w:r>
      <w:r w:rsidRPr="004625E2">
        <w:t xml:space="preserve">SBESB403 Plan finances for new business ventures </w:t>
      </w:r>
    </w:p>
    <w:p w:rsidR="00000000" w:rsidRPr="004625E2" w:rsidP="004625E2">
      <w:pPr>
        <w:pStyle w:val="List"/>
      </w:pPr>
      <w:r w:rsidRPr="004625E2">
        <w:t xml:space="preserve">BSBESB404 Market new business ventures </w:t>
      </w:r>
    </w:p>
    <w:p w:rsidR="00000000" w:rsidRPr="004625E2" w:rsidP="004625E2">
      <w:pPr>
        <w:pStyle w:val="List"/>
      </w:pPr>
      <w:r w:rsidRPr="004625E2">
        <w:t xml:space="preserve">BSBESB401 Research and develop business plans </w:t>
      </w:r>
    </w:p>
    <w:p w:rsidR="00000000" w:rsidRPr="004625E2" w:rsidP="004625E2">
      <w:pPr>
        <w:pStyle w:val="List"/>
      </w:pPr>
      <w:r w:rsidRPr="004625E2">
        <w:t xml:space="preserve">BSBESB407 Manage finances for new business ventures </w:t>
      </w:r>
    </w:p>
    <w:p w:rsidR="00000000" w:rsidRPr="004625E2" w:rsidP="004625E2">
      <w:pPr>
        <w:pStyle w:val="List"/>
      </w:pPr>
      <w:r w:rsidRPr="004625E2">
        <w:t xml:space="preserve">BSBPEF402 Develop personal work priorities </w:t>
      </w:r>
    </w:p>
    <w:p w:rsidR="00000000" w:rsidRPr="004625E2" w:rsidP="004625E2">
      <w:pPr>
        <w:pStyle w:val="List"/>
      </w:pPr>
      <w:r w:rsidRPr="004625E2">
        <w:t>BSBSUS511 Develop work</w:t>
      </w:r>
      <w:r w:rsidRPr="004625E2">
        <w:t>place policies and procedures for sustainability</w:t>
      </w:r>
    </w:p>
    <w:p w:rsidR="00000000" w:rsidRPr="004625E2" w:rsidP="004625E2">
      <w:pPr>
        <w:pStyle w:val="List"/>
      </w:pPr>
      <w:r w:rsidRPr="004625E2">
        <w:t>CUABRT502 Manage and operate technical requirements for virtual and hybrid events</w:t>
      </w:r>
    </w:p>
    <w:p w:rsidR="00000000" w:rsidRPr="004625E2" w:rsidP="004625E2">
      <w:pPr>
        <w:pStyle w:val="List"/>
      </w:pPr>
      <w:r w:rsidRPr="004625E2">
        <w:t>CUACMP511 Manage copyright arrangements</w:t>
      </w:r>
    </w:p>
    <w:p w:rsidR="00000000" w:rsidRPr="004625E2" w:rsidP="004625E2">
      <w:pPr>
        <w:pStyle w:val="List"/>
      </w:pPr>
      <w:r w:rsidRPr="004625E2">
        <w:t>CUADES523 Design virtual and hybrid events</w:t>
      </w:r>
    </w:p>
    <w:p w:rsidR="00000000" w:rsidRPr="004625E2" w:rsidP="004625E2">
      <w:pPr>
        <w:pStyle w:val="List"/>
      </w:pPr>
      <w:r w:rsidRPr="004625E2">
        <w:t>CUAFIM511 Source funding for projects</w:t>
      </w:r>
    </w:p>
    <w:p w:rsidR="00000000" w:rsidRPr="004625E2" w:rsidP="004625E2">
      <w:pPr>
        <w:pStyle w:val="List"/>
      </w:pPr>
      <w:r w:rsidRPr="004625E2">
        <w:t>CUAP</w:t>
      </w:r>
      <w:r w:rsidRPr="004625E2">
        <w:t>PR514 Establish and maintain environmentally sustainable creative practice</w:t>
      </w:r>
    </w:p>
    <w:p w:rsidR="00000000" w:rsidRPr="004625E2" w:rsidP="004625E2">
      <w:pPr>
        <w:pStyle w:val="List"/>
      </w:pPr>
      <w:r w:rsidRPr="004625E2">
        <w:t>CUARES502 Critique cultural works</w:t>
      </w:r>
    </w:p>
    <w:p w:rsidR="00000000" w:rsidRPr="004625E2" w:rsidP="004625E2">
      <w:pPr>
        <w:pStyle w:val="List"/>
      </w:pPr>
      <w:r w:rsidRPr="004625E2">
        <w:t>PSPPCM023 Manage strategic contracts</w:t>
      </w:r>
    </w:p>
    <w:p w:rsidR="00000000" w:rsidRPr="004625E2" w:rsidP="004625E2">
      <w:pPr>
        <w:pStyle w:val="List"/>
      </w:pPr>
      <w:r w:rsidRPr="004625E2">
        <w:t>SITXMPR006 Obtain and manage sponsorship</w:t>
      </w:r>
    </w:p>
    <w:p w:rsidR="00000000" w:rsidRPr="004625E2" w:rsidP="004625E2">
      <w:pPr>
        <w:pStyle w:val="List"/>
      </w:pPr>
      <w:r w:rsidRPr="004625E2">
        <w:t xml:space="preserve">SITXEBS003 Build and launch a small business website </w:t>
      </w:r>
    </w:p>
    <w:p w:rsidR="00000000" w:rsidRPr="004625E2" w:rsidP="004625E2">
      <w:pPr>
        <w:pStyle w:val="List"/>
      </w:pPr>
      <w:r w:rsidRPr="004625E2">
        <w:t>TAEDEL401 Plan,</w:t>
      </w:r>
      <w:r w:rsidRPr="004625E2">
        <w:t xml:space="preserve"> organise and deliver group-based learning</w:t>
      </w:r>
    </w:p>
    <w:p w:rsidR="00000000" w:rsidRPr="004625E2" w:rsidP="004625E2">
      <w:pPr>
        <w:pStyle w:val="BodyText"/>
      </w:pPr>
    </w:p>
    <w:p w:rsidR="00000000" w:rsidRPr="004625E2" w:rsidP="00C737C8">
      <w:pPr>
        <w:pStyle w:val="BodyText"/>
      </w:pPr>
      <w:r w:rsidRPr="004625E2">
        <w:t>*Note the following prerequisite unit requirements:</w:t>
      </w:r>
    </w:p>
    <w:tbl>
      <w:tblPr>
        <w:tblW w:w="0" w:type="auto"/>
        <w:tblCellMar>
          <w:left w:w="62" w:type="dxa"/>
          <w:right w:w="62" w:type="dxa"/>
        </w:tblCellMar>
        <w:tblLook w:val="0000"/>
      </w:tblPr>
      <w:tblGrid>
        <w:gridCol w:w="4547"/>
        <w:gridCol w:w="4649"/>
      </w:tblGrid>
      <w:tr w:rsidTr="00C737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5E2" w:rsidP="004625E2">
            <w:pPr>
              <w:pStyle w:val="BodyText"/>
            </w:pPr>
            <w:r w:rsidRPr="004625E2">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5E2">
            <w:pPr>
              <w:pStyle w:val="BodyText"/>
              <w:rPr>
                <w:lang w:val="en-NZ"/>
              </w:rPr>
            </w:pPr>
            <w:r w:rsidRPr="004625E2">
              <w:rPr>
                <w:rStyle w:val="SpecialBold"/>
              </w:rPr>
              <w:t>Prerequisite unit</w:t>
            </w:r>
          </w:p>
        </w:tc>
      </w:tr>
      <w:tr w:rsidTr="00C737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5E2">
            <w:pPr>
              <w:pStyle w:val="BodyText"/>
              <w:rPr>
                <w:lang w:val="en-NZ"/>
              </w:rPr>
            </w:pPr>
            <w:r w:rsidRPr="004625E2">
              <w:t xml:space="preserve">MSTTD5002 Design and produce woven tapestry products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5E2" w:rsidP="004625E2">
            <w:pPr>
              <w:pStyle w:val="BodyText"/>
            </w:pPr>
            <w:r w:rsidRPr="004625E2">
              <w:t>MSTTD4004 Produce woven tapestry samples</w:t>
            </w:r>
          </w:p>
        </w:tc>
      </w:tr>
    </w:tbl>
    <w:p w:rsidR="00000000" w:rsidRPr="004625E2" w:rsidP="004625E2">
      <w:pPr>
        <w:pStyle w:val="BodyText"/>
      </w:pPr>
    </w:p>
    <w:p w:rsidR="00000000" w:rsidRPr="004625E2" w:rsidP="004625E2">
      <w:pPr>
        <w:pStyle w:val="Heading1"/>
      </w:pPr>
      <w:r w:rsidRPr="004625E2">
        <w:t>Specialisations</w:t>
      </w:r>
    </w:p>
    <w:p w:rsidR="00000000" w:rsidRPr="004625E2" w:rsidP="00C737C8">
      <w:pPr>
        <w:pStyle w:val="BodyText"/>
      </w:pPr>
      <w:r w:rsidRPr="004625E2">
        <w:t>The achievement of a specialisation will be identified on testamurs as follows:</w:t>
      </w:r>
    </w:p>
    <w:p w:rsidR="00000000" w:rsidRPr="004625E2" w:rsidP="004625E2">
      <w:pPr>
        <w:pStyle w:val="ListBullet"/>
      </w:pPr>
      <w:r w:rsidRPr="004625E2">
        <w:t>CUA60720 Advanced Diploma of Visual Arts (Art Management)</w:t>
      </w:r>
    </w:p>
    <w:p w:rsidR="00000000" w:rsidRPr="004625E2" w:rsidP="004625E2">
      <w:pPr>
        <w:pStyle w:val="ListBullet"/>
      </w:pPr>
      <w:r w:rsidRPr="004625E2">
        <w:t>CUA60720 Advanced Diploma of Visual Arts (Jewellery)</w:t>
      </w:r>
    </w:p>
    <w:p w:rsidR="00000000" w:rsidRPr="004625E2" w:rsidP="004625E2">
      <w:pPr>
        <w:pStyle w:val="ListBullet"/>
      </w:pPr>
      <w:r w:rsidRPr="004625E2">
        <w:t>CUA60720 Advanced Diploma of Visual Arts (Public Art)</w:t>
      </w:r>
    </w:p>
    <w:p w:rsidR="00000000" w:rsidRPr="004625E2" w:rsidP="004625E2">
      <w:pPr>
        <w:pStyle w:val="Heading1"/>
      </w:pPr>
      <w:r w:rsidRPr="004625E2">
        <w:t>Packaging rules to achieve a specialisation</w:t>
      </w:r>
    </w:p>
    <w:p w:rsidR="00000000" w:rsidRPr="004625E2" w:rsidP="004625E2">
      <w:pPr>
        <w:pStyle w:val="BodyTextBold"/>
      </w:pPr>
      <w:r w:rsidRPr="004625E2">
        <w:t>Art Management</w:t>
      </w:r>
    </w:p>
    <w:p w:rsidR="00000000" w:rsidRPr="004625E2" w:rsidP="004625E2">
      <w:pPr>
        <w:pStyle w:val="ListBullet"/>
      </w:pPr>
      <w:r w:rsidRPr="004625E2">
        <w:t xml:space="preserve">4 Group A electives must be selected, and must include CUAPPR612 Collaborate in professional </w:t>
      </w:r>
      <w:r w:rsidRPr="004625E2">
        <w:t>creative projects, CUAIND611 Work professionally in the creative arts industry, and CUAINS601 Realise an installation work.</w:t>
      </w:r>
    </w:p>
    <w:p w:rsidR="00000000" w:rsidRPr="004625E2" w:rsidP="004625E2">
      <w:pPr>
        <w:pStyle w:val="BodyTextBold"/>
      </w:pPr>
      <w:r w:rsidRPr="004625E2">
        <w:t>Jewellery</w:t>
      </w:r>
    </w:p>
    <w:p w:rsidR="00000000" w:rsidRPr="004625E2" w:rsidP="004625E2">
      <w:pPr>
        <w:pStyle w:val="ListBullet"/>
      </w:pPr>
      <w:r w:rsidRPr="004625E2">
        <w:t>4 Group A electives must be selected, and must include MEM19043A Oversee jewellery or object design production, MEM19039A</w:t>
      </w:r>
      <w:r w:rsidRPr="004625E2">
        <w:t xml:space="preserve"> Plan, conduct and supervise a jewellery and object exhibition, and MEM19038A Apply traditional techniques to jewellery and 3D object production.</w:t>
      </w:r>
    </w:p>
    <w:p w:rsidR="00000000" w:rsidRPr="004625E2" w:rsidP="004625E2">
      <w:pPr>
        <w:pStyle w:val="BodyTextBold"/>
      </w:pPr>
      <w:r w:rsidRPr="004625E2">
        <w:t>Public Art</w:t>
      </w:r>
    </w:p>
    <w:p w:rsidR="00000000" w:rsidRPr="004625E2" w:rsidP="004625E2">
      <w:pPr>
        <w:pStyle w:val="ListBullet"/>
      </w:pPr>
      <w:r w:rsidRPr="004625E2">
        <w:t>4 Group A electives must be selected, and must include CUAPUA611 Realise a public art project.</w:t>
      </w:r>
    </w:p>
    <w:p w:rsidR="00000000" w:rsidRPr="004625E2" w:rsidP="004625E2">
      <w:pPr>
        <w:pStyle w:val="AllowPageBreak"/>
      </w:pPr>
    </w:p>
    <w:p w:rsidR="00000000" w:rsidRPr="004625E2" w:rsidP="004625E2">
      <w:pPr>
        <w:pStyle w:val="Heading1"/>
      </w:pPr>
      <w:bookmarkStart w:id="5" w:name="O_1253235"/>
      <w:bookmarkEnd w:id="5"/>
      <w:r w:rsidRPr="004625E2">
        <w:t>Qualification Mapping Information</w:t>
      </w:r>
    </w:p>
    <w:p w:rsidR="00000000" w:rsidRPr="004625E2" w:rsidP="00C737C8">
      <w:pPr>
        <w:pStyle w:val="BodyText"/>
      </w:pPr>
      <w:r w:rsidRPr="004625E2">
        <w:t>No equivalent qualification. Supersedes and is not equivalent to CUA60715 Advanced Diploma of Visual Arts.</w:t>
      </w:r>
    </w:p>
    <w:p w:rsidR="00000000" w:rsidRPr="004625E2" w:rsidP="004625E2">
      <w:pPr>
        <w:pStyle w:val="Heading1"/>
      </w:pPr>
      <w:bookmarkStart w:id="6" w:name="O_1253240"/>
      <w:bookmarkEnd w:id="6"/>
      <w:r w:rsidRPr="004625E2">
        <w:t>Links</w:t>
      </w:r>
    </w:p>
    <w:p w:rsidR="00000000" w:rsidRPr="004625E2" w:rsidP="00C737C8">
      <w:pPr>
        <w:pStyle w:val="BodyText"/>
      </w:pPr>
      <w:r w:rsidRPr="004625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E19DD">
        <w:rPr>
          <w:rStyle w:val="Hyperlink"/>
        </w:rPr>
        <w:t>https://vetnet.gov.au/Pages/TrainingDocs.aspx?q=1db201d9-4006-4430-839f-382ef6b803d5</w:t>
      </w:r>
      <w:r>
        <w:fldChar w:fldCharType="end"/>
      </w:r>
    </w:p>
    <w:p w:rsidR="00000000" w:rsidRPr="004625E2" w:rsidP="004625E2"/>
    <w:sectPr w:rsidSect="004625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E2" w:rsidRPr="00C737C8" w:rsidP="00C73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C8" w:rsidP="00462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737C8" w:rsidP="004625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37C8" w:rsidP="00462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5E2" w:rsidRPr="00C737C8" w:rsidP="00C73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7C8" w:rsidRPr="002D2AF8" w:rsidP="004625E2">
    <w:pPr>
      <w:pStyle w:val="Header"/>
      <w:framePr w:wrap="around"/>
    </w:pPr>
    <w:r>
      <w:fldChar w:fldCharType="begin"/>
    </w:r>
    <w:r>
      <w:instrText xml:space="preserve"> TITLE   \* MERGEFORMAT </w:instrText>
    </w:r>
    <w:r>
      <w:fldChar w:fldCharType="separate"/>
    </w:r>
    <w:r>
      <w:t>CUA60720 Advanced Diploma of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737C8" w:rsidP="00462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4C0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A1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5E2"/>
    <w:pPr>
      <w:spacing w:before="360" w:after="60"/>
      <w:outlineLvl w:val="0"/>
    </w:pPr>
    <w:rPr>
      <w:sz w:val="32"/>
    </w:rPr>
  </w:style>
  <w:style w:type="paragraph" w:styleId="Heading2">
    <w:name w:val="heading 2"/>
    <w:basedOn w:val="HeadingBase"/>
    <w:next w:val="BodyText"/>
    <w:link w:val="Heading2Char"/>
    <w:qFormat/>
    <w:rsid w:val="004625E2"/>
    <w:pPr>
      <w:keepLines/>
      <w:spacing w:before="240" w:after="120"/>
      <w:outlineLvl w:val="1"/>
    </w:pPr>
    <w:rPr>
      <w:sz w:val="28"/>
      <w:szCs w:val="40"/>
    </w:rPr>
  </w:style>
  <w:style w:type="paragraph" w:styleId="Heading3">
    <w:name w:val="heading 3"/>
    <w:basedOn w:val="HeadingBase"/>
    <w:next w:val="BodyText"/>
    <w:link w:val="Heading3Char"/>
    <w:qFormat/>
    <w:rsid w:val="004625E2"/>
    <w:pPr>
      <w:spacing w:before="180" w:after="120"/>
      <w:outlineLvl w:val="2"/>
    </w:pPr>
    <w:rPr>
      <w:spacing w:val="-10"/>
      <w:kern w:val="32"/>
    </w:rPr>
  </w:style>
  <w:style w:type="paragraph" w:styleId="Heading4">
    <w:name w:val="heading 4"/>
    <w:basedOn w:val="HeadingBase"/>
    <w:next w:val="BodyText"/>
    <w:link w:val="Heading4Char"/>
    <w:qFormat/>
    <w:rsid w:val="004625E2"/>
    <w:pPr>
      <w:spacing w:before="160" w:after="120"/>
      <w:outlineLvl w:val="3"/>
    </w:pPr>
    <w:rPr>
      <w:sz w:val="22"/>
    </w:rPr>
  </w:style>
  <w:style w:type="paragraph" w:styleId="Heading5">
    <w:name w:val="heading 5"/>
    <w:basedOn w:val="HeadingBase"/>
    <w:next w:val="Normal"/>
    <w:link w:val="Heading5Char"/>
    <w:qFormat/>
    <w:rsid w:val="004625E2"/>
    <w:pPr>
      <w:spacing w:before="80"/>
      <w:outlineLvl w:val="4"/>
    </w:pPr>
    <w:rPr>
      <w:color w:val="918585"/>
      <w:sz w:val="20"/>
    </w:rPr>
  </w:style>
  <w:style w:type="paragraph" w:styleId="Heading6">
    <w:name w:val="heading 6"/>
    <w:basedOn w:val="HeadingBase"/>
    <w:next w:val="Normal"/>
    <w:link w:val="Heading6Char"/>
    <w:qFormat/>
    <w:rsid w:val="004625E2"/>
    <w:pPr>
      <w:spacing w:before="60"/>
      <w:outlineLvl w:val="5"/>
    </w:pPr>
    <w:rPr>
      <w:color w:val="918585"/>
      <w:sz w:val="20"/>
    </w:rPr>
  </w:style>
  <w:style w:type="paragraph" w:styleId="Heading7">
    <w:name w:val="heading 7"/>
    <w:basedOn w:val="Normal"/>
    <w:next w:val="Normal"/>
    <w:link w:val="Heading7Char"/>
    <w:qFormat/>
    <w:rsid w:val="004625E2"/>
    <w:pPr>
      <w:ind w:left="720"/>
      <w:outlineLvl w:val="6"/>
    </w:pPr>
    <w:rPr>
      <w:i/>
    </w:rPr>
  </w:style>
  <w:style w:type="paragraph" w:styleId="Heading8">
    <w:name w:val="heading 8"/>
    <w:basedOn w:val="Normal"/>
    <w:next w:val="Normal"/>
    <w:link w:val="Heading8Char"/>
    <w:qFormat/>
    <w:rsid w:val="004625E2"/>
    <w:pPr>
      <w:ind w:left="720"/>
      <w:outlineLvl w:val="7"/>
    </w:pPr>
    <w:rPr>
      <w:i/>
    </w:rPr>
  </w:style>
  <w:style w:type="paragraph" w:styleId="Heading9">
    <w:name w:val="heading 9"/>
    <w:basedOn w:val="Normal"/>
    <w:next w:val="Normal"/>
    <w:link w:val="Heading9Char"/>
    <w:qFormat/>
    <w:rsid w:val="004625E2"/>
    <w:pPr>
      <w:ind w:left="720"/>
      <w:outlineLvl w:val="8"/>
    </w:pPr>
    <w:rPr>
      <w:i/>
    </w:rPr>
  </w:style>
  <w:style w:type="character" w:default="1" w:styleId="DefaultParagraphFont">
    <w:name w:val="Default Paragraph Font"/>
    <w:uiPriority w:val="1"/>
    <w:unhideWhenUsed/>
    <w:rsid w:val="00462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5E2"/>
  </w:style>
  <w:style w:type="character" w:customStyle="1" w:styleId="Heading1Char">
    <w:name w:val="Heading 1 Char"/>
    <w:basedOn w:val="DefaultParagraphFont"/>
    <w:link w:val="Heading1"/>
    <w:rsid w:val="004625E2"/>
    <w:rPr>
      <w:rFonts w:ascii="Times New Roman" w:eastAsia="Times New Roman" w:hAnsi="Times New Roman" w:cs="Times New Roman"/>
      <w:b/>
      <w:sz w:val="32"/>
      <w:szCs w:val="20"/>
      <w:lang w:eastAsia="en-US"/>
    </w:rPr>
  </w:style>
  <w:style w:type="paragraph" w:styleId="BodyText">
    <w:name w:val="Body Text"/>
    <w:basedOn w:val="Normal"/>
    <w:link w:val="BodyTextChar"/>
    <w:rsid w:val="00462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5E2"/>
    <w:rPr>
      <w:rFonts w:ascii="Times New Roman" w:eastAsia="Times New Roman" w:hAnsi="Times New Roman" w:cs="Times New Roman"/>
      <w:sz w:val="24"/>
      <w:lang w:eastAsia="en-US"/>
    </w:rPr>
  </w:style>
  <w:style w:type="paragraph" w:styleId="List">
    <w:name w:val="List"/>
    <w:basedOn w:val="BodyText"/>
    <w:next w:val="BodyText"/>
    <w:rsid w:val="004625E2"/>
    <w:pPr>
      <w:tabs>
        <w:tab w:val="left" w:pos="340"/>
      </w:tabs>
      <w:spacing w:before="60" w:after="60"/>
      <w:ind w:left="340" w:hanging="340"/>
    </w:pPr>
  </w:style>
  <w:style w:type="paragraph" w:styleId="ListBullet">
    <w:name w:val="List Bullet"/>
    <w:basedOn w:val="List"/>
    <w:rsid w:val="004625E2"/>
    <w:pPr>
      <w:numPr>
        <w:numId w:val="11"/>
      </w:numPr>
      <w:tabs>
        <w:tab w:val="clear" w:pos="340"/>
      </w:tabs>
      <w:spacing w:before="40" w:after="40"/>
    </w:pPr>
  </w:style>
  <w:style w:type="character" w:customStyle="1" w:styleId="SpecialBold">
    <w:name w:val="Special Bold"/>
    <w:basedOn w:val="DefaultParagraphFont"/>
    <w:rsid w:val="004625E2"/>
    <w:rPr>
      <w:b/>
      <w:spacing w:val="0"/>
    </w:rPr>
  </w:style>
  <w:style w:type="character" w:styleId="Emphasis">
    <w:name w:val="Emphasis"/>
    <w:basedOn w:val="DefaultParagraphFont"/>
    <w:qFormat/>
    <w:rsid w:val="004625E2"/>
    <w:rPr>
      <w:i/>
    </w:rPr>
  </w:style>
  <w:style w:type="paragraph" w:customStyle="1" w:styleId="SuperHeading">
    <w:name w:val="SuperHeading"/>
    <w:basedOn w:val="Normal"/>
    <w:rsid w:val="004625E2"/>
    <w:pPr>
      <w:spacing w:before="240" w:after="120"/>
      <w:outlineLvl w:val="0"/>
    </w:pPr>
    <w:rPr>
      <w:rFonts w:ascii="Times New Roman" w:hAnsi="Times New Roman"/>
      <w:b/>
      <w:sz w:val="32"/>
    </w:rPr>
  </w:style>
  <w:style w:type="paragraph" w:customStyle="1" w:styleId="AllowPageBreak">
    <w:name w:val="AllowPageBreak"/>
    <w:rsid w:val="004625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25E2"/>
    <w:rPr>
      <w:b/>
    </w:rPr>
  </w:style>
  <w:style w:type="character" w:customStyle="1" w:styleId="Heading2Char">
    <w:name w:val="Heading 2 Char"/>
    <w:basedOn w:val="DefaultParagraphFont"/>
    <w:link w:val="Heading2"/>
    <w:rsid w:val="00462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5E2"/>
    <w:rPr>
      <w:rFonts w:ascii="Courier New" w:eastAsia="Times New Roman" w:hAnsi="Courier New" w:cs="Times New Roman"/>
      <w:i/>
      <w:szCs w:val="20"/>
      <w:lang w:eastAsia="en-US"/>
    </w:rPr>
  </w:style>
  <w:style w:type="paragraph" w:customStyle="1" w:styleId="HeadingBase">
    <w:name w:val="Heading Base"/>
    <w:rsid w:val="00462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5E2"/>
    <w:pPr>
      <w:tabs>
        <w:tab w:val="right" w:leader="dot" w:pos="9072"/>
      </w:tabs>
      <w:ind w:left="567"/>
    </w:pPr>
    <w:rPr>
      <w:szCs w:val="22"/>
    </w:rPr>
  </w:style>
  <w:style w:type="paragraph" w:customStyle="1" w:styleId="TOCBase">
    <w:name w:val="TOC Base"/>
    <w:rsid w:val="00462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5E2"/>
    <w:pPr>
      <w:tabs>
        <w:tab w:val="right" w:leader="dot" w:pos="9072"/>
      </w:tabs>
      <w:spacing w:before="40" w:after="40"/>
      <w:ind w:left="284"/>
    </w:pPr>
    <w:rPr>
      <w:rFonts w:ascii="Times New Roman" w:hAnsi="Times New Roman"/>
    </w:rPr>
  </w:style>
  <w:style w:type="paragraph" w:styleId="TOC1">
    <w:name w:val="toc 1"/>
    <w:basedOn w:val="TOCBase"/>
    <w:next w:val="Normal"/>
    <w:rsid w:val="00462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5E2"/>
    <w:rPr>
      <w:rFonts w:ascii="Times New Roman" w:eastAsia="Times New Roman" w:hAnsi="Times New Roman" w:cs="Times New Roman"/>
      <w:sz w:val="16"/>
      <w:lang w:eastAsia="en-US"/>
    </w:rPr>
  </w:style>
  <w:style w:type="paragraph" w:styleId="Title">
    <w:name w:val="Title"/>
    <w:basedOn w:val="HeadingBase"/>
    <w:link w:val="TitleChar"/>
    <w:qFormat/>
    <w:rsid w:val="004625E2"/>
    <w:pPr>
      <w:spacing w:before="5040"/>
      <w:jc w:val="center"/>
    </w:pPr>
    <w:rPr>
      <w:sz w:val="48"/>
      <w:szCs w:val="72"/>
      <w:lang w:val="en-US"/>
    </w:rPr>
  </w:style>
  <w:style w:type="character" w:customStyle="1" w:styleId="TitleChar">
    <w:name w:val="Title Char"/>
    <w:basedOn w:val="DefaultParagraphFont"/>
    <w:link w:val="Title"/>
    <w:rsid w:val="00462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5E2"/>
    <w:pPr>
      <w:tabs>
        <w:tab w:val="left" w:pos="3600"/>
        <w:tab w:val="left" w:pos="3958"/>
      </w:tabs>
    </w:pPr>
  </w:style>
  <w:style w:type="paragraph" w:customStyle="1" w:styleId="Note">
    <w:name w:val="Note"/>
    <w:basedOn w:val="BodyText"/>
    <w:rsid w:val="00462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5E2"/>
    <w:pPr>
      <w:framePr w:wrap="auto" w:hAnchor="text" w:y="6049"/>
    </w:pPr>
    <w:rPr>
      <w:color w:val="000000"/>
      <w:sz w:val="40"/>
    </w:rPr>
  </w:style>
  <w:style w:type="paragraph" w:customStyle="1" w:styleId="TOCTitle">
    <w:name w:val="TOCTitle"/>
    <w:basedOn w:val="Heading1"/>
    <w:rsid w:val="004625E2"/>
    <w:pPr>
      <w:spacing w:after="240"/>
      <w:jc w:val="center"/>
      <w:outlineLvl w:val="9"/>
    </w:pPr>
    <w:rPr>
      <w:caps/>
    </w:rPr>
  </w:style>
  <w:style w:type="paragraph" w:customStyle="1" w:styleId="Version">
    <w:name w:val="Version"/>
    <w:rsid w:val="004625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5E2"/>
    <w:pPr>
      <w:numPr>
        <w:numId w:val="12"/>
      </w:numPr>
      <w:tabs>
        <w:tab w:val="clear" w:pos="680"/>
      </w:tabs>
    </w:pPr>
  </w:style>
  <w:style w:type="paragraph" w:styleId="Index1">
    <w:name w:val="index 1"/>
    <w:basedOn w:val="Normal"/>
    <w:next w:val="Normal"/>
    <w:semiHidden/>
    <w:rsid w:val="004625E2"/>
    <w:pPr>
      <w:keepNext w:val="0"/>
      <w:tabs>
        <w:tab w:val="right" w:pos="4176"/>
      </w:tabs>
      <w:ind w:left="198" w:hanging="198"/>
    </w:pPr>
    <w:rPr>
      <w:rFonts w:ascii="Garamond" w:hAnsi="Garamond"/>
    </w:rPr>
  </w:style>
  <w:style w:type="paragraph" w:styleId="IndexHeading">
    <w:name w:val="index heading"/>
    <w:basedOn w:val="Normal"/>
    <w:next w:val="Index1"/>
    <w:semiHidden/>
    <w:rsid w:val="004625E2"/>
    <w:pPr>
      <w:spacing w:before="120" w:after="120"/>
    </w:pPr>
    <w:rPr>
      <w:rFonts w:ascii="Arial" w:hAnsi="Arial"/>
      <w:b/>
      <w:color w:val="918585"/>
      <w:sz w:val="24"/>
    </w:rPr>
  </w:style>
  <w:style w:type="paragraph" w:styleId="Header">
    <w:name w:val="header"/>
    <w:basedOn w:val="Normal"/>
    <w:link w:val="HeaderChar"/>
    <w:rsid w:val="00462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5E2"/>
    <w:rPr>
      <w:rFonts w:ascii="Times New Roman" w:eastAsia="Times New Roman" w:hAnsi="Times New Roman" w:cs="Times New Roman"/>
      <w:sz w:val="16"/>
      <w:szCs w:val="20"/>
      <w:lang w:val="en-GB" w:eastAsia="en-US"/>
    </w:rPr>
  </w:style>
  <w:style w:type="paragraph" w:customStyle="1" w:styleId="Chapter">
    <w:name w:val="Chapter"/>
    <w:basedOn w:val="Normal"/>
    <w:rsid w:val="004625E2"/>
    <w:pPr>
      <w:spacing w:before="240"/>
    </w:pPr>
    <w:rPr>
      <w:rFonts w:ascii="Times New Roman" w:hAnsi="Times New Roman"/>
      <w:smallCaps/>
      <w:spacing w:val="80"/>
      <w:sz w:val="28"/>
    </w:rPr>
  </w:style>
  <w:style w:type="paragraph" w:customStyle="1" w:styleId="InChapter">
    <w:name w:val="InChapter"/>
    <w:basedOn w:val="Heading3"/>
    <w:rsid w:val="004625E2"/>
    <w:pPr>
      <w:spacing w:after="240"/>
      <w:outlineLvl w:val="9"/>
    </w:pPr>
    <w:rPr>
      <w:noProof/>
    </w:rPr>
  </w:style>
  <w:style w:type="paragraph" w:styleId="Index2">
    <w:name w:val="index 2"/>
    <w:basedOn w:val="Normal"/>
    <w:next w:val="Normal"/>
    <w:semiHidden/>
    <w:rsid w:val="004625E2"/>
    <w:pPr>
      <w:tabs>
        <w:tab w:val="right" w:pos="4176"/>
      </w:tabs>
      <w:ind w:left="568" w:hanging="284"/>
    </w:pPr>
    <w:rPr>
      <w:rFonts w:ascii="Garamond" w:hAnsi="Garamond"/>
    </w:rPr>
  </w:style>
  <w:style w:type="paragraph" w:customStyle="1" w:styleId="Byline">
    <w:name w:val="Byline"/>
    <w:rsid w:val="00462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5E2"/>
    <w:pPr>
      <w:tabs>
        <w:tab w:val="clear" w:pos="3600"/>
        <w:tab w:val="clear" w:pos="3958"/>
      </w:tabs>
      <w:jc w:val="right"/>
    </w:pPr>
  </w:style>
  <w:style w:type="paragraph" w:styleId="Caption">
    <w:name w:val="caption"/>
    <w:basedOn w:val="BodyText"/>
    <w:next w:val="Normal"/>
    <w:qFormat/>
    <w:rsid w:val="004625E2"/>
    <w:pPr>
      <w:framePr w:w="2268" w:hSpace="181" w:vSpace="181" w:wrap="around" w:vAnchor="text" w:hAnchor="page" w:x="1135" w:y="285" w:anchorLock="1"/>
    </w:pPr>
    <w:rPr>
      <w:i/>
    </w:rPr>
  </w:style>
  <w:style w:type="paragraph" w:customStyle="1" w:styleId="MiniTOCTitle">
    <w:name w:val="MiniTOCTitle"/>
    <w:basedOn w:val="Heading4"/>
    <w:rsid w:val="004625E2"/>
    <w:pPr>
      <w:spacing w:before="240"/>
      <w:outlineLvl w:val="9"/>
    </w:pPr>
    <w:rPr>
      <w:noProof/>
      <w:sz w:val="24"/>
    </w:rPr>
  </w:style>
  <w:style w:type="paragraph" w:customStyle="1" w:styleId="MiniTOCItem">
    <w:name w:val="MiniTOCItem"/>
    <w:basedOn w:val="ListBullet"/>
    <w:rsid w:val="004625E2"/>
    <w:pPr>
      <w:numPr>
        <w:numId w:val="0"/>
      </w:numPr>
      <w:tabs>
        <w:tab w:val="right" w:leader="dot" w:pos="6521"/>
      </w:tabs>
      <w:spacing w:before="0" w:after="0"/>
    </w:pPr>
  </w:style>
  <w:style w:type="paragraph" w:customStyle="1" w:styleId="TOFTitle">
    <w:name w:val="TOFTitle"/>
    <w:basedOn w:val="TOCTitle"/>
    <w:rsid w:val="004625E2"/>
  </w:style>
  <w:style w:type="paragraph" w:styleId="TableofFigures">
    <w:name w:val="table of figures"/>
    <w:basedOn w:val="Normal"/>
    <w:next w:val="Normal"/>
    <w:semiHidden/>
    <w:rsid w:val="004625E2"/>
    <w:pPr>
      <w:tabs>
        <w:tab w:val="right" w:leader="dot" w:pos="9072"/>
      </w:tabs>
      <w:ind w:left="970" w:hanging="403"/>
    </w:pPr>
    <w:rPr>
      <w:rFonts w:ascii="Times New Roman" w:hAnsi="Times New Roman"/>
      <w:b/>
    </w:rPr>
  </w:style>
  <w:style w:type="paragraph" w:styleId="ListNumber">
    <w:name w:val="List Number"/>
    <w:basedOn w:val="List"/>
    <w:rsid w:val="004625E2"/>
    <w:pPr>
      <w:numPr>
        <w:numId w:val="14"/>
      </w:numPr>
      <w:tabs>
        <w:tab w:val="clear" w:pos="340"/>
      </w:tabs>
    </w:pPr>
  </w:style>
  <w:style w:type="character" w:customStyle="1" w:styleId="WingdingSymbols">
    <w:name w:val="Wingding Symbols"/>
    <w:rsid w:val="004625E2"/>
    <w:rPr>
      <w:rFonts w:ascii="Wingdings" w:hAnsi="Wingdings"/>
    </w:rPr>
  </w:style>
  <w:style w:type="paragraph" w:customStyle="1" w:styleId="TableHeading">
    <w:name w:val="Table Heading"/>
    <w:basedOn w:val="HeadingBase"/>
    <w:rsid w:val="004625E2"/>
    <w:pPr>
      <w:keepLines/>
      <w:pBdr>
        <w:bottom w:val="single" w:sz="6" w:space="1" w:color="918585"/>
      </w:pBdr>
      <w:spacing w:before="240"/>
    </w:pPr>
  </w:style>
  <w:style w:type="character" w:customStyle="1" w:styleId="HotSpot">
    <w:name w:val="HotSpot"/>
    <w:rsid w:val="004625E2"/>
    <w:rPr>
      <w:color w:val="0033CC"/>
      <w:u w:val="none"/>
    </w:rPr>
  </w:style>
  <w:style w:type="paragraph" w:customStyle="1" w:styleId="BodyTextRight">
    <w:name w:val="Body Text Right"/>
    <w:basedOn w:val="BodyText"/>
    <w:rsid w:val="004625E2"/>
    <w:pPr>
      <w:spacing w:before="0" w:after="0"/>
      <w:jc w:val="right"/>
    </w:pPr>
  </w:style>
  <w:style w:type="paragraph" w:styleId="Index3">
    <w:name w:val="index 3"/>
    <w:basedOn w:val="ListNumber2"/>
    <w:next w:val="Normal"/>
    <w:semiHidden/>
    <w:rsid w:val="004625E2"/>
    <w:pPr>
      <w:numPr>
        <w:numId w:val="0"/>
      </w:numPr>
      <w:tabs>
        <w:tab w:val="right" w:leader="dot" w:pos="4176"/>
      </w:tabs>
    </w:pPr>
  </w:style>
  <w:style w:type="paragraph" w:styleId="ListNumber2">
    <w:name w:val="List Number 2"/>
    <w:basedOn w:val="List2"/>
    <w:rsid w:val="004625E2"/>
    <w:pPr>
      <w:numPr>
        <w:numId w:val="9"/>
      </w:numPr>
      <w:tabs>
        <w:tab w:val="clear" w:pos="1060"/>
      </w:tabs>
    </w:pPr>
  </w:style>
  <w:style w:type="paragraph" w:customStyle="1" w:styleId="MarginNote">
    <w:name w:val="Margin Note"/>
    <w:basedOn w:val="BodyText"/>
    <w:rsid w:val="00462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5E2"/>
    <w:rPr>
      <w:sz w:val="32"/>
    </w:rPr>
  </w:style>
  <w:style w:type="paragraph" w:customStyle="1" w:styleId="HeadingProcedure">
    <w:name w:val="Heading Procedure"/>
    <w:basedOn w:val="HeadingBase"/>
    <w:next w:val="Normal"/>
    <w:rsid w:val="004625E2"/>
    <w:pPr>
      <w:tabs>
        <w:tab w:val="left" w:pos="0"/>
      </w:tabs>
      <w:spacing w:before="120" w:after="60"/>
    </w:pPr>
    <w:rPr>
      <w:i/>
      <w:color w:val="918585"/>
      <w:sz w:val="22"/>
    </w:rPr>
  </w:style>
  <w:style w:type="paragraph" w:customStyle="1" w:styleId="TableBodyText">
    <w:name w:val="Table Body Text"/>
    <w:basedOn w:val="BodyText"/>
    <w:rsid w:val="004625E2"/>
    <w:pPr>
      <w:spacing w:before="60" w:after="60"/>
    </w:pPr>
  </w:style>
  <w:style w:type="paragraph" w:styleId="ListContinue">
    <w:name w:val="List Continue"/>
    <w:basedOn w:val="List"/>
    <w:rsid w:val="004625E2"/>
    <w:pPr>
      <w:ind w:firstLine="0"/>
    </w:pPr>
  </w:style>
  <w:style w:type="paragraph" w:customStyle="1" w:styleId="ListNote">
    <w:name w:val="List Note"/>
    <w:basedOn w:val="List"/>
    <w:rsid w:val="004625E2"/>
    <w:pPr>
      <w:pBdr>
        <w:top w:val="single" w:sz="6" w:space="2" w:color="918585"/>
        <w:bottom w:val="single" w:sz="6" w:space="2" w:color="918585"/>
      </w:pBdr>
      <w:tabs>
        <w:tab w:val="left" w:pos="1021"/>
      </w:tabs>
      <w:ind w:firstLine="0"/>
    </w:pPr>
  </w:style>
  <w:style w:type="paragraph" w:customStyle="1" w:styleId="Warning">
    <w:name w:val="Warning"/>
    <w:basedOn w:val="BodyText"/>
    <w:rsid w:val="004625E2"/>
    <w:pPr>
      <w:shd w:val="clear" w:color="auto" w:fill="D9D9D9"/>
      <w:tabs>
        <w:tab w:val="left" w:pos="992"/>
      </w:tabs>
      <w:ind w:left="119" w:right="119"/>
    </w:pPr>
    <w:rPr>
      <w:sz w:val="20"/>
    </w:rPr>
  </w:style>
  <w:style w:type="paragraph" w:customStyle="1" w:styleId="MarginIcons">
    <w:name w:val="Margin Icons"/>
    <w:basedOn w:val="BodyText"/>
    <w:rsid w:val="00462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5E2"/>
    <w:rPr>
      <w:rFonts w:ascii="Courier New" w:hAnsi="Courier New"/>
    </w:rPr>
  </w:style>
  <w:style w:type="paragraph" w:customStyle="1" w:styleId="NoteBullet">
    <w:name w:val="Note Bullet"/>
    <w:basedOn w:val="Note"/>
    <w:rsid w:val="004625E2"/>
    <w:pPr>
      <w:tabs>
        <w:tab w:val="clear" w:pos="680"/>
      </w:tabs>
      <w:spacing w:before="60" w:after="60"/>
    </w:pPr>
  </w:style>
  <w:style w:type="paragraph" w:customStyle="1" w:styleId="SubHeading2">
    <w:name w:val="SubHeading2"/>
    <w:basedOn w:val="HeadingBase"/>
    <w:rsid w:val="004625E2"/>
    <w:pPr>
      <w:spacing w:before="240" w:after="60"/>
    </w:pPr>
    <w:rPr>
      <w:sz w:val="20"/>
    </w:rPr>
  </w:style>
  <w:style w:type="paragraph" w:customStyle="1" w:styleId="SubHeading1">
    <w:name w:val="SubHeading1"/>
    <w:basedOn w:val="HeadingBase"/>
    <w:rsid w:val="004625E2"/>
    <w:pPr>
      <w:spacing w:before="240" w:after="60"/>
    </w:pPr>
    <w:rPr>
      <w:color w:val="918585"/>
      <w:sz w:val="22"/>
    </w:rPr>
  </w:style>
  <w:style w:type="paragraph" w:customStyle="1" w:styleId="SideHeading">
    <w:name w:val="Side Heading"/>
    <w:basedOn w:val="HeadingBase"/>
    <w:rsid w:val="00462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5E2"/>
    <w:pPr>
      <w:numPr>
        <w:numId w:val="10"/>
      </w:numPr>
    </w:pPr>
  </w:style>
  <w:style w:type="paragraph" w:styleId="PlainText">
    <w:name w:val="Plain Text"/>
    <w:basedOn w:val="Normal"/>
    <w:link w:val="PlainTextChar"/>
    <w:rsid w:val="004625E2"/>
    <w:rPr>
      <w:sz w:val="20"/>
    </w:rPr>
  </w:style>
  <w:style w:type="character" w:customStyle="1" w:styleId="PlainTextChar">
    <w:name w:val="Plain Text Char"/>
    <w:basedOn w:val="DefaultParagraphFont"/>
    <w:link w:val="PlainText"/>
    <w:rsid w:val="004625E2"/>
    <w:rPr>
      <w:rFonts w:ascii="Courier New" w:eastAsia="Times New Roman" w:hAnsi="Courier New" w:cs="Times New Roman"/>
      <w:sz w:val="20"/>
      <w:szCs w:val="20"/>
      <w:lang w:eastAsia="en-US"/>
    </w:rPr>
  </w:style>
  <w:style w:type="character" w:customStyle="1" w:styleId="MenuOption">
    <w:name w:val="Menu Option"/>
    <w:basedOn w:val="DefaultParagraphFont"/>
    <w:rsid w:val="004625E2"/>
    <w:rPr>
      <w:b/>
      <w:smallCaps/>
    </w:rPr>
  </w:style>
  <w:style w:type="paragraph" w:customStyle="1" w:styleId="TableListNumber">
    <w:name w:val="Table List Number"/>
    <w:basedOn w:val="ListNumber"/>
    <w:rsid w:val="004625E2"/>
    <w:pPr>
      <w:numPr>
        <w:numId w:val="0"/>
      </w:numPr>
    </w:pPr>
  </w:style>
  <w:style w:type="paragraph" w:styleId="TOC4">
    <w:name w:val="toc 4"/>
    <w:basedOn w:val="TOCBase"/>
    <w:next w:val="Normal"/>
    <w:semiHidden/>
    <w:rsid w:val="004625E2"/>
    <w:pPr>
      <w:tabs>
        <w:tab w:val="right" w:leader="dot" w:pos="9071"/>
      </w:tabs>
      <w:ind w:left="1701"/>
    </w:pPr>
  </w:style>
  <w:style w:type="paragraph" w:customStyle="1" w:styleId="ListAlpha">
    <w:name w:val="List Alpha"/>
    <w:basedOn w:val="List"/>
    <w:rsid w:val="004625E2"/>
    <w:pPr>
      <w:numPr>
        <w:numId w:val="8"/>
      </w:numPr>
    </w:pPr>
  </w:style>
  <w:style w:type="paragraph" w:customStyle="1" w:styleId="ListAlpha2">
    <w:name w:val="List Alpha 2"/>
    <w:basedOn w:val="List2"/>
    <w:rsid w:val="004625E2"/>
    <w:pPr>
      <w:numPr>
        <w:numId w:val="7"/>
      </w:numPr>
    </w:pPr>
  </w:style>
  <w:style w:type="paragraph" w:styleId="List2">
    <w:name w:val="List 2"/>
    <w:basedOn w:val="BodyText"/>
    <w:rsid w:val="004625E2"/>
    <w:pPr>
      <w:tabs>
        <w:tab w:val="left" w:pos="680"/>
      </w:tabs>
      <w:spacing w:before="60" w:after="60"/>
      <w:ind w:left="680" w:hanging="340"/>
    </w:pPr>
  </w:style>
  <w:style w:type="paragraph" w:styleId="List3">
    <w:name w:val="List 3"/>
    <w:basedOn w:val="BodyText"/>
    <w:rsid w:val="004625E2"/>
    <w:pPr>
      <w:tabs>
        <w:tab w:val="left" w:pos="1021"/>
      </w:tabs>
      <w:spacing w:before="60" w:after="60"/>
      <w:ind w:left="1020" w:hanging="340"/>
    </w:pPr>
  </w:style>
  <w:style w:type="paragraph" w:styleId="List4">
    <w:name w:val="List 4"/>
    <w:basedOn w:val="BodyText"/>
    <w:rsid w:val="004625E2"/>
    <w:pPr>
      <w:tabs>
        <w:tab w:val="left" w:pos="1361"/>
      </w:tabs>
      <w:spacing w:before="60" w:after="60"/>
      <w:ind w:left="1361" w:hanging="340"/>
    </w:pPr>
  </w:style>
  <w:style w:type="paragraph" w:styleId="List5">
    <w:name w:val="List 5"/>
    <w:basedOn w:val="BodyText"/>
    <w:rsid w:val="004625E2"/>
    <w:pPr>
      <w:tabs>
        <w:tab w:val="left" w:pos="1701"/>
      </w:tabs>
      <w:spacing w:before="60" w:after="60"/>
      <w:ind w:left="1701" w:hanging="340"/>
    </w:pPr>
  </w:style>
  <w:style w:type="paragraph" w:styleId="ListBullet3">
    <w:name w:val="List Bullet 3"/>
    <w:basedOn w:val="List3"/>
    <w:rsid w:val="004625E2"/>
    <w:pPr>
      <w:numPr>
        <w:numId w:val="13"/>
      </w:numPr>
      <w:tabs>
        <w:tab w:val="clear" w:pos="1021"/>
      </w:tabs>
      <w:ind w:left="1037" w:hanging="357"/>
    </w:pPr>
  </w:style>
  <w:style w:type="paragraph" w:styleId="ListBullet4">
    <w:name w:val="List Bullet 4"/>
    <w:basedOn w:val="List4"/>
    <w:rsid w:val="004625E2"/>
    <w:pPr>
      <w:numPr>
        <w:numId w:val="2"/>
      </w:numPr>
      <w:tabs>
        <w:tab w:val="clear" w:pos="1361"/>
      </w:tabs>
    </w:pPr>
  </w:style>
  <w:style w:type="paragraph" w:styleId="ListBullet5">
    <w:name w:val="List Bullet 5"/>
    <w:basedOn w:val="List5"/>
    <w:rsid w:val="004625E2"/>
    <w:pPr>
      <w:numPr>
        <w:numId w:val="3"/>
      </w:numPr>
    </w:pPr>
  </w:style>
  <w:style w:type="paragraph" w:styleId="ListContinue2">
    <w:name w:val="List Continue 2"/>
    <w:basedOn w:val="List2"/>
    <w:rsid w:val="004625E2"/>
    <w:pPr>
      <w:ind w:firstLine="0"/>
    </w:pPr>
  </w:style>
  <w:style w:type="paragraph" w:styleId="ListContinue3">
    <w:name w:val="List Continue 3"/>
    <w:basedOn w:val="List3"/>
    <w:rsid w:val="004625E2"/>
    <w:pPr>
      <w:ind w:left="1021" w:firstLine="0"/>
    </w:pPr>
  </w:style>
  <w:style w:type="paragraph" w:styleId="ListContinue4">
    <w:name w:val="List Continue 4"/>
    <w:basedOn w:val="List4"/>
    <w:rsid w:val="004625E2"/>
    <w:pPr>
      <w:ind w:firstLine="0"/>
    </w:pPr>
  </w:style>
  <w:style w:type="paragraph" w:styleId="ListContinue5">
    <w:name w:val="List Continue 5"/>
    <w:basedOn w:val="List5"/>
    <w:rsid w:val="004625E2"/>
    <w:pPr>
      <w:ind w:firstLine="0"/>
    </w:pPr>
  </w:style>
  <w:style w:type="paragraph" w:styleId="ListNumber3">
    <w:name w:val="List Number 3"/>
    <w:basedOn w:val="List3"/>
    <w:rsid w:val="004625E2"/>
    <w:pPr>
      <w:numPr>
        <w:numId w:val="4"/>
      </w:numPr>
    </w:pPr>
  </w:style>
  <w:style w:type="paragraph" w:styleId="ListNumber4">
    <w:name w:val="List Number 4"/>
    <w:basedOn w:val="List4"/>
    <w:rsid w:val="004625E2"/>
    <w:pPr>
      <w:numPr>
        <w:numId w:val="5"/>
      </w:numPr>
    </w:pPr>
  </w:style>
  <w:style w:type="paragraph" w:styleId="ListNumber5">
    <w:name w:val="List Number 5"/>
    <w:basedOn w:val="List5"/>
    <w:rsid w:val="004625E2"/>
    <w:pPr>
      <w:numPr>
        <w:numId w:val="6"/>
      </w:numPr>
    </w:pPr>
  </w:style>
  <w:style w:type="paragraph" w:styleId="BlockText">
    <w:name w:val="Block Text"/>
    <w:basedOn w:val="Normal"/>
    <w:rsid w:val="004625E2"/>
    <w:pPr>
      <w:spacing w:after="120"/>
      <w:ind w:left="1440" w:right="1440"/>
    </w:pPr>
  </w:style>
  <w:style w:type="character" w:customStyle="1" w:styleId="Subscript">
    <w:name w:val="Subscript"/>
    <w:basedOn w:val="DefaultParagraphFont"/>
    <w:rsid w:val="004625E2"/>
    <w:rPr>
      <w:sz w:val="16"/>
      <w:vertAlign w:val="subscript"/>
    </w:rPr>
  </w:style>
  <w:style w:type="character" w:customStyle="1" w:styleId="Superscript">
    <w:name w:val="Superscript"/>
    <w:basedOn w:val="DefaultParagraphFont"/>
    <w:rsid w:val="004625E2"/>
    <w:rPr>
      <w:sz w:val="16"/>
      <w:vertAlign w:val="superscript"/>
    </w:rPr>
  </w:style>
  <w:style w:type="character" w:customStyle="1" w:styleId="Symbols">
    <w:name w:val="Symbols"/>
    <w:basedOn w:val="DefaultParagraphFont"/>
    <w:rsid w:val="004625E2"/>
    <w:rPr>
      <w:rFonts w:ascii="Symbol" w:hAnsi="Symbol"/>
    </w:rPr>
  </w:style>
  <w:style w:type="character" w:customStyle="1" w:styleId="MenuOptions">
    <w:name w:val="Menu Options"/>
    <w:basedOn w:val="DefaultParagraphFont"/>
    <w:rsid w:val="004625E2"/>
    <w:rPr>
      <w:rFonts w:ascii="Arial Narrow" w:hAnsi="Arial Narrow"/>
      <w:smallCaps/>
    </w:rPr>
  </w:style>
  <w:style w:type="character" w:customStyle="1" w:styleId="Buttons">
    <w:name w:val="Buttons"/>
    <w:basedOn w:val="DefaultParagraphFont"/>
    <w:rsid w:val="004625E2"/>
    <w:rPr>
      <w:b/>
    </w:rPr>
  </w:style>
  <w:style w:type="character" w:customStyle="1" w:styleId="Underlined">
    <w:name w:val="Underlined"/>
    <w:basedOn w:val="DefaultParagraphFont"/>
    <w:rsid w:val="004625E2"/>
    <w:rPr>
      <w:u w:val="single"/>
    </w:rPr>
  </w:style>
  <w:style w:type="paragraph" w:customStyle="1" w:styleId="TableBodyTextRight">
    <w:name w:val="Table Body Text Right"/>
    <w:basedOn w:val="TableBodyText"/>
    <w:rsid w:val="004625E2"/>
    <w:pPr>
      <w:widowControl w:val="0"/>
      <w:autoSpaceDE w:val="0"/>
      <w:autoSpaceDN w:val="0"/>
      <w:adjustRightInd w:val="0"/>
      <w:jc w:val="right"/>
    </w:pPr>
    <w:rPr>
      <w:rFonts w:cs="Arial"/>
      <w:szCs w:val="18"/>
    </w:rPr>
  </w:style>
  <w:style w:type="paragraph" w:customStyle="1" w:styleId="CopyrightText">
    <w:name w:val="Copyright Text"/>
    <w:basedOn w:val="BodyText"/>
    <w:rsid w:val="004625E2"/>
    <w:rPr>
      <w:sz w:val="18"/>
    </w:rPr>
  </w:style>
  <w:style w:type="paragraph" w:customStyle="1" w:styleId="BodySmallRight">
    <w:name w:val="Body Small Right"/>
    <w:basedOn w:val="BodyTextRight"/>
    <w:rsid w:val="004625E2"/>
    <w:rPr>
      <w:sz w:val="18"/>
      <w:szCs w:val="18"/>
    </w:rPr>
  </w:style>
  <w:style w:type="paragraph" w:customStyle="1" w:styleId="MarginEdition">
    <w:name w:val="Margin Edition"/>
    <w:basedOn w:val="MarginNote"/>
    <w:rsid w:val="004625E2"/>
    <w:pPr>
      <w:spacing w:before="0" w:after="0"/>
    </w:pPr>
    <w:rPr>
      <w:rFonts w:ascii="Times New Roman" w:hAnsi="Times New Roman"/>
      <w:color w:val="999999"/>
    </w:rPr>
  </w:style>
  <w:style w:type="paragraph" w:customStyle="1" w:styleId="Spacer">
    <w:name w:val="Spacer"/>
    <w:basedOn w:val="Normal"/>
    <w:rsid w:val="004625E2"/>
    <w:rPr>
      <w:sz w:val="2"/>
      <w:szCs w:val="2"/>
    </w:rPr>
  </w:style>
  <w:style w:type="character" w:customStyle="1" w:styleId="Small">
    <w:name w:val="Small"/>
    <w:basedOn w:val="DefaultParagraphFont"/>
    <w:rsid w:val="004625E2"/>
    <w:rPr>
      <w:sz w:val="16"/>
    </w:rPr>
  </w:style>
  <w:style w:type="paragraph" w:customStyle="1" w:styleId="WideTable">
    <w:name w:val="Wide Table"/>
    <w:basedOn w:val="Normal"/>
    <w:rsid w:val="004625E2"/>
    <w:pPr>
      <w:ind w:left="-1418"/>
    </w:pPr>
    <w:rPr>
      <w:sz w:val="2"/>
      <w:szCs w:val="2"/>
    </w:rPr>
  </w:style>
  <w:style w:type="character" w:styleId="PageNumber">
    <w:name w:val="page number"/>
    <w:basedOn w:val="DefaultParagraphFont"/>
    <w:rsid w:val="004625E2"/>
  </w:style>
  <w:style w:type="paragraph" w:styleId="Quote">
    <w:name w:val="Quote"/>
    <w:basedOn w:val="Heading1"/>
    <w:link w:val="QuoteChar"/>
    <w:qFormat/>
    <w:rsid w:val="004625E2"/>
    <w:rPr>
      <w:b w:val="0"/>
      <w:sz w:val="72"/>
      <w:szCs w:val="72"/>
      <w:lang w:val="en-NZ"/>
    </w:rPr>
  </w:style>
  <w:style w:type="character" w:customStyle="1" w:styleId="QuoteChar">
    <w:name w:val="Quote Char"/>
    <w:basedOn w:val="DefaultParagraphFont"/>
    <w:link w:val="Quote"/>
    <w:rsid w:val="00462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5E2"/>
    <w:pPr>
      <w:pageBreakBefore/>
    </w:pPr>
  </w:style>
  <w:style w:type="paragraph" w:customStyle="1" w:styleId="Border">
    <w:name w:val="Border"/>
    <w:basedOn w:val="Normal"/>
    <w:qFormat/>
    <w:rsid w:val="00462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5E2"/>
    <w:rPr>
      <w:b/>
      <w:bCs/>
      <w:i/>
      <w:iCs/>
      <w:color w:val="auto"/>
    </w:rPr>
  </w:style>
  <w:style w:type="paragraph" w:styleId="IntenseQuote">
    <w:name w:val="Intense Quote"/>
    <w:basedOn w:val="Normal"/>
    <w:next w:val="Normal"/>
    <w:link w:val="IntenseQuoteChar"/>
    <w:uiPriority w:val="30"/>
    <w:qFormat/>
    <w:rsid w:val="00462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5E2"/>
    <w:rPr>
      <w:smallCaps/>
      <w:color w:val="auto"/>
      <w:u w:val="single"/>
    </w:rPr>
  </w:style>
  <w:style w:type="character" w:styleId="IntenseReference">
    <w:name w:val="Intense Reference"/>
    <w:basedOn w:val="DefaultParagraphFont"/>
    <w:uiPriority w:val="32"/>
    <w:qFormat/>
    <w:rsid w:val="004625E2"/>
    <w:rPr>
      <w:b/>
      <w:bCs/>
      <w:smallCaps/>
      <w:color w:val="auto"/>
      <w:spacing w:val="5"/>
      <w:u w:val="single"/>
    </w:rPr>
  </w:style>
  <w:style w:type="paragraph" w:customStyle="1" w:styleId="2ColumnHeading">
    <w:name w:val="2Column Heading"/>
    <w:basedOn w:val="BodyText"/>
    <w:qFormat/>
    <w:rsid w:val="004625E2"/>
    <w:pPr>
      <w:spacing w:after="60"/>
      <w:ind w:left="-2268"/>
    </w:pPr>
    <w:rPr>
      <w:b/>
    </w:rPr>
  </w:style>
  <w:style w:type="paragraph" w:customStyle="1" w:styleId="Heading1TOC">
    <w:name w:val="Heading1 TOC"/>
    <w:basedOn w:val="Normal"/>
    <w:qFormat/>
    <w:rsid w:val="004625E2"/>
    <w:pPr>
      <w:spacing w:before="240" w:after="120"/>
    </w:pPr>
    <w:rPr>
      <w:rFonts w:ascii="Times New Roman" w:hAnsi="Times New Roman"/>
      <w:b/>
      <w:sz w:val="32"/>
    </w:rPr>
  </w:style>
  <w:style w:type="paragraph" w:customStyle="1" w:styleId="Heading2TOC">
    <w:name w:val="Heading2 TOC"/>
    <w:basedOn w:val="Normal"/>
    <w:qFormat/>
    <w:rsid w:val="004625E2"/>
    <w:pPr>
      <w:spacing w:before="240" w:after="60"/>
    </w:pPr>
    <w:rPr>
      <w:rFonts w:ascii="Times New Roman" w:hAnsi="Times New Roman"/>
      <w:b/>
      <w:sz w:val="28"/>
    </w:rPr>
  </w:style>
  <w:style w:type="character" w:customStyle="1" w:styleId="Underline">
    <w:name w:val="Underline"/>
    <w:basedOn w:val="DefaultParagraphFont"/>
    <w:qFormat/>
    <w:rsid w:val="004625E2"/>
    <w:rPr>
      <w:u w:val="single"/>
    </w:rPr>
  </w:style>
  <w:style w:type="character" w:customStyle="1" w:styleId="BoldandItalics">
    <w:name w:val="Bold and Italics"/>
    <w:qFormat/>
    <w:rsid w:val="004625E2"/>
    <w:rPr>
      <w:b/>
      <w:i/>
      <w:u w:val="none"/>
    </w:rPr>
  </w:style>
  <w:style w:type="paragraph" w:styleId="BalloonText">
    <w:name w:val="Balloon Text"/>
    <w:basedOn w:val="Normal"/>
    <w:link w:val="BalloonTextChar"/>
    <w:rsid w:val="004625E2"/>
    <w:rPr>
      <w:rFonts w:ascii="Tahoma" w:hAnsi="Tahoma" w:cs="Tahoma"/>
      <w:sz w:val="16"/>
      <w:szCs w:val="16"/>
    </w:rPr>
  </w:style>
  <w:style w:type="character" w:customStyle="1" w:styleId="BalloonTextChar">
    <w:name w:val="Balloon Text Char"/>
    <w:basedOn w:val="DefaultParagraphFont"/>
    <w:link w:val="BalloonText"/>
    <w:rsid w:val="00462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5E2"/>
    <w:rPr>
      <w:b/>
      <w:color w:val="660033"/>
      <w:spacing w:val="0"/>
    </w:rPr>
  </w:style>
  <w:style w:type="paragraph" w:customStyle="1" w:styleId="Nameditemlist">
    <w:name w:val="Named item list"/>
    <w:basedOn w:val="BodyText"/>
    <w:qFormat/>
    <w:rsid w:val="004625E2"/>
    <w:pPr>
      <w:tabs>
        <w:tab w:val="left" w:pos="2835"/>
      </w:tabs>
      <w:ind w:left="2835" w:hanging="2835"/>
    </w:pPr>
  </w:style>
  <w:style w:type="paragraph" w:customStyle="1" w:styleId="BodyTextnopadding">
    <w:name w:val="Body Text no padding"/>
    <w:basedOn w:val="BodyText"/>
    <w:qFormat/>
    <w:rsid w:val="004625E2"/>
    <w:pPr>
      <w:spacing w:before="0" w:after="0"/>
    </w:pPr>
  </w:style>
  <w:style w:type="character" w:styleId="Hyperlink">
    <w:name w:val="Hyperlink"/>
    <w:basedOn w:val="DefaultParagraphFont"/>
    <w:uiPriority w:val="99"/>
    <w:unhideWhenUsed/>
    <w:rsid w:val="00C73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1288</Words>
  <Characters>8404</Characters>
  <Application>Microsoft Office Word</Application>
  <DocSecurity>0</DocSecurity>
  <Lines>210</Lines>
  <Paragraphs>179</Paragraphs>
  <ScaleCrop>false</ScaleCrop>
  <Company>Author-it Software Corporation Ltd.</Company>
  <LinksUpToDate>false</LinksUpToDate>
  <CharactersWithSpaces>9513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CUA60720 Advanced Diploma of Visual Arts</dc:title>
  <dc:subject>Approved</dc:subject>
  <dc:creator>PwC’s Skills for Australia</dc:creator>
  <cp:keywords>Release 2</cp:keywords>
  <dc:description>Review Date: 12 April 2008</dc:description>
  <cp:lastModifiedBy>HSD_TPCMSd.prod</cp:lastModifiedBy>
  <cp:revision>3</cp:revision>
  <dcterms:created xsi:type="dcterms:W3CDTF">2022-10-19T23:43:48Z</dcterms:created>
  <dcterms:modified xsi:type="dcterms:W3CDTF">2022-10-19T03:27:00Z</dcterms:modified>
</cp:coreProperties>
</file>