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3CE" w:rsidP="00ED73CE">
      <w:pPr>
        <w:pStyle w:val="Title"/>
      </w:pPr>
      <w:r>
        <w:fldChar w:fldCharType="begin"/>
      </w:r>
      <w:r>
        <w:instrText xml:space="preserve"> TITLE   \* MERGEFORMAT </w:instrText>
      </w:r>
      <w:r>
        <w:fldChar w:fldCharType="separate"/>
      </w:r>
      <w:r>
        <w:t>CUA60715 Advanced Diploma of Visual Arts</w:t>
      </w:r>
      <w:r>
        <w:fldChar w:fldCharType="end"/>
      </w:r>
    </w:p>
    <w:p w:rsidR="00ED73CE" w:rsidP="00ED73CE">
      <w:pPr>
        <w:pStyle w:val="Version"/>
        <w:sectPr w:rsidSect="00AE69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694F" w:rsidP="00AE694F">
      <w:pPr>
        <w:pStyle w:val="SuperHeading"/>
      </w:pPr>
      <w:r w:rsidRPr="00AE694F">
        <w:t>CUA60715 Advanced Diploma of Visual Arts</w:t>
      </w:r>
    </w:p>
    <w:p w:rsidR="00000000" w:rsidRPr="00AE694F" w:rsidP="00AE694F">
      <w:pPr>
        <w:pStyle w:val="Heading1"/>
      </w:pPr>
      <w:bookmarkStart w:id="1" w:name="O_1020248"/>
      <w:bookmarkEnd w:id="1"/>
      <w:r w:rsidRPr="00AE694F">
        <w:t>Modification History</w:t>
      </w:r>
    </w:p>
    <w:tbl>
      <w:tblPr>
        <w:tblW w:w="0" w:type="auto"/>
        <w:tblLayout w:type="fixed"/>
        <w:tblCellMar>
          <w:left w:w="62" w:type="dxa"/>
          <w:right w:w="62" w:type="dxa"/>
        </w:tblCellMar>
        <w:tblLook w:val="0000"/>
      </w:tblPr>
      <w:tblGrid>
        <w:gridCol w:w="2473"/>
        <w:gridCol w:w="6600"/>
      </w:tblGrid>
      <w:tr w:rsidTr="00AE694F">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4F" w:rsidP="00AE694F">
            <w:pPr>
              <w:pStyle w:val="BodyText"/>
            </w:pPr>
            <w:r w:rsidRPr="00AE694F">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4F">
            <w:pPr>
              <w:pStyle w:val="BodyText"/>
              <w:rPr>
                <w:lang w:val="en-NZ"/>
              </w:rPr>
            </w:pPr>
            <w:r w:rsidRPr="00AE694F">
              <w:rPr>
                <w:rStyle w:val="SpecialBold"/>
              </w:rPr>
              <w:t>Comments</w:t>
            </w:r>
          </w:p>
        </w:tc>
      </w:tr>
      <w:tr w:rsidTr="00AE694F">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4F">
            <w:pPr>
              <w:pStyle w:val="BodyText"/>
              <w:rPr>
                <w:lang w:val="en-NZ"/>
              </w:rPr>
            </w:pPr>
            <w:r w:rsidRPr="00AE694F">
              <w:t>Release 2</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4F">
            <w:pPr>
              <w:pStyle w:val="BodyText"/>
              <w:rPr>
                <w:lang w:val="en-NZ"/>
              </w:rPr>
            </w:pPr>
            <w:r w:rsidRPr="00AE694F">
              <w:t xml:space="preserve">This qualification was released with CUA Creative Arts and Culture Training Package Version 4.0. </w:t>
            </w:r>
          </w:p>
        </w:tc>
      </w:tr>
      <w:tr w:rsidTr="00AE694F">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4F">
            <w:pPr>
              <w:pStyle w:val="BodyText"/>
              <w:rPr>
                <w:lang w:val="en-NZ"/>
              </w:rPr>
            </w:pPr>
            <w:r w:rsidRPr="00AE694F">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4F" w:rsidP="00AE694F">
            <w:pPr>
              <w:pStyle w:val="BodyText"/>
            </w:pPr>
            <w:r w:rsidRPr="00AE694F">
              <w:t>This qualification first released with CUA Creative Arts and Culture Training Package Version 2.0.</w:t>
            </w:r>
          </w:p>
        </w:tc>
      </w:tr>
    </w:tbl>
    <w:p w:rsidR="00ED73CE" w:rsidP="00AE694F">
      <w:pPr>
        <w:pStyle w:val="BodyText"/>
      </w:pPr>
    </w:p>
    <w:p w:rsidR="00ED73CE" w:rsidP="00AE694F">
      <w:pPr>
        <w:pStyle w:val="BodyText"/>
      </w:pPr>
    </w:p>
    <w:p w:rsidR="00000000" w:rsidRPr="00AE694F" w:rsidP="00AE694F">
      <w:pPr>
        <w:pStyle w:val="Heading1"/>
      </w:pPr>
      <w:bookmarkStart w:id="2" w:name="O_1020247"/>
      <w:bookmarkEnd w:id="2"/>
      <w:r w:rsidRPr="00AE694F">
        <w:t>Qualification Description</w:t>
      </w:r>
    </w:p>
    <w:p w:rsidR="00000000" w:rsidRPr="00AE694F" w:rsidP="00ED73CE">
      <w:pPr>
        <w:pStyle w:val="BodyText"/>
      </w:pPr>
      <w:r w:rsidRPr="00AE694F">
        <w:t>This qualification reflects the role of individuals who have para-professional level technical, creative and conceptual skills to originate, realise and exhibit a substantial body of resolved work that expre</w:t>
      </w:r>
      <w:r w:rsidRPr="00AE694F">
        <w:t>sses their own creative vision. Visual artists work within and across many mediums, and their practice may incorporate ceramics, digital art, glasswork, drawing and illustration, jewellery making, painting, photomedia, printmaking, public art, sculpture, t</w:t>
      </w:r>
      <w:r w:rsidRPr="00AE694F">
        <w:t>extiles or wood design.</w:t>
      </w:r>
    </w:p>
    <w:p w:rsidR="00000000" w:rsidRPr="00AE694F" w:rsidP="00ED73CE">
      <w:pPr>
        <w:pStyle w:val="BodyText"/>
      </w:pPr>
      <w:r w:rsidRPr="00AE694F">
        <w:t xml:space="preserve">Practice at this level is underpinned by application of art theory and history, the ability to engage in critical discourse and to debate one’s own work and the work of others. </w:t>
      </w:r>
    </w:p>
    <w:p w:rsidR="00000000" w:rsidRPr="00AE694F" w:rsidP="00ED73CE">
      <w:pPr>
        <w:pStyle w:val="BodyText"/>
      </w:pPr>
      <w:r w:rsidRPr="00AE694F">
        <w:t xml:space="preserve">Visual artists may work in their own practice, or a </w:t>
      </w:r>
      <w:r w:rsidRPr="00AE694F">
        <w:t xml:space="preserve">wide range of contexts across the arts, government or commercial organisations and also bring visual arts perspective to areas such as business, community services and science. </w:t>
      </w:r>
    </w:p>
    <w:p w:rsidR="00000000" w:rsidRPr="00AE694F" w:rsidP="00ED73CE">
      <w:pPr>
        <w:pStyle w:val="Heading3"/>
      </w:pPr>
      <w:r w:rsidRPr="00AE694F">
        <w:rPr>
          <w:rStyle w:val="SpecialBold"/>
        </w:rPr>
        <w:t xml:space="preserve">Licensing/Regulatory Information </w:t>
      </w:r>
    </w:p>
    <w:p w:rsidR="00000000" w:rsidRPr="00ED73CE" w:rsidP="00ED73CE">
      <w:pPr>
        <w:pStyle w:val="BodyText"/>
        <w:rPr>
          <w:i/>
        </w:rPr>
      </w:pPr>
      <w:r w:rsidRPr="00ED73CE">
        <w:rPr>
          <w:rStyle w:val="Emphasis"/>
        </w:rPr>
        <w:t>No licensing, legislative or certification requirements apply to this qualification at the time of publication.</w:t>
      </w:r>
    </w:p>
    <w:p w:rsidR="00000000" w:rsidRPr="00AE694F" w:rsidP="00AE694F">
      <w:pPr>
        <w:pStyle w:val="Heading1"/>
      </w:pPr>
      <w:bookmarkStart w:id="3" w:name="O_1020246"/>
      <w:bookmarkEnd w:id="3"/>
      <w:r w:rsidRPr="00AE694F">
        <w:t>Entry Requirements</w:t>
      </w:r>
    </w:p>
    <w:p w:rsidR="00000000" w:rsidRPr="00AE694F" w:rsidP="00ED73CE">
      <w:pPr>
        <w:pStyle w:val="BodyText"/>
      </w:pPr>
      <w:r w:rsidRPr="00AE694F">
        <w:t xml:space="preserve">To enter this qualification, individuals must have the conceptual, technical and organisational skills to </w:t>
      </w:r>
      <w:r w:rsidRPr="00AE694F">
        <w:t xml:space="preserve">create and present work in their chosen creative form. </w:t>
      </w:r>
    </w:p>
    <w:p w:rsidR="00000000" w:rsidRPr="00AE694F" w:rsidP="00ED73CE">
      <w:pPr>
        <w:pStyle w:val="BodyText"/>
      </w:pPr>
      <w:r w:rsidRPr="00AE694F">
        <w:t>Those skills and knowledge may have been acquired through experience in a creative field or through formal study.</w:t>
      </w:r>
    </w:p>
    <w:p w:rsidR="00000000" w:rsidRPr="00AE694F" w:rsidP="00AE694F">
      <w:pPr>
        <w:pStyle w:val="Heading1"/>
      </w:pPr>
      <w:bookmarkStart w:id="4" w:name="O_1020245"/>
      <w:bookmarkEnd w:id="4"/>
      <w:r w:rsidRPr="00AE694F">
        <w:t>Packaging Rules</w:t>
      </w:r>
    </w:p>
    <w:p w:rsidR="00000000" w:rsidRPr="00AE694F" w:rsidP="00ED73CE">
      <w:pPr>
        <w:pStyle w:val="Heading3"/>
      </w:pPr>
      <w:r w:rsidRPr="00AE694F">
        <w:rPr>
          <w:rStyle w:val="SpecialBold"/>
        </w:rPr>
        <w:t>Total number of units = 12</w:t>
      </w:r>
    </w:p>
    <w:p w:rsidR="00000000" w:rsidRPr="00AE694F" w:rsidP="00ED73CE">
      <w:pPr>
        <w:pStyle w:val="List"/>
      </w:pPr>
      <w:r w:rsidRPr="00AE694F">
        <w:rPr>
          <w:rStyle w:val="SpecialBold"/>
        </w:rPr>
        <w:t>7 core units</w:t>
      </w:r>
      <w:r w:rsidRPr="00AE694F">
        <w:t xml:space="preserve"> plus</w:t>
      </w:r>
    </w:p>
    <w:p w:rsidR="00000000" w:rsidRPr="00AE694F" w:rsidP="00ED73CE">
      <w:pPr>
        <w:pStyle w:val="List"/>
      </w:pPr>
      <w:r w:rsidRPr="00AE694F">
        <w:rPr>
          <w:rStyle w:val="SpecialBold"/>
        </w:rPr>
        <w:t>5 ele</w:t>
      </w:r>
      <w:r w:rsidRPr="00AE694F">
        <w:rPr>
          <w:rStyle w:val="SpecialBold"/>
        </w:rPr>
        <w:t>ctive units</w:t>
      </w:r>
      <w:r w:rsidRPr="00AE694F">
        <w:t xml:space="preserve"> of which: </w:t>
      </w:r>
    </w:p>
    <w:p w:rsidR="00000000" w:rsidRPr="00AE694F" w:rsidP="00AE694F">
      <w:pPr>
        <w:pStyle w:val="ListBullet"/>
      </w:pPr>
      <w:r w:rsidRPr="00AE694F">
        <w:t>3 units must be selected from Group A</w:t>
      </w:r>
    </w:p>
    <w:p w:rsidR="00000000" w:rsidRPr="00AE694F" w:rsidP="00AE694F">
      <w:pPr>
        <w:pStyle w:val="ListBullet"/>
      </w:pPr>
      <w:r w:rsidRPr="00AE694F">
        <w:t>2 units may be selected from Groups A or B or from any currently endorsed training package qualification or accredited course at Diploma level or above.</w:t>
      </w:r>
    </w:p>
    <w:p w:rsidR="00000000" w:rsidRPr="00AE694F" w:rsidP="00AE694F">
      <w:pPr>
        <w:pStyle w:val="BodyText"/>
      </w:pPr>
    </w:p>
    <w:p w:rsidR="00000000" w:rsidRPr="00AE694F" w:rsidP="00ED73CE">
      <w:pPr>
        <w:pStyle w:val="BodyText"/>
      </w:pPr>
      <w:r w:rsidRPr="00AE694F">
        <w:t>Elective units must be relevant to the w</w:t>
      </w:r>
      <w:r w:rsidRPr="00AE694F">
        <w:t>ork environment and the qualification, maintain the integrity of the AQF alignment and contribute to a valid vocational outcome.</w:t>
      </w:r>
    </w:p>
    <w:p w:rsidR="00000000" w:rsidRPr="00AE694F" w:rsidP="00ED73CE">
      <w:pPr>
        <w:pStyle w:val="Heading3"/>
      </w:pPr>
      <w:r w:rsidRPr="00AE694F">
        <w:rPr>
          <w:rStyle w:val="SpecialBold"/>
        </w:rPr>
        <w:t>Core units</w:t>
      </w:r>
    </w:p>
    <w:p w:rsidR="00000000" w:rsidRPr="00AE694F" w:rsidP="00ED73CE">
      <w:pPr>
        <w:pStyle w:val="Heading4"/>
      </w:pPr>
      <w:r w:rsidRPr="00AE694F">
        <w:t>BSBCRT601 Research and apply concepts and theories of creativity</w:t>
      </w:r>
    </w:p>
    <w:p w:rsidR="00000000" w:rsidRPr="00AE694F" w:rsidP="00ED73CE">
      <w:pPr>
        <w:pStyle w:val="BodyText"/>
      </w:pPr>
      <w:r w:rsidRPr="00AE694F">
        <w:t>CUAACD601 Extend professional expertise with drawi</w:t>
      </w:r>
      <w:r w:rsidRPr="00AE694F">
        <w:t>ng and other visual representation tools</w:t>
      </w:r>
    </w:p>
    <w:p w:rsidR="00000000" w:rsidRPr="00AE694F" w:rsidP="00ED73CE">
      <w:r w:rsidRPr="00AE694F">
        <w:t xml:space="preserve">CUAPPR505 Establish and maintain safe creative practice </w:t>
      </w:r>
    </w:p>
    <w:p w:rsidR="00000000" w:rsidRPr="00AE694F" w:rsidP="00ED73CE">
      <w:r w:rsidRPr="00AE694F">
        <w:t>CUAPPR601 Originate a body of independent creative work</w:t>
      </w:r>
    </w:p>
    <w:p w:rsidR="00000000" w:rsidRPr="00AE694F" w:rsidP="00ED73CE">
      <w:r w:rsidRPr="00AE694F">
        <w:t>CUAPPR603 Engage in the business of creative practice</w:t>
      </w:r>
    </w:p>
    <w:p w:rsidR="00000000" w:rsidRPr="00AE694F" w:rsidP="00ED73CE">
      <w:r w:rsidRPr="00AE694F">
        <w:t>CUAPPR604 Publicly present a body of own creative work</w:t>
      </w:r>
    </w:p>
    <w:p w:rsidR="00000000" w:rsidRPr="00AE694F" w:rsidP="00ED73CE">
      <w:r w:rsidRPr="00AE694F">
        <w:t>CUARES602 Extend cultural research expertise</w:t>
      </w:r>
    </w:p>
    <w:p w:rsidR="00000000" w:rsidRPr="00AE694F" w:rsidP="00ED73CE">
      <w:pPr>
        <w:pStyle w:val="Heading3"/>
      </w:pPr>
      <w:r w:rsidRPr="00AE694F">
        <w:rPr>
          <w:rStyle w:val="SpecialBold"/>
        </w:rPr>
        <w:t>Elective units</w:t>
      </w:r>
    </w:p>
    <w:p w:rsidR="00000000" w:rsidRPr="00AE694F" w:rsidP="00ED73CE">
      <w:pPr>
        <w:pStyle w:val="Heading3"/>
      </w:pPr>
      <w:r w:rsidRPr="00AE694F">
        <w:rPr>
          <w:rStyle w:val="SpecialBold"/>
        </w:rPr>
        <w:t>Group A</w:t>
      </w:r>
    </w:p>
    <w:p w:rsidR="00000000" w:rsidRPr="00AE694F" w:rsidP="00ED73CE">
      <w:pPr>
        <w:pStyle w:val="List"/>
      </w:pPr>
      <w:r w:rsidRPr="00AE694F">
        <w:t xml:space="preserve">BSBCRT501 Originate and develop concepts </w:t>
      </w:r>
    </w:p>
    <w:p w:rsidR="00000000" w:rsidRPr="00AE694F" w:rsidP="00ED73CE">
      <w:pPr>
        <w:pStyle w:val="List"/>
      </w:pPr>
      <w:r w:rsidRPr="00AE694F">
        <w:t>BSBDES501 Implement design solutions</w:t>
      </w:r>
    </w:p>
    <w:p w:rsidR="00000000" w:rsidRPr="00AE694F" w:rsidP="00ED73CE">
      <w:pPr>
        <w:pStyle w:val="List"/>
      </w:pPr>
      <w:r w:rsidRPr="00AE694F">
        <w:t>BSBDES502 Establish, negotiate and refine a design br</w:t>
      </w:r>
      <w:r w:rsidRPr="00AE694F">
        <w:t xml:space="preserve">ief </w:t>
      </w:r>
    </w:p>
    <w:p w:rsidR="00000000" w:rsidRPr="00AE694F" w:rsidP="00ED73CE">
      <w:pPr>
        <w:pStyle w:val="List"/>
      </w:pPr>
      <w:r w:rsidRPr="00AE694F">
        <w:t>BSBDES601 Manage design realisation</w:t>
      </w:r>
    </w:p>
    <w:p w:rsidR="00000000" w:rsidRPr="00AE694F" w:rsidP="00ED73CE">
      <w:pPr>
        <w:pStyle w:val="List"/>
      </w:pPr>
      <w:r w:rsidRPr="00AE694F">
        <w:t xml:space="preserve">BSBDES602 Research global design trends </w:t>
      </w:r>
    </w:p>
    <w:p w:rsidR="00000000" w:rsidRPr="00AE694F" w:rsidP="00ED73CE">
      <w:pPr>
        <w:pStyle w:val="List"/>
      </w:pPr>
      <w:r w:rsidRPr="00AE694F">
        <w:t xml:space="preserve">BSBDES801 Research and apply design theory </w:t>
      </w:r>
    </w:p>
    <w:p w:rsidR="00000000" w:rsidRPr="00AE694F" w:rsidP="00ED73CE">
      <w:pPr>
        <w:pStyle w:val="List"/>
      </w:pPr>
      <w:r w:rsidRPr="00AE694F">
        <w:t>CUAACD502 Create observational drawings</w:t>
      </w:r>
    </w:p>
    <w:p w:rsidR="00000000" w:rsidRPr="00AE694F" w:rsidP="00ED73CE">
      <w:pPr>
        <w:pStyle w:val="List"/>
      </w:pPr>
      <w:r w:rsidRPr="00AE694F">
        <w:t>CUAACD503 Select and refine a specialised drawing technique</w:t>
      </w:r>
    </w:p>
    <w:p w:rsidR="00000000" w:rsidRPr="00AE694F" w:rsidP="00ED73CE">
      <w:pPr>
        <w:pStyle w:val="List"/>
      </w:pPr>
      <w:r w:rsidRPr="00AE694F">
        <w:t>CUAACD504 Research and apply l</w:t>
      </w:r>
      <w:r w:rsidRPr="00AE694F">
        <w:t>ight and colour</w:t>
      </w:r>
    </w:p>
    <w:p w:rsidR="00000000" w:rsidRPr="00AE694F" w:rsidP="00ED73CE">
      <w:pPr>
        <w:pStyle w:val="List"/>
      </w:pPr>
      <w:r w:rsidRPr="00AE694F">
        <w:t>CUAACD505 Work with the human form in creative practice</w:t>
      </w:r>
    </w:p>
    <w:p w:rsidR="00000000" w:rsidRPr="00AE694F" w:rsidP="00ED73CE">
      <w:pPr>
        <w:pStyle w:val="List"/>
      </w:pPr>
      <w:r w:rsidRPr="00AE694F">
        <w:t>CUAACD506 Refine 2-D design ideas and processes</w:t>
      </w:r>
    </w:p>
    <w:p w:rsidR="00000000" w:rsidRPr="00AE694F" w:rsidP="00ED73CE">
      <w:pPr>
        <w:pStyle w:val="List"/>
      </w:pPr>
      <w:r w:rsidRPr="00AE694F">
        <w:t>CUAACD507 Refine 3-D design ideas and processes</w:t>
      </w:r>
    </w:p>
    <w:p w:rsidR="00000000" w:rsidRPr="00AE694F" w:rsidP="00ED73CE">
      <w:pPr>
        <w:pStyle w:val="List"/>
      </w:pPr>
      <w:r w:rsidRPr="00AE694F">
        <w:t>CUAACD508 Refine model making skills</w:t>
      </w:r>
    </w:p>
    <w:p w:rsidR="00000000" w:rsidRPr="00AE694F" w:rsidP="00ED73CE">
      <w:pPr>
        <w:pStyle w:val="List"/>
      </w:pPr>
      <w:r w:rsidRPr="00AE694F">
        <w:t>CUAACD509 Develop and refine metalworking technique</w:t>
      </w:r>
      <w:r w:rsidRPr="00AE694F">
        <w:t>s</w:t>
      </w:r>
    </w:p>
    <w:p w:rsidR="00000000" w:rsidRPr="00AE694F" w:rsidP="00ED73CE">
      <w:pPr>
        <w:pStyle w:val="List"/>
      </w:pPr>
      <w:r w:rsidRPr="00AE694F">
        <w:t>CUAACD510 Manage kiln operations</w:t>
      </w:r>
    </w:p>
    <w:p w:rsidR="00000000" w:rsidRPr="00AE694F" w:rsidP="00ED73CE">
      <w:pPr>
        <w:pStyle w:val="List"/>
      </w:pPr>
      <w:r w:rsidRPr="00AE694F">
        <w:t>CUAACD511 Make moulds and casts</w:t>
      </w:r>
    </w:p>
    <w:p w:rsidR="00000000" w:rsidRPr="00AE694F" w:rsidP="00ED73CE">
      <w:pPr>
        <w:pStyle w:val="List"/>
      </w:pPr>
      <w:r w:rsidRPr="00AE694F">
        <w:t>CUAACD512 Work with photomedia in creative practice</w:t>
      </w:r>
    </w:p>
    <w:p w:rsidR="00000000" w:rsidRPr="00AE694F" w:rsidP="00ED73CE">
      <w:pPr>
        <w:pStyle w:val="List"/>
      </w:pPr>
      <w:r w:rsidRPr="00AE694F">
        <w:t>CUAACD513 Make mixed media artworks</w:t>
      </w:r>
    </w:p>
    <w:p w:rsidR="00000000" w:rsidRPr="00AE694F" w:rsidP="00ED73CE">
      <w:pPr>
        <w:pStyle w:val="List"/>
      </w:pPr>
      <w:r w:rsidRPr="00AE694F">
        <w:t>CUAACD514 Refine carving techniques for creative work</w:t>
      </w:r>
    </w:p>
    <w:p w:rsidR="00000000" w:rsidRPr="00AE694F" w:rsidP="00ED73CE">
      <w:pPr>
        <w:pStyle w:val="List"/>
      </w:pPr>
      <w:r w:rsidRPr="00AE694F">
        <w:t>CUAACD515 Manage specialised finishing processe</w:t>
      </w:r>
      <w:r w:rsidRPr="00AE694F">
        <w:t>s</w:t>
      </w:r>
    </w:p>
    <w:p w:rsidR="00000000" w:rsidRPr="00AE694F" w:rsidP="00ED73CE">
      <w:pPr>
        <w:pStyle w:val="List"/>
      </w:pPr>
      <w:r w:rsidRPr="00AE694F">
        <w:t>CUAACD602 Extend professional expertise across new art forms and media</w:t>
      </w:r>
    </w:p>
    <w:p w:rsidR="00000000" w:rsidRPr="00AE694F" w:rsidP="00ED73CE">
      <w:pPr>
        <w:pStyle w:val="List"/>
      </w:pPr>
      <w:r w:rsidRPr="00AE694F">
        <w:t>CUACER501 Refine ceramics techniques</w:t>
      </w:r>
    </w:p>
    <w:p w:rsidR="00000000" w:rsidRPr="00AE694F" w:rsidP="00ED73CE">
      <w:pPr>
        <w:pStyle w:val="List"/>
      </w:pPr>
      <w:r w:rsidRPr="00AE694F">
        <w:t>CUACER503 Refine throwing techniques</w:t>
      </w:r>
    </w:p>
    <w:p w:rsidR="00000000" w:rsidRPr="00AE694F" w:rsidP="00ED73CE">
      <w:pPr>
        <w:pStyle w:val="List"/>
      </w:pPr>
      <w:r w:rsidRPr="00AE694F">
        <w:t>CUACER504 Refine handbuilding techniques</w:t>
      </w:r>
    </w:p>
    <w:p w:rsidR="00000000" w:rsidRPr="00AE694F" w:rsidP="00ED73CE">
      <w:pPr>
        <w:pStyle w:val="List"/>
      </w:pPr>
      <w:r w:rsidRPr="00AE694F">
        <w:t>CUACER505 Develop and apply ceramic glazes</w:t>
      </w:r>
    </w:p>
    <w:p w:rsidR="00000000" w:rsidRPr="00AE694F" w:rsidP="00ED73CE">
      <w:pPr>
        <w:pStyle w:val="List"/>
      </w:pPr>
      <w:r w:rsidRPr="00AE694F">
        <w:t>CUADES601 Design innovative products</w:t>
      </w:r>
    </w:p>
    <w:p w:rsidR="00000000" w:rsidRPr="00AE694F" w:rsidP="00ED73CE">
      <w:pPr>
        <w:pStyle w:val="List"/>
      </w:pPr>
      <w:r w:rsidRPr="00AE694F">
        <w:t>CUADIG508 Refine digital art techniques</w:t>
      </w:r>
    </w:p>
    <w:p w:rsidR="00000000" w:rsidRPr="00AE694F" w:rsidP="00ED73CE">
      <w:pPr>
        <w:pStyle w:val="List"/>
      </w:pPr>
      <w:r w:rsidRPr="00AE694F">
        <w:t>CUADRA501 Refine drawing techniques</w:t>
      </w:r>
    </w:p>
    <w:p w:rsidR="00000000" w:rsidRPr="00AE694F" w:rsidP="00ED73CE">
      <w:pPr>
        <w:pStyle w:val="List"/>
      </w:pPr>
      <w:r w:rsidRPr="00AE694F">
        <w:t>CUAGLA501 Refine glassworking techniques</w:t>
      </w:r>
    </w:p>
    <w:p w:rsidR="00000000" w:rsidRPr="00AE694F" w:rsidP="00ED73CE">
      <w:pPr>
        <w:pStyle w:val="List"/>
      </w:pPr>
      <w:r w:rsidRPr="00AE694F">
        <w:t>CUAGLA503 Refine kiln cast glass techniques</w:t>
      </w:r>
    </w:p>
    <w:p w:rsidR="00000000" w:rsidRPr="00AE694F" w:rsidP="00ED73CE">
      <w:pPr>
        <w:pStyle w:val="List"/>
      </w:pPr>
      <w:r w:rsidRPr="00AE694F">
        <w:t xml:space="preserve">CUAILL501 Develop professional illustrations </w:t>
      </w:r>
    </w:p>
    <w:p w:rsidR="00000000" w:rsidRPr="00AE694F" w:rsidP="00ED73CE">
      <w:pPr>
        <w:pStyle w:val="List"/>
      </w:pPr>
      <w:r w:rsidRPr="00AE694F">
        <w:t>CUAILL502 Re</w:t>
      </w:r>
      <w:r w:rsidRPr="00AE694F">
        <w:t>fine illustration techniques</w:t>
      </w:r>
    </w:p>
    <w:p w:rsidR="00000000" w:rsidRPr="00AE694F" w:rsidP="00ED73CE">
      <w:pPr>
        <w:pStyle w:val="List"/>
      </w:pPr>
      <w:r w:rsidRPr="00AE694F">
        <w:t>CUAINS601 Realise an installation work</w:t>
      </w:r>
    </w:p>
    <w:p w:rsidR="00000000" w:rsidRPr="00AE694F" w:rsidP="00ED73CE">
      <w:pPr>
        <w:pStyle w:val="List"/>
      </w:pPr>
      <w:r w:rsidRPr="00AE694F">
        <w:t>CUAPAI501 Refine painting techniques</w:t>
      </w:r>
    </w:p>
    <w:p w:rsidR="00000000" w:rsidRPr="00AE694F" w:rsidP="00ED73CE">
      <w:pPr>
        <w:pStyle w:val="List"/>
      </w:pPr>
      <w:r w:rsidRPr="00AE694F">
        <w:t>CUAPHI501 Apply visual communication theories to photo imaging practice</w:t>
      </w:r>
    </w:p>
    <w:p w:rsidR="00000000" w:rsidRPr="00AE694F" w:rsidP="00ED73CE">
      <w:pPr>
        <w:pStyle w:val="List"/>
      </w:pPr>
      <w:r w:rsidRPr="00AE694F">
        <w:t>CUAPHI503 Explore the descriptive and emotive nature of photo lighting</w:t>
      </w:r>
    </w:p>
    <w:p w:rsidR="00000000" w:rsidRPr="00AE694F" w:rsidP="00ED73CE">
      <w:pPr>
        <w:pStyle w:val="List"/>
      </w:pPr>
      <w:r w:rsidRPr="00AE694F">
        <w:t>CUAPPR60</w:t>
      </w:r>
      <w:r w:rsidRPr="00AE694F">
        <w:t>2 Collaborate in professional creative projects</w:t>
      </w:r>
    </w:p>
    <w:p w:rsidR="00000000" w:rsidRPr="00AE694F" w:rsidP="00ED73CE">
      <w:pPr>
        <w:pStyle w:val="List"/>
      </w:pPr>
      <w:r w:rsidRPr="00AE694F">
        <w:t>CUAPPR605 Evolve ideas for professional creative work</w:t>
      </w:r>
    </w:p>
    <w:p w:rsidR="00000000" w:rsidRPr="00AE694F" w:rsidP="00ED73CE">
      <w:pPr>
        <w:pStyle w:val="List"/>
      </w:pPr>
      <w:r w:rsidRPr="00AE694F">
        <w:t>CUAPPR606 Extend expertise in a specialised art form to professional level</w:t>
      </w:r>
    </w:p>
    <w:p w:rsidR="00000000" w:rsidRPr="00AE694F" w:rsidP="00ED73CE">
      <w:pPr>
        <w:pStyle w:val="List"/>
      </w:pPr>
      <w:r w:rsidRPr="00AE694F">
        <w:t>CUAPRI501 Refine printmaking techniques</w:t>
      </w:r>
    </w:p>
    <w:p w:rsidR="00000000" w:rsidRPr="00AE694F" w:rsidP="00ED73CE">
      <w:pPr>
        <w:pStyle w:val="List"/>
      </w:pPr>
      <w:r w:rsidRPr="00AE694F">
        <w:t>CUAPUA501 Create works of art for publi</w:t>
      </w:r>
      <w:r w:rsidRPr="00AE694F">
        <w:t>c spaces</w:t>
      </w:r>
    </w:p>
    <w:p w:rsidR="00000000" w:rsidRPr="00AE694F" w:rsidP="00ED73CE">
      <w:pPr>
        <w:pStyle w:val="List"/>
      </w:pPr>
      <w:r w:rsidRPr="00AE694F">
        <w:t>CUAPUA601 Realise a public art project</w:t>
      </w:r>
    </w:p>
    <w:p w:rsidR="00000000" w:rsidRPr="00AE694F" w:rsidP="00ED73CE">
      <w:pPr>
        <w:pStyle w:val="List"/>
      </w:pPr>
      <w:r w:rsidRPr="00AE694F">
        <w:t>CUASCU501 Refine sculptural techniques</w:t>
      </w:r>
    </w:p>
    <w:p w:rsidR="00000000" w:rsidRPr="00AE694F" w:rsidP="00ED73CE">
      <w:pPr>
        <w:pStyle w:val="List"/>
      </w:pPr>
      <w:r w:rsidRPr="00AE694F">
        <w:t>LMTDD4004A Produce woven tapestry samples</w:t>
      </w:r>
    </w:p>
    <w:p w:rsidR="00000000" w:rsidRPr="00AE694F" w:rsidP="00ED73CE">
      <w:pPr>
        <w:pStyle w:val="List"/>
      </w:pPr>
      <w:r w:rsidRPr="00AE694F">
        <w:t xml:space="preserve">LMTTD5002A* Design and produce woven tapestry products </w:t>
      </w:r>
    </w:p>
    <w:p w:rsidR="00000000" w:rsidRPr="00AE694F" w:rsidP="00ED73CE">
      <w:pPr>
        <w:pStyle w:val="List"/>
      </w:pPr>
      <w:r w:rsidRPr="00AE694F">
        <w:t xml:space="preserve">LMTTD5004A Design and produce experimental textiles </w:t>
      </w:r>
    </w:p>
    <w:p w:rsidR="00000000" w:rsidRPr="00AE694F" w:rsidP="00ED73CE">
      <w:pPr>
        <w:pStyle w:val="List"/>
      </w:pPr>
      <w:r w:rsidRPr="00AE694F">
        <w:t xml:space="preserve">LMTTD5005A Design </w:t>
      </w:r>
      <w:r w:rsidRPr="00AE694F">
        <w:t xml:space="preserve">and produce printed textiles </w:t>
      </w:r>
    </w:p>
    <w:p w:rsidR="00000000" w:rsidRPr="00AE694F" w:rsidP="00ED73CE">
      <w:pPr>
        <w:pStyle w:val="List"/>
      </w:pPr>
      <w:r w:rsidRPr="00AE694F">
        <w:t xml:space="preserve">LMTTD5007A Develop textile designs using computer based design programs </w:t>
      </w:r>
    </w:p>
    <w:p w:rsidR="00000000" w:rsidRPr="00AE694F" w:rsidP="00ED73CE">
      <w:pPr>
        <w:pStyle w:val="List"/>
      </w:pPr>
      <w:r w:rsidRPr="00AE694F">
        <w:t xml:space="preserve">LMTTD6001A Research commercial development of textiles </w:t>
      </w:r>
    </w:p>
    <w:p w:rsidR="00000000" w:rsidRPr="00AE694F" w:rsidP="00ED73CE">
      <w:pPr>
        <w:pStyle w:val="List"/>
      </w:pPr>
      <w:r w:rsidRPr="00AE694F">
        <w:t>LMTTD6004A Create and produce textile designs for commercial production</w:t>
      </w:r>
    </w:p>
    <w:p w:rsidR="00000000" w:rsidRPr="00AE694F" w:rsidP="00ED73CE">
      <w:pPr>
        <w:pStyle w:val="List"/>
      </w:pPr>
      <w:r w:rsidRPr="00AE694F">
        <w:t>MEM19038A Apply tradition</w:t>
      </w:r>
      <w:r w:rsidRPr="00AE694F">
        <w:t>al techniques to jewellery and 3D object production</w:t>
      </w:r>
    </w:p>
    <w:p w:rsidR="00000000" w:rsidRPr="00AE694F" w:rsidP="00ED73CE">
      <w:pPr>
        <w:pStyle w:val="List"/>
      </w:pPr>
      <w:r w:rsidRPr="00AE694F">
        <w:t>MEM19039A Plan, conduct and supervise a jewellery and object exhibition</w:t>
      </w:r>
    </w:p>
    <w:p w:rsidR="00000000" w:rsidRPr="00AE694F" w:rsidP="00ED73CE">
      <w:pPr>
        <w:pStyle w:val="List"/>
      </w:pPr>
      <w:r w:rsidRPr="00AE694F">
        <w:t>MEM19043A Oversee jewellery or object design production</w:t>
      </w:r>
    </w:p>
    <w:p w:rsidR="00000000" w:rsidRPr="00AE694F" w:rsidP="00AE694F">
      <w:pPr>
        <w:pStyle w:val="BodyText"/>
      </w:pPr>
    </w:p>
    <w:p w:rsidR="00000000" w:rsidRPr="00AE694F" w:rsidP="00ED73CE">
      <w:pPr>
        <w:pStyle w:val="Heading3"/>
      </w:pPr>
      <w:r w:rsidRPr="00AE694F">
        <w:rPr>
          <w:rStyle w:val="SpecialBold"/>
        </w:rPr>
        <w:t>Group B</w:t>
      </w:r>
    </w:p>
    <w:p w:rsidR="00000000" w:rsidRPr="00AE694F" w:rsidP="00ED73CE">
      <w:pPr>
        <w:pStyle w:val="List"/>
      </w:pPr>
      <w:r w:rsidRPr="00AE694F">
        <w:t>BSBWRT401 Write complex documents</w:t>
      </w:r>
    </w:p>
    <w:p w:rsidR="00000000" w:rsidRPr="00AE694F" w:rsidP="00ED73CE">
      <w:pPr>
        <w:pStyle w:val="List"/>
      </w:pPr>
      <w:r w:rsidRPr="00AE694F">
        <w:t>BSBINN501 Establish systems that support innovation</w:t>
      </w:r>
    </w:p>
    <w:p w:rsidR="00000000" w:rsidRPr="00AE694F" w:rsidP="00ED73CE">
      <w:pPr>
        <w:pStyle w:val="List"/>
      </w:pPr>
      <w:r w:rsidRPr="00AE694F">
        <w:t>BSBINN502 Build and sustain an innovative work environment</w:t>
      </w:r>
    </w:p>
    <w:p w:rsidR="00000000" w:rsidRPr="00AE694F" w:rsidP="00ED73CE">
      <w:pPr>
        <w:pStyle w:val="List"/>
      </w:pPr>
      <w:r w:rsidRPr="00AE694F">
        <w:t>BSBIPR501 Manage intellectual property to protect and grow business</w:t>
      </w:r>
    </w:p>
    <w:p w:rsidR="00000000" w:rsidRPr="00AE694F" w:rsidP="00ED73CE">
      <w:pPr>
        <w:pStyle w:val="List"/>
      </w:pPr>
      <w:r w:rsidRPr="00AE694F">
        <w:t xml:space="preserve">BSBLDR803 Develop and cultivate collaborative partnerships and relationships </w:t>
      </w:r>
    </w:p>
    <w:p w:rsidR="00000000" w:rsidRPr="00AE694F" w:rsidP="00ED73CE">
      <w:pPr>
        <w:pStyle w:val="List"/>
      </w:pPr>
      <w:r w:rsidRPr="00AE694F">
        <w:t>BSBPMG522 Undertake project work</w:t>
      </w:r>
    </w:p>
    <w:p w:rsidR="00000000" w:rsidRPr="00AE694F" w:rsidP="00ED73CE">
      <w:pPr>
        <w:pStyle w:val="List"/>
      </w:pPr>
      <w:r w:rsidRPr="00AE694F">
        <w:t>BSBSMB401 Establish legal and risk management requirements of small business</w:t>
      </w:r>
    </w:p>
    <w:p w:rsidR="00000000" w:rsidRPr="00AE694F" w:rsidP="00ED73CE">
      <w:pPr>
        <w:pStyle w:val="List"/>
      </w:pPr>
      <w:r w:rsidRPr="00AE694F">
        <w:t xml:space="preserve">BSBSMB402 Plan small business finances </w:t>
      </w:r>
    </w:p>
    <w:p w:rsidR="00000000" w:rsidRPr="00AE694F" w:rsidP="00ED73CE">
      <w:pPr>
        <w:pStyle w:val="List"/>
      </w:pPr>
      <w:r w:rsidRPr="00AE694F">
        <w:t xml:space="preserve">BSBSMB403 Market the small business </w:t>
      </w:r>
    </w:p>
    <w:p w:rsidR="00000000" w:rsidRPr="00AE694F" w:rsidP="00ED73CE">
      <w:pPr>
        <w:pStyle w:val="List"/>
      </w:pPr>
      <w:r w:rsidRPr="00AE694F">
        <w:t xml:space="preserve">BSBSMB404 Undertake small business planning </w:t>
      </w:r>
    </w:p>
    <w:p w:rsidR="00000000" w:rsidRPr="00AE694F" w:rsidP="00ED73CE">
      <w:pPr>
        <w:pStyle w:val="List"/>
      </w:pPr>
      <w:r w:rsidRPr="00AE694F">
        <w:t>BSBSMB405 Monitor and m</w:t>
      </w:r>
      <w:r w:rsidRPr="00AE694F">
        <w:t xml:space="preserve">anage small business operations </w:t>
      </w:r>
    </w:p>
    <w:p w:rsidR="00000000" w:rsidRPr="00AE694F" w:rsidP="00ED73CE">
      <w:pPr>
        <w:pStyle w:val="List"/>
      </w:pPr>
      <w:r w:rsidRPr="00AE694F">
        <w:t xml:space="preserve">BSBSMB406 Manage small business finances </w:t>
      </w:r>
    </w:p>
    <w:p w:rsidR="00000000" w:rsidRPr="00AE694F" w:rsidP="00ED73CE">
      <w:pPr>
        <w:pStyle w:val="List"/>
      </w:pPr>
      <w:r w:rsidRPr="00AE694F">
        <w:t xml:space="preserve">BSBSMB408 Manage personal, family, cultural and business obligations </w:t>
      </w:r>
    </w:p>
    <w:p w:rsidR="00000000" w:rsidRPr="00AE694F" w:rsidP="00ED73CE">
      <w:pPr>
        <w:pStyle w:val="List"/>
      </w:pPr>
      <w:r w:rsidRPr="00AE694F">
        <w:t>BSBSMB413 Design a digital action plan for small business</w:t>
      </w:r>
    </w:p>
    <w:p w:rsidR="00000000" w:rsidRPr="00AE694F" w:rsidP="00ED73CE">
      <w:pPr>
        <w:pStyle w:val="List"/>
      </w:pPr>
      <w:r w:rsidRPr="00AE694F">
        <w:t>BSBSUS501 Develop workplace policy and procedures for</w:t>
      </w:r>
      <w:r w:rsidRPr="00AE694F">
        <w:t xml:space="preserve"> sustainability</w:t>
      </w:r>
    </w:p>
    <w:p w:rsidR="00000000" w:rsidRPr="00AE694F" w:rsidP="00ED73CE">
      <w:pPr>
        <w:pStyle w:val="List"/>
      </w:pPr>
      <w:r w:rsidRPr="00AE694F">
        <w:t>CUACMP511 Manage copyright arrangements</w:t>
      </w:r>
    </w:p>
    <w:p w:rsidR="00000000" w:rsidRPr="00AE694F" w:rsidP="00ED73CE">
      <w:pPr>
        <w:pStyle w:val="List"/>
      </w:pPr>
      <w:r w:rsidRPr="00AE694F">
        <w:t>CUAFIM501 Source funding for projects</w:t>
      </w:r>
    </w:p>
    <w:p w:rsidR="00000000" w:rsidRPr="00AE694F" w:rsidP="00ED73CE">
      <w:pPr>
        <w:pStyle w:val="BodyText"/>
      </w:pPr>
      <w:r w:rsidRPr="00AE694F">
        <w:t>CUAPPR504 Establish and maintain environmentally sustainable creative practice</w:t>
      </w:r>
    </w:p>
    <w:p w:rsidR="00000000" w:rsidRPr="00AE694F" w:rsidP="00ED73CE">
      <w:pPr>
        <w:pStyle w:val="BodyText"/>
      </w:pPr>
      <w:r w:rsidRPr="00AE694F">
        <w:t>CUARES502 Critique cultural works</w:t>
      </w:r>
    </w:p>
    <w:p w:rsidR="00000000" w:rsidRPr="00AE694F" w:rsidP="00ED73CE">
      <w:pPr>
        <w:pStyle w:val="BodyText"/>
      </w:pPr>
      <w:r w:rsidRPr="00AE694F">
        <w:t>SITXICT401 Build and launch a small business webs</w:t>
      </w:r>
      <w:r w:rsidRPr="00AE694F">
        <w:t xml:space="preserve">ite </w:t>
      </w:r>
    </w:p>
    <w:p w:rsidR="00000000" w:rsidRPr="00AE694F" w:rsidP="00ED73CE">
      <w:pPr>
        <w:pStyle w:val="BodyText"/>
      </w:pPr>
      <w:r w:rsidRPr="00AE694F">
        <w:t>TAEDEL401A Plan, organise and deliver group-based learning</w:t>
      </w:r>
    </w:p>
    <w:p w:rsidR="00000000" w:rsidRPr="00AE694F" w:rsidP="00ED73CE">
      <w:pPr>
        <w:pStyle w:val="BodyText"/>
      </w:pPr>
      <w:r w:rsidRPr="00AE694F">
        <w:t>*Note the following prerequisite unit requirements:</w:t>
      </w:r>
    </w:p>
    <w:tbl>
      <w:tblPr>
        <w:tblW w:w="9236" w:type="dxa"/>
        <w:tblLayout w:type="fixed"/>
        <w:tblCellMar>
          <w:left w:w="62" w:type="dxa"/>
          <w:right w:w="62" w:type="dxa"/>
        </w:tblCellMar>
        <w:tblLook w:val="0000"/>
      </w:tblPr>
      <w:tblGrid>
        <w:gridCol w:w="3140"/>
        <w:gridCol w:w="6096"/>
      </w:tblGrid>
      <w:tr w:rsidTr="00AE694F">
        <w:tblPrEx>
          <w:tblW w:w="9236" w:type="dxa"/>
          <w:tblLayout w:type="fixed"/>
          <w:tblCellMar>
            <w:left w:w="62" w:type="dxa"/>
            <w:right w:w="62" w:type="dxa"/>
          </w:tblCellMar>
          <w:tblLook w:val="0000"/>
        </w:tblPrEx>
        <w:tc>
          <w:tcPr>
            <w:tcW w:w="3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4F">
            <w:pPr>
              <w:pStyle w:val="BodyText"/>
              <w:rPr>
                <w:lang w:val="en-NZ"/>
              </w:rPr>
            </w:pPr>
            <w:r w:rsidRPr="00AE694F">
              <w:t>Unit in this qualification</w:t>
            </w: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4F">
            <w:pPr>
              <w:pStyle w:val="BodyText"/>
              <w:rPr>
                <w:lang w:val="en-NZ"/>
              </w:rPr>
            </w:pPr>
            <w:r w:rsidRPr="00AE694F">
              <w:t>Prerequisite unit</w:t>
            </w:r>
          </w:p>
        </w:tc>
      </w:tr>
      <w:tr w:rsidTr="00AE694F">
        <w:tblPrEx>
          <w:tblW w:w="9236" w:type="dxa"/>
          <w:tblLayout w:type="fixed"/>
          <w:tblCellMar>
            <w:left w:w="62" w:type="dxa"/>
            <w:right w:w="62" w:type="dxa"/>
          </w:tblCellMar>
          <w:tblLook w:val="0000"/>
        </w:tblPrEx>
        <w:tc>
          <w:tcPr>
            <w:tcW w:w="3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4F" w:rsidP="00AE694F">
            <w:pPr>
              <w:pStyle w:val="BodyText"/>
            </w:pPr>
            <w:r w:rsidRPr="00AE694F">
              <w:t xml:space="preserve">LMTTD5002A Design and produce woven tapestry products </w:t>
            </w:r>
          </w:p>
          <w:p w:rsidR="00000000">
            <w:pPr>
              <w:pStyle w:val="BodyText"/>
              <w:keepLines w:val="0"/>
              <w:rPr>
                <w:rFonts w:ascii="Tahoma" w:hAnsi="Tahoma"/>
                <w:color w:val="000000"/>
                <w:sz w:val="16"/>
                <w:lang w:val="en-NZ"/>
              </w:rPr>
            </w:pPr>
          </w:p>
        </w:tc>
        <w:tc>
          <w:tcPr>
            <w:tcW w:w="6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4F" w:rsidP="00AE694F">
            <w:pPr>
              <w:pStyle w:val="BodyText"/>
            </w:pPr>
            <w:r w:rsidRPr="00AE694F">
              <w:t>LMTTD4004A Produce woven tapestry samples</w:t>
            </w:r>
          </w:p>
        </w:tc>
      </w:tr>
    </w:tbl>
    <w:p w:rsidR="00000000" w:rsidRPr="00AE694F" w:rsidP="00AE694F">
      <w:pPr>
        <w:pStyle w:val="BodyText"/>
      </w:pPr>
    </w:p>
    <w:p w:rsidR="00000000" w:rsidRPr="00AE694F" w:rsidP="00AE694F">
      <w:pPr>
        <w:pStyle w:val="AllowPageBreak"/>
      </w:pPr>
    </w:p>
    <w:p w:rsidR="00000000" w:rsidRPr="00AE694F" w:rsidP="00AE694F">
      <w:pPr>
        <w:pStyle w:val="Heading1"/>
      </w:pPr>
      <w:bookmarkStart w:id="5" w:name="O_1020244"/>
      <w:bookmarkEnd w:id="5"/>
      <w:r w:rsidRPr="00AE694F">
        <w:t>Qualification Mapping Information</w:t>
      </w:r>
    </w:p>
    <w:tbl>
      <w:tblPr>
        <w:tblW w:w="9255" w:type="dxa"/>
        <w:tblLayout w:type="fixed"/>
        <w:tblCellMar>
          <w:left w:w="62" w:type="dxa"/>
          <w:right w:w="62" w:type="dxa"/>
        </w:tblCellMar>
        <w:tblLook w:val="0000"/>
      </w:tblPr>
      <w:tblGrid>
        <w:gridCol w:w="2355"/>
        <w:gridCol w:w="2160"/>
        <w:gridCol w:w="2430"/>
        <w:gridCol w:w="2310"/>
      </w:tblGrid>
      <w:tr w:rsidTr="00AE694F">
        <w:tblPrEx>
          <w:tblW w:w="9255"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4F" w:rsidP="00AE694F">
            <w:pPr>
              <w:pStyle w:val="BodyText"/>
            </w:pPr>
            <w:r w:rsidRPr="00AE694F">
              <w:rPr>
                <w:rStyle w:val="SpecialBold"/>
              </w:rPr>
              <w:t xml:space="preserve">Code and title </w:t>
            </w:r>
          </w:p>
          <w:p w:rsidR="00000000" w:rsidRPr="00AE694F" w:rsidP="00AE694F">
            <w:pPr>
              <w:pStyle w:val="BodyText"/>
            </w:pPr>
            <w:r w:rsidRPr="00AE694F">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4F" w:rsidP="00AE694F">
            <w:pPr>
              <w:pStyle w:val="BodyText"/>
            </w:pPr>
            <w:r w:rsidRPr="00AE694F">
              <w:rPr>
                <w:rStyle w:val="SpecialBold"/>
              </w:rPr>
              <w:t>Code and title</w:t>
            </w:r>
          </w:p>
          <w:p w:rsidR="00000000" w:rsidRPr="00AE694F" w:rsidP="00AE694F">
            <w:pPr>
              <w:pStyle w:val="BodyText"/>
            </w:pPr>
            <w:r w:rsidRPr="00AE694F">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4F" w:rsidP="00AE694F">
            <w:pPr>
              <w:pStyle w:val="BodyText"/>
            </w:pPr>
            <w:r w:rsidRPr="00AE694F">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4F">
            <w:pPr>
              <w:pStyle w:val="BodyText"/>
              <w:rPr>
                <w:lang w:val="en-NZ"/>
              </w:rPr>
            </w:pPr>
            <w:r w:rsidRPr="00AE694F">
              <w:rPr>
                <w:rStyle w:val="SpecialBold"/>
              </w:rPr>
              <w:t>Equivalence status</w:t>
            </w:r>
          </w:p>
        </w:tc>
      </w:tr>
      <w:tr w:rsidTr="00AE694F">
        <w:tblPrEx>
          <w:tblW w:w="9255" w:type="dxa"/>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4F" w:rsidP="00AE694F">
            <w:pPr>
              <w:pStyle w:val="BodyText"/>
            </w:pPr>
            <w:r w:rsidRPr="00AE694F">
              <w:t>CUA60715 Advanced Diploma of Visual Arts (Release 2)</w:t>
            </w:r>
          </w:p>
          <w:p w:rsidR="00000000">
            <w:pPr>
              <w:pStyle w:val="BodyText"/>
              <w:keepLines w:val="0"/>
              <w:rPr>
                <w:rFonts w:ascii="Tahoma" w:hAnsi="Tahoma"/>
                <w:color w:val="000000"/>
                <w:sz w:val="16"/>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4F" w:rsidP="00AE694F">
            <w:pPr>
              <w:pStyle w:val="BodyText"/>
            </w:pPr>
            <w:r w:rsidRPr="00AE694F">
              <w:t>CUA60715 Advanced Diploma of Visual Arts (Release 1)</w:t>
            </w:r>
          </w:p>
          <w:p w:rsidR="00000000">
            <w:pPr>
              <w:pStyle w:val="BodyText"/>
              <w:keepLines w:val="0"/>
              <w:rPr>
                <w:rFonts w:ascii="Tahoma" w:hAnsi="Tahoma"/>
                <w:color w:val="000000"/>
                <w:sz w:val="16"/>
                <w:lang w:val="en-NZ"/>
              </w:rPr>
            </w:pP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4F">
            <w:pPr>
              <w:pStyle w:val="BodyText"/>
              <w:rPr>
                <w:lang w:val="en-NZ"/>
              </w:rPr>
            </w:pPr>
            <w:r w:rsidRPr="00AE694F">
              <w:t>Unit codes updated.</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4F" w:rsidP="00AE694F">
            <w:pPr>
              <w:pStyle w:val="BodyText"/>
            </w:pPr>
            <w:r w:rsidRPr="00AE694F">
              <w:t xml:space="preserve">Equivalent qualification </w:t>
            </w:r>
          </w:p>
        </w:tc>
      </w:tr>
    </w:tbl>
    <w:p w:rsidR="00000000" w:rsidRPr="00AE694F" w:rsidP="00AE694F">
      <w:pPr>
        <w:pStyle w:val="BodyText"/>
      </w:pPr>
    </w:p>
    <w:p w:rsidR="00000000" w:rsidRPr="00AE694F" w:rsidP="00AE694F">
      <w:pPr>
        <w:pStyle w:val="AllowPageBreak"/>
      </w:pPr>
    </w:p>
    <w:p w:rsidR="00000000" w:rsidRPr="00AE694F" w:rsidP="00AE694F">
      <w:pPr>
        <w:pStyle w:val="Heading1"/>
      </w:pPr>
      <w:bookmarkStart w:id="6" w:name="O_1020249"/>
      <w:bookmarkEnd w:id="6"/>
      <w:r w:rsidRPr="00AE694F">
        <w:t>Links</w:t>
      </w:r>
    </w:p>
    <w:p w:rsidR="00000000" w:rsidRPr="00AE694F" w:rsidP="00ED73CE">
      <w:pPr>
        <w:pStyle w:val="BodyText"/>
      </w:pPr>
      <w:r w:rsidRPr="00AE694F">
        <w:t xml:space="preserve">Companion Volumes are available from VETNet - </w:t>
      </w:r>
      <w:r>
        <w:fldChar w:fldCharType="begin"/>
      </w:r>
      <w:r>
        <w:instrText xml:space="preserve"> HYPERLINK "https://vetnet.education.gov.au/Pages/TrainingDocs.aspx?q=1db201d9-4006-4430-839f-382ef6b803d5" </w:instrText>
      </w:r>
      <w:r>
        <w:fldChar w:fldCharType="separate"/>
      </w:r>
      <w:r w:rsidRPr="00B640E4">
        <w:rPr>
          <w:rStyle w:val="Hyperlink"/>
        </w:rPr>
        <w:t>https://vetnet.education.gov.au/Pages/TrainingDocs.aspx?q=1db201d9-4006-4430-839f-382ef6b803d5</w:t>
      </w:r>
      <w:r>
        <w:fldChar w:fldCharType="end"/>
      </w:r>
    </w:p>
    <w:p w:rsidR="00000000" w:rsidRPr="00AE694F" w:rsidP="00AE694F"/>
    <w:sectPr w:rsidSect="00AE69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4F" w:rsidRPr="00ED73CE" w:rsidP="00ED73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CE" w:rsidP="00AE69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73CE" w:rsidP="00AE694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D73CE" w:rsidP="00AE69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694F" w:rsidRPr="00ED73CE" w:rsidP="00ED73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CE" w:rsidRPr="002D2AF8" w:rsidP="00AE694F">
    <w:pPr>
      <w:pStyle w:val="Header"/>
      <w:framePr w:wrap="around"/>
    </w:pPr>
    <w:r>
      <w:fldChar w:fldCharType="begin"/>
    </w:r>
    <w:r>
      <w:instrText xml:space="preserve"> TITLE   \* MERGEFORMAT </w:instrText>
    </w:r>
    <w:r>
      <w:fldChar w:fldCharType="separate"/>
    </w:r>
    <w:r>
      <w:t>CUA60715 Advanced Diploma of Visual 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2018</w:t>
    </w:r>
    <w:r>
      <w:fldChar w:fldCharType="end"/>
    </w:r>
  </w:p>
  <w:p w:rsidR="00ED73CE" w:rsidP="00AE69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92E9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4E71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9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694F"/>
    <w:pPr>
      <w:spacing w:before="360" w:after="60"/>
      <w:outlineLvl w:val="0"/>
    </w:pPr>
    <w:rPr>
      <w:sz w:val="32"/>
    </w:rPr>
  </w:style>
  <w:style w:type="paragraph" w:styleId="Heading2">
    <w:name w:val="heading 2"/>
    <w:basedOn w:val="HeadingBase"/>
    <w:next w:val="BodyText"/>
    <w:link w:val="Heading2Char"/>
    <w:qFormat/>
    <w:rsid w:val="00AE694F"/>
    <w:pPr>
      <w:keepLines/>
      <w:spacing w:before="240" w:after="120"/>
      <w:outlineLvl w:val="1"/>
    </w:pPr>
    <w:rPr>
      <w:sz w:val="28"/>
      <w:szCs w:val="40"/>
    </w:rPr>
  </w:style>
  <w:style w:type="paragraph" w:styleId="Heading3">
    <w:name w:val="heading 3"/>
    <w:basedOn w:val="HeadingBase"/>
    <w:next w:val="BodyText"/>
    <w:link w:val="Heading3Char"/>
    <w:qFormat/>
    <w:rsid w:val="00AE694F"/>
    <w:pPr>
      <w:spacing w:before="180" w:after="120"/>
      <w:outlineLvl w:val="2"/>
    </w:pPr>
    <w:rPr>
      <w:spacing w:val="-10"/>
      <w:kern w:val="32"/>
    </w:rPr>
  </w:style>
  <w:style w:type="paragraph" w:styleId="Heading4">
    <w:name w:val="heading 4"/>
    <w:basedOn w:val="HeadingBase"/>
    <w:next w:val="BodyText"/>
    <w:link w:val="Heading4Char"/>
    <w:qFormat/>
    <w:rsid w:val="00AE694F"/>
    <w:pPr>
      <w:spacing w:before="160" w:after="120"/>
      <w:outlineLvl w:val="3"/>
    </w:pPr>
    <w:rPr>
      <w:sz w:val="22"/>
    </w:rPr>
  </w:style>
  <w:style w:type="paragraph" w:styleId="Heading5">
    <w:name w:val="heading 5"/>
    <w:basedOn w:val="HeadingBase"/>
    <w:next w:val="Normal"/>
    <w:link w:val="Heading5Char"/>
    <w:qFormat/>
    <w:rsid w:val="00AE694F"/>
    <w:pPr>
      <w:spacing w:before="80"/>
      <w:outlineLvl w:val="4"/>
    </w:pPr>
    <w:rPr>
      <w:color w:val="918585"/>
      <w:sz w:val="20"/>
    </w:rPr>
  </w:style>
  <w:style w:type="paragraph" w:styleId="Heading6">
    <w:name w:val="heading 6"/>
    <w:basedOn w:val="HeadingBase"/>
    <w:next w:val="Normal"/>
    <w:link w:val="Heading6Char"/>
    <w:qFormat/>
    <w:rsid w:val="00AE694F"/>
    <w:pPr>
      <w:spacing w:before="60"/>
      <w:outlineLvl w:val="5"/>
    </w:pPr>
    <w:rPr>
      <w:color w:val="918585"/>
      <w:sz w:val="20"/>
    </w:rPr>
  </w:style>
  <w:style w:type="paragraph" w:styleId="Heading7">
    <w:name w:val="heading 7"/>
    <w:basedOn w:val="Normal"/>
    <w:next w:val="Normal"/>
    <w:link w:val="Heading7Char"/>
    <w:qFormat/>
    <w:rsid w:val="00AE694F"/>
    <w:pPr>
      <w:ind w:left="720"/>
      <w:outlineLvl w:val="6"/>
    </w:pPr>
    <w:rPr>
      <w:i/>
    </w:rPr>
  </w:style>
  <w:style w:type="paragraph" w:styleId="Heading8">
    <w:name w:val="heading 8"/>
    <w:basedOn w:val="Normal"/>
    <w:next w:val="Normal"/>
    <w:link w:val="Heading8Char"/>
    <w:qFormat/>
    <w:rsid w:val="00AE694F"/>
    <w:pPr>
      <w:ind w:left="720"/>
      <w:outlineLvl w:val="7"/>
    </w:pPr>
    <w:rPr>
      <w:i/>
    </w:rPr>
  </w:style>
  <w:style w:type="paragraph" w:styleId="Heading9">
    <w:name w:val="heading 9"/>
    <w:basedOn w:val="Normal"/>
    <w:next w:val="Normal"/>
    <w:link w:val="Heading9Char"/>
    <w:qFormat/>
    <w:rsid w:val="00AE694F"/>
    <w:pPr>
      <w:ind w:left="720"/>
      <w:outlineLvl w:val="8"/>
    </w:pPr>
    <w:rPr>
      <w:i/>
    </w:rPr>
  </w:style>
  <w:style w:type="character" w:default="1" w:styleId="DefaultParagraphFont">
    <w:name w:val="Default Paragraph Font"/>
    <w:uiPriority w:val="1"/>
    <w:unhideWhenUsed/>
    <w:rsid w:val="00AE69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94F"/>
  </w:style>
  <w:style w:type="character" w:customStyle="1" w:styleId="Heading1Char">
    <w:name w:val="Heading 1 Char"/>
    <w:basedOn w:val="DefaultParagraphFont"/>
    <w:link w:val="Heading1"/>
    <w:rsid w:val="00AE694F"/>
    <w:rPr>
      <w:rFonts w:ascii="Times New Roman" w:eastAsia="Times New Roman" w:hAnsi="Times New Roman" w:cs="Times New Roman"/>
      <w:b/>
      <w:sz w:val="32"/>
      <w:szCs w:val="20"/>
      <w:lang w:eastAsia="en-US"/>
    </w:rPr>
  </w:style>
  <w:style w:type="paragraph" w:styleId="BodyText">
    <w:name w:val="Body Text"/>
    <w:basedOn w:val="Normal"/>
    <w:link w:val="BodyTextChar"/>
    <w:rsid w:val="00AE69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694F"/>
    <w:rPr>
      <w:rFonts w:ascii="Times New Roman" w:eastAsia="Times New Roman" w:hAnsi="Times New Roman" w:cs="Times New Roman"/>
      <w:sz w:val="24"/>
      <w:lang w:eastAsia="en-US"/>
    </w:rPr>
  </w:style>
  <w:style w:type="paragraph" w:styleId="ListBullet">
    <w:name w:val="List Bullet"/>
    <w:basedOn w:val="List"/>
    <w:rsid w:val="00AE694F"/>
    <w:pPr>
      <w:numPr>
        <w:numId w:val="12"/>
      </w:numPr>
      <w:tabs>
        <w:tab w:val="clear" w:pos="340"/>
      </w:tabs>
      <w:spacing w:before="40" w:after="40"/>
    </w:pPr>
  </w:style>
  <w:style w:type="character" w:customStyle="1" w:styleId="SpecialBold">
    <w:name w:val="Special Bold"/>
    <w:basedOn w:val="DefaultParagraphFont"/>
    <w:rsid w:val="00AE694F"/>
    <w:rPr>
      <w:b/>
      <w:spacing w:val="0"/>
    </w:rPr>
  </w:style>
  <w:style w:type="character" w:styleId="Emphasis">
    <w:name w:val="Emphasis"/>
    <w:basedOn w:val="DefaultParagraphFont"/>
    <w:qFormat/>
    <w:rsid w:val="00AE694F"/>
    <w:rPr>
      <w:i/>
    </w:rPr>
  </w:style>
  <w:style w:type="paragraph" w:customStyle="1" w:styleId="SuperHeading">
    <w:name w:val="SuperHeading"/>
    <w:basedOn w:val="Normal"/>
    <w:rsid w:val="00AE694F"/>
    <w:pPr>
      <w:spacing w:before="240" w:after="120"/>
      <w:outlineLvl w:val="0"/>
    </w:pPr>
    <w:rPr>
      <w:rFonts w:ascii="Times New Roman" w:hAnsi="Times New Roman"/>
      <w:b/>
      <w:sz w:val="32"/>
    </w:rPr>
  </w:style>
  <w:style w:type="paragraph" w:customStyle="1" w:styleId="AllowPageBreak">
    <w:name w:val="AllowPageBreak"/>
    <w:rsid w:val="00AE69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69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69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9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9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9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9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69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694F"/>
    <w:rPr>
      <w:rFonts w:ascii="Courier New" w:eastAsia="Times New Roman" w:hAnsi="Courier New" w:cs="Times New Roman"/>
      <w:i/>
      <w:szCs w:val="20"/>
      <w:lang w:eastAsia="en-US"/>
    </w:rPr>
  </w:style>
  <w:style w:type="paragraph" w:customStyle="1" w:styleId="HeadingBase">
    <w:name w:val="Heading Base"/>
    <w:rsid w:val="00AE69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94F"/>
    <w:pPr>
      <w:tabs>
        <w:tab w:val="right" w:leader="dot" w:pos="9072"/>
      </w:tabs>
      <w:ind w:left="567"/>
    </w:pPr>
    <w:rPr>
      <w:szCs w:val="22"/>
    </w:rPr>
  </w:style>
  <w:style w:type="paragraph" w:customStyle="1" w:styleId="TOCBase">
    <w:name w:val="TOC Base"/>
    <w:rsid w:val="00AE69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94F"/>
    <w:pPr>
      <w:tabs>
        <w:tab w:val="right" w:leader="dot" w:pos="9072"/>
      </w:tabs>
      <w:spacing w:before="40" w:after="40"/>
      <w:ind w:left="284"/>
    </w:pPr>
    <w:rPr>
      <w:rFonts w:ascii="Times New Roman" w:hAnsi="Times New Roman"/>
    </w:rPr>
  </w:style>
  <w:style w:type="paragraph" w:styleId="TOC1">
    <w:name w:val="toc 1"/>
    <w:basedOn w:val="TOCBase"/>
    <w:next w:val="Normal"/>
    <w:rsid w:val="00AE69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69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94F"/>
    <w:rPr>
      <w:rFonts w:ascii="Times New Roman" w:eastAsia="Times New Roman" w:hAnsi="Times New Roman" w:cs="Times New Roman"/>
      <w:sz w:val="16"/>
      <w:lang w:eastAsia="en-US"/>
    </w:rPr>
  </w:style>
  <w:style w:type="paragraph" w:styleId="Title">
    <w:name w:val="Title"/>
    <w:basedOn w:val="HeadingBase"/>
    <w:link w:val="TitleChar"/>
    <w:qFormat/>
    <w:rsid w:val="00AE694F"/>
    <w:pPr>
      <w:spacing w:before="5040"/>
      <w:jc w:val="center"/>
    </w:pPr>
    <w:rPr>
      <w:sz w:val="48"/>
      <w:szCs w:val="72"/>
      <w:lang w:val="en-US"/>
    </w:rPr>
  </w:style>
  <w:style w:type="character" w:customStyle="1" w:styleId="TitleChar">
    <w:name w:val="Title Char"/>
    <w:basedOn w:val="DefaultParagraphFont"/>
    <w:link w:val="Title"/>
    <w:rsid w:val="00AE69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94F"/>
    <w:pPr>
      <w:tabs>
        <w:tab w:val="left" w:pos="3600"/>
        <w:tab w:val="left" w:pos="3958"/>
      </w:tabs>
    </w:pPr>
  </w:style>
  <w:style w:type="paragraph" w:styleId="List">
    <w:name w:val="List"/>
    <w:basedOn w:val="BodyText"/>
    <w:next w:val="BodyText"/>
    <w:rsid w:val="00AE694F"/>
    <w:pPr>
      <w:tabs>
        <w:tab w:val="left" w:pos="340"/>
      </w:tabs>
      <w:spacing w:before="60" w:after="60"/>
      <w:ind w:left="340" w:hanging="340"/>
    </w:pPr>
  </w:style>
  <w:style w:type="paragraph" w:customStyle="1" w:styleId="Note">
    <w:name w:val="Note"/>
    <w:basedOn w:val="BodyText"/>
    <w:rsid w:val="00AE69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694F"/>
    <w:pPr>
      <w:framePr w:wrap="auto" w:hAnchor="text" w:y="6049"/>
    </w:pPr>
    <w:rPr>
      <w:color w:val="000000"/>
      <w:sz w:val="40"/>
    </w:rPr>
  </w:style>
  <w:style w:type="paragraph" w:customStyle="1" w:styleId="TOCTitle">
    <w:name w:val="TOCTitle"/>
    <w:basedOn w:val="Heading1"/>
    <w:rsid w:val="00AE694F"/>
    <w:pPr>
      <w:spacing w:after="240"/>
      <w:jc w:val="center"/>
      <w:outlineLvl w:val="9"/>
    </w:pPr>
    <w:rPr>
      <w:caps/>
    </w:rPr>
  </w:style>
  <w:style w:type="paragraph" w:customStyle="1" w:styleId="Version">
    <w:name w:val="Version"/>
    <w:rsid w:val="00AE69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694F"/>
    <w:pPr>
      <w:numPr>
        <w:numId w:val="13"/>
      </w:numPr>
      <w:tabs>
        <w:tab w:val="clear" w:pos="680"/>
      </w:tabs>
    </w:pPr>
  </w:style>
  <w:style w:type="paragraph" w:styleId="Index1">
    <w:name w:val="index 1"/>
    <w:basedOn w:val="Normal"/>
    <w:next w:val="Normal"/>
    <w:semiHidden/>
    <w:rsid w:val="00AE694F"/>
    <w:pPr>
      <w:keepNext w:val="0"/>
      <w:tabs>
        <w:tab w:val="right" w:pos="4176"/>
      </w:tabs>
      <w:ind w:left="198" w:hanging="198"/>
    </w:pPr>
    <w:rPr>
      <w:rFonts w:ascii="Garamond" w:hAnsi="Garamond"/>
    </w:rPr>
  </w:style>
  <w:style w:type="paragraph" w:styleId="IndexHeading">
    <w:name w:val="index heading"/>
    <w:basedOn w:val="Normal"/>
    <w:next w:val="Index1"/>
    <w:semiHidden/>
    <w:rsid w:val="00AE694F"/>
    <w:pPr>
      <w:spacing w:before="120" w:after="120"/>
    </w:pPr>
    <w:rPr>
      <w:rFonts w:ascii="Arial" w:hAnsi="Arial"/>
      <w:b/>
      <w:color w:val="918585"/>
      <w:sz w:val="24"/>
    </w:rPr>
  </w:style>
  <w:style w:type="paragraph" w:styleId="Header">
    <w:name w:val="header"/>
    <w:basedOn w:val="Normal"/>
    <w:link w:val="HeaderChar"/>
    <w:rsid w:val="00AE69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94F"/>
    <w:rPr>
      <w:rFonts w:ascii="Times New Roman" w:eastAsia="Times New Roman" w:hAnsi="Times New Roman" w:cs="Times New Roman"/>
      <w:sz w:val="16"/>
      <w:szCs w:val="20"/>
      <w:lang w:val="en-GB" w:eastAsia="en-US"/>
    </w:rPr>
  </w:style>
  <w:style w:type="paragraph" w:customStyle="1" w:styleId="Chapter">
    <w:name w:val="Chapter"/>
    <w:basedOn w:val="Normal"/>
    <w:rsid w:val="00AE694F"/>
    <w:pPr>
      <w:spacing w:before="240"/>
    </w:pPr>
    <w:rPr>
      <w:rFonts w:ascii="Times New Roman" w:hAnsi="Times New Roman"/>
      <w:smallCaps/>
      <w:spacing w:val="80"/>
      <w:sz w:val="28"/>
    </w:rPr>
  </w:style>
  <w:style w:type="paragraph" w:customStyle="1" w:styleId="InChapter">
    <w:name w:val="InChapter"/>
    <w:basedOn w:val="Heading3"/>
    <w:rsid w:val="00AE694F"/>
    <w:pPr>
      <w:spacing w:after="240"/>
      <w:outlineLvl w:val="9"/>
    </w:pPr>
    <w:rPr>
      <w:noProof/>
    </w:rPr>
  </w:style>
  <w:style w:type="paragraph" w:styleId="Index2">
    <w:name w:val="index 2"/>
    <w:basedOn w:val="Normal"/>
    <w:next w:val="Normal"/>
    <w:semiHidden/>
    <w:rsid w:val="00AE694F"/>
    <w:pPr>
      <w:tabs>
        <w:tab w:val="right" w:pos="4176"/>
      </w:tabs>
      <w:ind w:left="568" w:hanging="284"/>
    </w:pPr>
    <w:rPr>
      <w:rFonts w:ascii="Garamond" w:hAnsi="Garamond"/>
    </w:rPr>
  </w:style>
  <w:style w:type="paragraph" w:customStyle="1" w:styleId="Byline">
    <w:name w:val="Byline"/>
    <w:rsid w:val="00AE69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94F"/>
    <w:pPr>
      <w:tabs>
        <w:tab w:val="clear" w:pos="3600"/>
        <w:tab w:val="clear" w:pos="3958"/>
      </w:tabs>
      <w:jc w:val="right"/>
    </w:pPr>
  </w:style>
  <w:style w:type="paragraph" w:styleId="Caption">
    <w:name w:val="caption"/>
    <w:basedOn w:val="BodyText"/>
    <w:next w:val="Normal"/>
    <w:qFormat/>
    <w:rsid w:val="00AE694F"/>
    <w:pPr>
      <w:framePr w:w="2268" w:hSpace="181" w:vSpace="181" w:wrap="around" w:vAnchor="text" w:hAnchor="page" w:x="1135" w:y="285" w:anchorLock="1"/>
    </w:pPr>
    <w:rPr>
      <w:i/>
    </w:rPr>
  </w:style>
  <w:style w:type="paragraph" w:customStyle="1" w:styleId="MiniTOCTitle">
    <w:name w:val="MiniTOCTitle"/>
    <w:basedOn w:val="Heading4"/>
    <w:rsid w:val="00AE694F"/>
    <w:pPr>
      <w:spacing w:before="240"/>
      <w:outlineLvl w:val="9"/>
    </w:pPr>
    <w:rPr>
      <w:noProof/>
      <w:sz w:val="24"/>
    </w:rPr>
  </w:style>
  <w:style w:type="paragraph" w:customStyle="1" w:styleId="MiniTOCItem">
    <w:name w:val="MiniTOCItem"/>
    <w:basedOn w:val="ListBullet"/>
    <w:rsid w:val="00AE694F"/>
    <w:pPr>
      <w:numPr>
        <w:numId w:val="0"/>
      </w:numPr>
      <w:tabs>
        <w:tab w:val="right" w:leader="dot" w:pos="6521"/>
      </w:tabs>
      <w:spacing w:before="0" w:after="0"/>
    </w:pPr>
  </w:style>
  <w:style w:type="paragraph" w:customStyle="1" w:styleId="TOFTitle">
    <w:name w:val="TOFTitle"/>
    <w:basedOn w:val="TOCTitle"/>
    <w:rsid w:val="00AE694F"/>
  </w:style>
  <w:style w:type="paragraph" w:styleId="TableofFigures">
    <w:name w:val="table of figures"/>
    <w:basedOn w:val="Normal"/>
    <w:next w:val="Normal"/>
    <w:semiHidden/>
    <w:rsid w:val="00AE694F"/>
    <w:pPr>
      <w:tabs>
        <w:tab w:val="right" w:leader="dot" w:pos="9072"/>
      </w:tabs>
      <w:ind w:left="970" w:hanging="403"/>
    </w:pPr>
    <w:rPr>
      <w:rFonts w:ascii="Times New Roman" w:hAnsi="Times New Roman"/>
      <w:b/>
    </w:rPr>
  </w:style>
  <w:style w:type="paragraph" w:styleId="ListNumber">
    <w:name w:val="List Number"/>
    <w:basedOn w:val="List"/>
    <w:rsid w:val="00AE694F"/>
    <w:pPr>
      <w:numPr>
        <w:numId w:val="10"/>
      </w:numPr>
    </w:pPr>
  </w:style>
  <w:style w:type="character" w:customStyle="1" w:styleId="WingdingSymbols">
    <w:name w:val="Wingding Symbols"/>
    <w:rsid w:val="00AE694F"/>
    <w:rPr>
      <w:rFonts w:ascii="Wingdings" w:hAnsi="Wingdings"/>
    </w:rPr>
  </w:style>
  <w:style w:type="paragraph" w:customStyle="1" w:styleId="TableHeading">
    <w:name w:val="Table Heading"/>
    <w:basedOn w:val="HeadingBase"/>
    <w:rsid w:val="00AE694F"/>
    <w:pPr>
      <w:keepLines/>
      <w:pBdr>
        <w:bottom w:val="single" w:sz="6" w:space="1" w:color="918585"/>
      </w:pBdr>
      <w:spacing w:before="240"/>
    </w:pPr>
  </w:style>
  <w:style w:type="character" w:customStyle="1" w:styleId="HotSpot">
    <w:name w:val="HotSpot"/>
    <w:rsid w:val="00AE694F"/>
    <w:rPr>
      <w:color w:val="0033CC"/>
      <w:u w:val="none"/>
    </w:rPr>
  </w:style>
  <w:style w:type="paragraph" w:customStyle="1" w:styleId="BodyTextRight">
    <w:name w:val="Body Text Right"/>
    <w:basedOn w:val="BodyText"/>
    <w:rsid w:val="00AE694F"/>
    <w:pPr>
      <w:spacing w:before="0" w:after="0"/>
      <w:jc w:val="right"/>
    </w:pPr>
  </w:style>
  <w:style w:type="paragraph" w:styleId="Index3">
    <w:name w:val="index 3"/>
    <w:basedOn w:val="ListNumber2"/>
    <w:next w:val="Normal"/>
    <w:semiHidden/>
    <w:rsid w:val="00AE694F"/>
    <w:pPr>
      <w:numPr>
        <w:numId w:val="0"/>
      </w:numPr>
      <w:tabs>
        <w:tab w:val="right" w:leader="dot" w:pos="4176"/>
      </w:tabs>
    </w:pPr>
  </w:style>
  <w:style w:type="paragraph" w:styleId="ListNumber2">
    <w:name w:val="List Number 2"/>
    <w:basedOn w:val="List2"/>
    <w:rsid w:val="00AE694F"/>
    <w:pPr>
      <w:numPr>
        <w:numId w:val="9"/>
      </w:numPr>
      <w:tabs>
        <w:tab w:val="clear" w:pos="1060"/>
      </w:tabs>
    </w:pPr>
  </w:style>
  <w:style w:type="paragraph" w:customStyle="1" w:styleId="MarginNote">
    <w:name w:val="Margin Note"/>
    <w:basedOn w:val="BodyText"/>
    <w:rsid w:val="00AE69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9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9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694F"/>
    <w:rPr>
      <w:sz w:val="32"/>
    </w:rPr>
  </w:style>
  <w:style w:type="paragraph" w:customStyle="1" w:styleId="HeadingProcedure">
    <w:name w:val="Heading Procedure"/>
    <w:basedOn w:val="HeadingBase"/>
    <w:next w:val="Normal"/>
    <w:rsid w:val="00AE694F"/>
    <w:pPr>
      <w:tabs>
        <w:tab w:val="left" w:pos="0"/>
      </w:tabs>
      <w:spacing w:before="120" w:after="60"/>
    </w:pPr>
    <w:rPr>
      <w:i/>
      <w:color w:val="918585"/>
      <w:sz w:val="22"/>
    </w:rPr>
  </w:style>
  <w:style w:type="paragraph" w:customStyle="1" w:styleId="TableBodyText">
    <w:name w:val="Table Body Text"/>
    <w:basedOn w:val="BodyText"/>
    <w:rsid w:val="00AE694F"/>
    <w:pPr>
      <w:spacing w:before="60" w:after="60"/>
    </w:pPr>
  </w:style>
  <w:style w:type="paragraph" w:styleId="ListContinue">
    <w:name w:val="List Continue"/>
    <w:basedOn w:val="List"/>
    <w:rsid w:val="00AE694F"/>
    <w:pPr>
      <w:ind w:firstLine="0"/>
    </w:pPr>
  </w:style>
  <w:style w:type="paragraph" w:customStyle="1" w:styleId="ListNote">
    <w:name w:val="List Note"/>
    <w:basedOn w:val="List"/>
    <w:rsid w:val="00AE694F"/>
    <w:pPr>
      <w:pBdr>
        <w:top w:val="single" w:sz="6" w:space="2" w:color="918585"/>
        <w:bottom w:val="single" w:sz="6" w:space="2" w:color="918585"/>
      </w:pBdr>
      <w:tabs>
        <w:tab w:val="left" w:pos="1021"/>
      </w:tabs>
      <w:ind w:firstLine="0"/>
    </w:pPr>
  </w:style>
  <w:style w:type="paragraph" w:customStyle="1" w:styleId="Warning">
    <w:name w:val="Warning"/>
    <w:basedOn w:val="BodyText"/>
    <w:rsid w:val="00AE694F"/>
    <w:pPr>
      <w:shd w:val="clear" w:color="auto" w:fill="D9D9D9"/>
      <w:tabs>
        <w:tab w:val="left" w:pos="992"/>
      </w:tabs>
      <w:ind w:left="119" w:right="119"/>
    </w:pPr>
    <w:rPr>
      <w:sz w:val="20"/>
    </w:rPr>
  </w:style>
  <w:style w:type="paragraph" w:customStyle="1" w:styleId="MarginIcons">
    <w:name w:val="Margin Icons"/>
    <w:basedOn w:val="BodyText"/>
    <w:rsid w:val="00AE69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94F"/>
    <w:rPr>
      <w:rFonts w:ascii="Courier New" w:hAnsi="Courier New"/>
    </w:rPr>
  </w:style>
  <w:style w:type="paragraph" w:customStyle="1" w:styleId="NoteBullet">
    <w:name w:val="Note Bullet"/>
    <w:basedOn w:val="Note"/>
    <w:rsid w:val="00AE694F"/>
    <w:pPr>
      <w:tabs>
        <w:tab w:val="clear" w:pos="680"/>
      </w:tabs>
      <w:spacing w:before="60" w:after="60"/>
    </w:pPr>
  </w:style>
  <w:style w:type="paragraph" w:customStyle="1" w:styleId="SubHeading2">
    <w:name w:val="SubHeading2"/>
    <w:basedOn w:val="HeadingBase"/>
    <w:rsid w:val="00AE694F"/>
    <w:pPr>
      <w:spacing w:before="240" w:after="60"/>
    </w:pPr>
    <w:rPr>
      <w:sz w:val="20"/>
    </w:rPr>
  </w:style>
  <w:style w:type="paragraph" w:customStyle="1" w:styleId="SubHeading1">
    <w:name w:val="SubHeading1"/>
    <w:basedOn w:val="HeadingBase"/>
    <w:rsid w:val="00AE694F"/>
    <w:pPr>
      <w:spacing w:before="240" w:after="60"/>
    </w:pPr>
    <w:rPr>
      <w:color w:val="918585"/>
      <w:sz w:val="22"/>
    </w:rPr>
  </w:style>
  <w:style w:type="paragraph" w:customStyle="1" w:styleId="SideHeading">
    <w:name w:val="Side Heading"/>
    <w:basedOn w:val="HeadingBase"/>
    <w:rsid w:val="00AE69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94F"/>
    <w:pPr>
      <w:tabs>
        <w:tab w:val="num" w:pos="360"/>
      </w:tabs>
    </w:pPr>
  </w:style>
  <w:style w:type="paragraph" w:styleId="PlainText">
    <w:name w:val="Plain Text"/>
    <w:basedOn w:val="Normal"/>
    <w:link w:val="PlainTextChar"/>
    <w:rsid w:val="00AE694F"/>
    <w:rPr>
      <w:sz w:val="20"/>
    </w:rPr>
  </w:style>
  <w:style w:type="character" w:customStyle="1" w:styleId="PlainTextChar">
    <w:name w:val="Plain Text Char"/>
    <w:basedOn w:val="DefaultParagraphFont"/>
    <w:link w:val="PlainText"/>
    <w:rsid w:val="00AE694F"/>
    <w:rPr>
      <w:rFonts w:ascii="Courier New" w:eastAsia="Times New Roman" w:hAnsi="Courier New" w:cs="Times New Roman"/>
      <w:sz w:val="20"/>
      <w:szCs w:val="20"/>
      <w:lang w:eastAsia="en-US"/>
    </w:rPr>
  </w:style>
  <w:style w:type="character" w:customStyle="1" w:styleId="MenuOption">
    <w:name w:val="Menu Option"/>
    <w:basedOn w:val="DefaultParagraphFont"/>
    <w:rsid w:val="00AE694F"/>
    <w:rPr>
      <w:b/>
      <w:smallCaps/>
    </w:rPr>
  </w:style>
  <w:style w:type="paragraph" w:customStyle="1" w:styleId="TableListNumber">
    <w:name w:val="Table List Number"/>
    <w:basedOn w:val="ListNumber"/>
    <w:rsid w:val="00AE694F"/>
    <w:pPr>
      <w:numPr>
        <w:numId w:val="0"/>
      </w:numPr>
    </w:pPr>
  </w:style>
  <w:style w:type="paragraph" w:styleId="TOC4">
    <w:name w:val="toc 4"/>
    <w:basedOn w:val="TOCBase"/>
    <w:next w:val="Normal"/>
    <w:semiHidden/>
    <w:rsid w:val="00AE694F"/>
    <w:pPr>
      <w:tabs>
        <w:tab w:val="right" w:leader="dot" w:pos="9071"/>
      </w:tabs>
      <w:ind w:left="1701"/>
    </w:pPr>
  </w:style>
  <w:style w:type="paragraph" w:customStyle="1" w:styleId="ListAlpha">
    <w:name w:val="List Alpha"/>
    <w:basedOn w:val="List"/>
    <w:rsid w:val="00AE694F"/>
    <w:pPr>
      <w:numPr>
        <w:numId w:val="8"/>
      </w:numPr>
    </w:pPr>
  </w:style>
  <w:style w:type="paragraph" w:customStyle="1" w:styleId="ListAlpha2">
    <w:name w:val="List Alpha 2"/>
    <w:basedOn w:val="List2"/>
    <w:rsid w:val="00AE694F"/>
    <w:pPr>
      <w:numPr>
        <w:numId w:val="7"/>
      </w:numPr>
    </w:pPr>
  </w:style>
  <w:style w:type="paragraph" w:styleId="List2">
    <w:name w:val="List 2"/>
    <w:basedOn w:val="BodyText"/>
    <w:rsid w:val="00AE694F"/>
    <w:pPr>
      <w:tabs>
        <w:tab w:val="left" w:pos="680"/>
      </w:tabs>
      <w:spacing w:before="60" w:after="60"/>
      <w:ind w:left="680" w:hanging="340"/>
    </w:pPr>
  </w:style>
  <w:style w:type="paragraph" w:styleId="List3">
    <w:name w:val="List 3"/>
    <w:basedOn w:val="BodyText"/>
    <w:rsid w:val="00AE694F"/>
    <w:pPr>
      <w:tabs>
        <w:tab w:val="left" w:pos="1021"/>
      </w:tabs>
      <w:spacing w:before="60" w:after="60"/>
      <w:ind w:left="1020" w:hanging="340"/>
    </w:pPr>
  </w:style>
  <w:style w:type="paragraph" w:styleId="List4">
    <w:name w:val="List 4"/>
    <w:basedOn w:val="BodyText"/>
    <w:rsid w:val="00AE694F"/>
    <w:pPr>
      <w:tabs>
        <w:tab w:val="left" w:pos="1361"/>
      </w:tabs>
      <w:spacing w:before="60" w:after="60"/>
      <w:ind w:left="1361" w:hanging="340"/>
    </w:pPr>
  </w:style>
  <w:style w:type="paragraph" w:styleId="List5">
    <w:name w:val="List 5"/>
    <w:basedOn w:val="BodyText"/>
    <w:rsid w:val="00AE694F"/>
    <w:pPr>
      <w:tabs>
        <w:tab w:val="left" w:pos="1701"/>
      </w:tabs>
      <w:spacing w:before="60" w:after="60"/>
      <w:ind w:left="1701" w:hanging="340"/>
    </w:pPr>
  </w:style>
  <w:style w:type="paragraph" w:styleId="ListBullet3">
    <w:name w:val="List Bullet 3"/>
    <w:basedOn w:val="List3"/>
    <w:rsid w:val="00AE694F"/>
    <w:pPr>
      <w:numPr>
        <w:numId w:val="14"/>
      </w:numPr>
      <w:tabs>
        <w:tab w:val="clear" w:pos="1021"/>
      </w:tabs>
      <w:ind w:left="1037" w:hanging="357"/>
    </w:pPr>
  </w:style>
  <w:style w:type="paragraph" w:styleId="ListBullet4">
    <w:name w:val="List Bullet 4"/>
    <w:basedOn w:val="List4"/>
    <w:rsid w:val="00AE694F"/>
    <w:pPr>
      <w:numPr>
        <w:numId w:val="2"/>
      </w:numPr>
      <w:tabs>
        <w:tab w:val="clear" w:pos="1361"/>
      </w:tabs>
    </w:pPr>
  </w:style>
  <w:style w:type="paragraph" w:styleId="ListBullet5">
    <w:name w:val="List Bullet 5"/>
    <w:basedOn w:val="List5"/>
    <w:rsid w:val="00AE694F"/>
    <w:pPr>
      <w:numPr>
        <w:numId w:val="3"/>
      </w:numPr>
    </w:pPr>
  </w:style>
  <w:style w:type="paragraph" w:styleId="ListContinue2">
    <w:name w:val="List Continue 2"/>
    <w:basedOn w:val="List2"/>
    <w:rsid w:val="00AE694F"/>
    <w:pPr>
      <w:ind w:firstLine="0"/>
    </w:pPr>
  </w:style>
  <w:style w:type="paragraph" w:styleId="ListContinue3">
    <w:name w:val="List Continue 3"/>
    <w:basedOn w:val="List3"/>
    <w:rsid w:val="00AE694F"/>
    <w:pPr>
      <w:ind w:left="1021" w:firstLine="0"/>
    </w:pPr>
  </w:style>
  <w:style w:type="paragraph" w:styleId="ListContinue4">
    <w:name w:val="List Continue 4"/>
    <w:basedOn w:val="List4"/>
    <w:rsid w:val="00AE694F"/>
    <w:pPr>
      <w:ind w:firstLine="0"/>
    </w:pPr>
  </w:style>
  <w:style w:type="paragraph" w:styleId="ListContinue5">
    <w:name w:val="List Continue 5"/>
    <w:basedOn w:val="List5"/>
    <w:rsid w:val="00AE694F"/>
    <w:pPr>
      <w:ind w:firstLine="0"/>
    </w:pPr>
  </w:style>
  <w:style w:type="paragraph" w:styleId="ListNumber3">
    <w:name w:val="List Number 3"/>
    <w:basedOn w:val="List3"/>
    <w:rsid w:val="00AE694F"/>
    <w:pPr>
      <w:numPr>
        <w:numId w:val="4"/>
      </w:numPr>
    </w:pPr>
  </w:style>
  <w:style w:type="paragraph" w:styleId="ListNumber4">
    <w:name w:val="List Number 4"/>
    <w:basedOn w:val="List4"/>
    <w:rsid w:val="00AE694F"/>
    <w:pPr>
      <w:numPr>
        <w:numId w:val="5"/>
      </w:numPr>
    </w:pPr>
  </w:style>
  <w:style w:type="paragraph" w:styleId="ListNumber5">
    <w:name w:val="List Number 5"/>
    <w:basedOn w:val="List5"/>
    <w:rsid w:val="00AE694F"/>
    <w:pPr>
      <w:numPr>
        <w:numId w:val="6"/>
      </w:numPr>
    </w:pPr>
  </w:style>
  <w:style w:type="paragraph" w:styleId="BlockText">
    <w:name w:val="Block Text"/>
    <w:basedOn w:val="Normal"/>
    <w:rsid w:val="00AE694F"/>
    <w:pPr>
      <w:spacing w:after="120"/>
      <w:ind w:left="1440" w:right="1440"/>
    </w:pPr>
  </w:style>
  <w:style w:type="character" w:customStyle="1" w:styleId="Subscript">
    <w:name w:val="Subscript"/>
    <w:basedOn w:val="DefaultParagraphFont"/>
    <w:rsid w:val="00AE694F"/>
    <w:rPr>
      <w:sz w:val="16"/>
      <w:vertAlign w:val="subscript"/>
    </w:rPr>
  </w:style>
  <w:style w:type="character" w:customStyle="1" w:styleId="Superscript">
    <w:name w:val="Superscript"/>
    <w:basedOn w:val="DefaultParagraphFont"/>
    <w:rsid w:val="00AE694F"/>
    <w:rPr>
      <w:sz w:val="16"/>
      <w:vertAlign w:val="superscript"/>
    </w:rPr>
  </w:style>
  <w:style w:type="character" w:customStyle="1" w:styleId="Symbols">
    <w:name w:val="Symbols"/>
    <w:basedOn w:val="DefaultParagraphFont"/>
    <w:rsid w:val="00AE694F"/>
    <w:rPr>
      <w:rFonts w:ascii="Symbol" w:hAnsi="Symbol"/>
    </w:rPr>
  </w:style>
  <w:style w:type="character" w:customStyle="1" w:styleId="MenuOptions">
    <w:name w:val="Menu Options"/>
    <w:basedOn w:val="DefaultParagraphFont"/>
    <w:rsid w:val="00AE694F"/>
    <w:rPr>
      <w:rFonts w:ascii="Arial Narrow" w:hAnsi="Arial Narrow"/>
      <w:smallCaps/>
    </w:rPr>
  </w:style>
  <w:style w:type="character" w:customStyle="1" w:styleId="Buttons">
    <w:name w:val="Buttons"/>
    <w:basedOn w:val="DefaultParagraphFont"/>
    <w:rsid w:val="00AE694F"/>
    <w:rPr>
      <w:b/>
    </w:rPr>
  </w:style>
  <w:style w:type="character" w:customStyle="1" w:styleId="Underlined">
    <w:name w:val="Underlined"/>
    <w:basedOn w:val="DefaultParagraphFont"/>
    <w:rsid w:val="00AE694F"/>
    <w:rPr>
      <w:u w:val="single"/>
    </w:rPr>
  </w:style>
  <w:style w:type="paragraph" w:customStyle="1" w:styleId="TableBodyTextRight">
    <w:name w:val="Table Body Text Right"/>
    <w:basedOn w:val="TableBodyText"/>
    <w:rsid w:val="00AE694F"/>
    <w:pPr>
      <w:widowControl w:val="0"/>
      <w:autoSpaceDE w:val="0"/>
      <w:autoSpaceDN w:val="0"/>
      <w:adjustRightInd w:val="0"/>
      <w:jc w:val="right"/>
    </w:pPr>
    <w:rPr>
      <w:rFonts w:cs="Arial"/>
      <w:szCs w:val="18"/>
    </w:rPr>
  </w:style>
  <w:style w:type="paragraph" w:customStyle="1" w:styleId="CopyrightText">
    <w:name w:val="Copyright Text"/>
    <w:basedOn w:val="BodyText"/>
    <w:rsid w:val="00AE694F"/>
    <w:rPr>
      <w:sz w:val="18"/>
    </w:rPr>
  </w:style>
  <w:style w:type="paragraph" w:customStyle="1" w:styleId="BodySmallRight">
    <w:name w:val="Body Small Right"/>
    <w:basedOn w:val="BodyTextRight"/>
    <w:rsid w:val="00AE694F"/>
    <w:rPr>
      <w:sz w:val="18"/>
      <w:szCs w:val="18"/>
    </w:rPr>
  </w:style>
  <w:style w:type="paragraph" w:customStyle="1" w:styleId="MarginEdition">
    <w:name w:val="Margin Edition"/>
    <w:basedOn w:val="MarginNote"/>
    <w:rsid w:val="00AE694F"/>
    <w:pPr>
      <w:spacing w:before="0" w:after="0"/>
    </w:pPr>
    <w:rPr>
      <w:rFonts w:ascii="Times New Roman" w:hAnsi="Times New Roman"/>
      <w:color w:val="999999"/>
    </w:rPr>
  </w:style>
  <w:style w:type="paragraph" w:customStyle="1" w:styleId="Spacer">
    <w:name w:val="Spacer"/>
    <w:basedOn w:val="Normal"/>
    <w:rsid w:val="00AE694F"/>
    <w:rPr>
      <w:sz w:val="2"/>
      <w:szCs w:val="2"/>
    </w:rPr>
  </w:style>
  <w:style w:type="character" w:customStyle="1" w:styleId="Small">
    <w:name w:val="Small"/>
    <w:basedOn w:val="DefaultParagraphFont"/>
    <w:rsid w:val="00AE694F"/>
    <w:rPr>
      <w:sz w:val="16"/>
    </w:rPr>
  </w:style>
  <w:style w:type="paragraph" w:customStyle="1" w:styleId="WideTable">
    <w:name w:val="Wide Table"/>
    <w:basedOn w:val="Normal"/>
    <w:rsid w:val="00AE694F"/>
    <w:pPr>
      <w:ind w:left="-1418"/>
    </w:pPr>
    <w:rPr>
      <w:sz w:val="2"/>
      <w:szCs w:val="2"/>
    </w:rPr>
  </w:style>
  <w:style w:type="character" w:styleId="PageNumber">
    <w:name w:val="page number"/>
    <w:basedOn w:val="DefaultParagraphFont"/>
    <w:rsid w:val="00AE694F"/>
  </w:style>
  <w:style w:type="paragraph" w:styleId="Quote">
    <w:name w:val="Quote"/>
    <w:basedOn w:val="Heading1"/>
    <w:link w:val="QuoteChar"/>
    <w:qFormat/>
    <w:rsid w:val="00AE694F"/>
    <w:rPr>
      <w:b w:val="0"/>
      <w:sz w:val="72"/>
      <w:szCs w:val="72"/>
      <w:lang w:val="en-NZ"/>
    </w:rPr>
  </w:style>
  <w:style w:type="character" w:customStyle="1" w:styleId="QuoteChar">
    <w:name w:val="Quote Char"/>
    <w:basedOn w:val="DefaultParagraphFont"/>
    <w:link w:val="Quote"/>
    <w:rsid w:val="00AE69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94F"/>
    <w:pPr>
      <w:pageBreakBefore/>
    </w:pPr>
  </w:style>
  <w:style w:type="paragraph" w:customStyle="1" w:styleId="Border">
    <w:name w:val="Border"/>
    <w:basedOn w:val="Normal"/>
    <w:qFormat/>
    <w:rsid w:val="00AE69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94F"/>
    <w:rPr>
      <w:b/>
      <w:bCs/>
      <w:i/>
      <w:iCs/>
      <w:color w:val="auto"/>
    </w:rPr>
  </w:style>
  <w:style w:type="paragraph" w:styleId="IntenseQuote">
    <w:name w:val="Intense Quote"/>
    <w:basedOn w:val="Normal"/>
    <w:next w:val="Normal"/>
    <w:link w:val="IntenseQuoteChar"/>
    <w:uiPriority w:val="30"/>
    <w:qFormat/>
    <w:rsid w:val="00AE69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9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694F"/>
    <w:rPr>
      <w:smallCaps/>
      <w:color w:val="auto"/>
      <w:u w:val="single"/>
    </w:rPr>
  </w:style>
  <w:style w:type="character" w:styleId="IntenseReference">
    <w:name w:val="Intense Reference"/>
    <w:basedOn w:val="DefaultParagraphFont"/>
    <w:uiPriority w:val="32"/>
    <w:qFormat/>
    <w:rsid w:val="00AE694F"/>
    <w:rPr>
      <w:b/>
      <w:bCs/>
      <w:smallCaps/>
      <w:color w:val="auto"/>
      <w:spacing w:val="5"/>
      <w:u w:val="single"/>
    </w:rPr>
  </w:style>
  <w:style w:type="paragraph" w:customStyle="1" w:styleId="2ColumnHeading">
    <w:name w:val="2Column Heading"/>
    <w:basedOn w:val="BodyText"/>
    <w:qFormat/>
    <w:rsid w:val="00AE694F"/>
    <w:pPr>
      <w:spacing w:after="60"/>
      <w:ind w:left="-2268"/>
    </w:pPr>
    <w:rPr>
      <w:b/>
    </w:rPr>
  </w:style>
  <w:style w:type="paragraph" w:customStyle="1" w:styleId="Heading1TOC">
    <w:name w:val="Heading1 TOC"/>
    <w:basedOn w:val="Normal"/>
    <w:qFormat/>
    <w:rsid w:val="00AE694F"/>
    <w:pPr>
      <w:spacing w:before="240" w:after="120"/>
    </w:pPr>
    <w:rPr>
      <w:rFonts w:ascii="Times New Roman" w:hAnsi="Times New Roman"/>
      <w:b/>
      <w:sz w:val="32"/>
    </w:rPr>
  </w:style>
  <w:style w:type="paragraph" w:customStyle="1" w:styleId="Heading2TOC">
    <w:name w:val="Heading2 TOC"/>
    <w:basedOn w:val="Normal"/>
    <w:qFormat/>
    <w:rsid w:val="00AE694F"/>
    <w:pPr>
      <w:spacing w:before="240" w:after="60"/>
    </w:pPr>
    <w:rPr>
      <w:rFonts w:ascii="Times New Roman" w:hAnsi="Times New Roman"/>
      <w:b/>
      <w:sz w:val="28"/>
    </w:rPr>
  </w:style>
  <w:style w:type="character" w:customStyle="1" w:styleId="Underline">
    <w:name w:val="Underline"/>
    <w:basedOn w:val="DefaultParagraphFont"/>
    <w:qFormat/>
    <w:rsid w:val="00AE694F"/>
    <w:rPr>
      <w:u w:val="single"/>
    </w:rPr>
  </w:style>
  <w:style w:type="character" w:customStyle="1" w:styleId="BoldandItalics">
    <w:name w:val="Bold and Italics"/>
    <w:qFormat/>
    <w:rsid w:val="00AE694F"/>
    <w:rPr>
      <w:b/>
      <w:i/>
      <w:u w:val="none"/>
    </w:rPr>
  </w:style>
  <w:style w:type="paragraph" w:styleId="BalloonText">
    <w:name w:val="Balloon Text"/>
    <w:basedOn w:val="Normal"/>
    <w:link w:val="BalloonTextChar"/>
    <w:rsid w:val="00AE694F"/>
    <w:rPr>
      <w:rFonts w:ascii="Tahoma" w:hAnsi="Tahoma" w:cs="Tahoma"/>
      <w:sz w:val="16"/>
      <w:szCs w:val="16"/>
    </w:rPr>
  </w:style>
  <w:style w:type="character" w:customStyle="1" w:styleId="BalloonTextChar">
    <w:name w:val="Balloon Text Char"/>
    <w:basedOn w:val="DefaultParagraphFont"/>
    <w:link w:val="BalloonText"/>
    <w:rsid w:val="00AE69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69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69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694F"/>
    <w:rPr>
      <w:b/>
      <w:color w:val="660033"/>
      <w:spacing w:val="0"/>
    </w:rPr>
  </w:style>
  <w:style w:type="paragraph" w:customStyle="1" w:styleId="Nameditemlist">
    <w:name w:val="Named item list"/>
    <w:basedOn w:val="BodyText"/>
    <w:qFormat/>
    <w:rsid w:val="00AE694F"/>
    <w:pPr>
      <w:tabs>
        <w:tab w:val="left" w:pos="2835"/>
      </w:tabs>
      <w:ind w:left="2835" w:hanging="2835"/>
    </w:pPr>
  </w:style>
  <w:style w:type="paragraph" w:customStyle="1" w:styleId="BodyTextnopadding">
    <w:name w:val="Body Text no padding"/>
    <w:basedOn w:val="BodyText"/>
    <w:qFormat/>
    <w:rsid w:val="00AE694F"/>
    <w:pPr>
      <w:spacing w:before="0" w:after="0"/>
    </w:pPr>
  </w:style>
  <w:style w:type="character" w:styleId="Hyperlink">
    <w:name w:val="Hyperlink"/>
    <w:basedOn w:val="DefaultParagraphFont"/>
    <w:uiPriority w:val="99"/>
    <w:unhideWhenUsed/>
    <w:rsid w:val="00ED73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948</Words>
  <Characters>6206</Characters>
  <Application>Microsoft Office Word</Application>
  <DocSecurity>0</DocSecurity>
  <Lines>182</Lines>
  <Paragraphs>152</Paragraphs>
  <ScaleCrop>false</ScaleCrop>
  <Company>Author-it Software Corporation Ltd.</Company>
  <LinksUpToDate>false</LinksUpToDate>
  <CharactersWithSpaces>7002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CUA60715 Advanced Diploma of Visual Arts</dc:title>
  <dc:subject>Approved</dc:subject>
  <dc:creator>PwC’s Skills for Australia</dc:creator>
  <cp:keywords>Release 2</cp:keywords>
  <dc:description>Review Date: 12 April 2008</dc:description>
  <cp:lastModifiedBy>HSD_TPCMSd.prod</cp:lastModifiedBy>
  <cp:revision>3</cp:revision>
  <dcterms:created xsi:type="dcterms:W3CDTF">2018-12-20T17:01:31Z</dcterms:created>
  <dcterms:modified xsi:type="dcterms:W3CDTF">2018-12-19T06:15:00Z</dcterms:modified>
</cp:coreProperties>
</file>