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A30" w:rsidP="003D3A30">
      <w:pPr>
        <w:pStyle w:val="Title"/>
      </w:pPr>
      <w:r>
        <w:fldChar w:fldCharType="begin"/>
      </w:r>
      <w:r>
        <w:instrText xml:space="preserve"> TITLE   \* MERGEFORMAT </w:instrText>
      </w:r>
      <w:r>
        <w:fldChar w:fldCharType="separate"/>
      </w:r>
      <w:r>
        <w:t>CUA50820 Diploma of Music</w:t>
      </w:r>
      <w:r>
        <w:fldChar w:fldCharType="end"/>
      </w:r>
    </w:p>
    <w:p w:rsidR="003D3A30" w:rsidP="003D3A30">
      <w:pPr>
        <w:pStyle w:val="Version"/>
        <w:sectPr w:rsidSect="008C0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0626" w:rsidP="008C0626">
      <w:pPr>
        <w:pStyle w:val="SuperHeading"/>
      </w:pPr>
      <w:r w:rsidRPr="008C0626">
        <w:t>CUA50820 Diploma of Music</w:t>
      </w:r>
    </w:p>
    <w:p w:rsidR="00000000" w:rsidRPr="008C0626" w:rsidP="008C0626">
      <w:pPr>
        <w:pStyle w:val="Heading1"/>
      </w:pPr>
      <w:bookmarkStart w:id="1" w:name="O_1253148"/>
      <w:bookmarkEnd w:id="1"/>
      <w:r w:rsidRPr="008C0626">
        <w:t>Modification History</w:t>
      </w:r>
    </w:p>
    <w:tbl>
      <w:tblPr>
        <w:tblW w:w="9522" w:type="dxa"/>
        <w:tblLayout w:type="fixed"/>
        <w:tblCellMar>
          <w:left w:w="62" w:type="dxa"/>
          <w:right w:w="62" w:type="dxa"/>
        </w:tblCellMar>
        <w:tblLook w:val="0000"/>
      </w:tblPr>
      <w:tblGrid>
        <w:gridCol w:w="2864"/>
        <w:gridCol w:w="6658"/>
      </w:tblGrid>
      <w:tr w:rsidTr="008C06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626" w:rsidP="008C0626">
            <w:pPr>
              <w:pStyle w:val="BodyText"/>
            </w:pPr>
            <w:r w:rsidRPr="008C062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626">
            <w:pPr>
              <w:pStyle w:val="BodyText"/>
              <w:rPr>
                <w:lang w:val="en-NZ"/>
              </w:rPr>
            </w:pPr>
            <w:r w:rsidRPr="008C0626">
              <w:rPr>
                <w:rStyle w:val="SpecialBold"/>
              </w:rPr>
              <w:t>Comments</w:t>
            </w:r>
          </w:p>
        </w:tc>
      </w:tr>
      <w:tr w:rsidTr="008C06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626">
            <w:pPr>
              <w:pStyle w:val="BodyText"/>
              <w:rPr>
                <w:lang w:val="en-NZ"/>
              </w:rPr>
            </w:pPr>
            <w:r w:rsidRPr="008C0626">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626" w:rsidP="008C0626">
            <w:pPr>
              <w:pStyle w:val="BodyText"/>
            </w:pPr>
            <w:r w:rsidRPr="008C0626">
              <w:t>This version first released with CUA Creative Arts and Culture Training Package Version 6.0.</w:t>
            </w:r>
          </w:p>
          <w:p w:rsidR="00000000" w:rsidRPr="008C0626" w:rsidP="008C0626">
            <w:pPr>
              <w:pStyle w:val="BodyText"/>
            </w:pPr>
            <w:r w:rsidRPr="008C0626">
              <w:t>Minor change to add the following units of competency in the elective unit list:</w:t>
            </w:r>
          </w:p>
          <w:p w:rsidR="00000000" w:rsidRPr="008C0626" w:rsidP="008C0626">
            <w:pPr>
              <w:pStyle w:val="ListBullet"/>
            </w:pPr>
            <w:r w:rsidRPr="008C0626">
              <w:t>CUADES523 Design virtual and hyb</w:t>
            </w:r>
            <w:r w:rsidRPr="008C0626">
              <w:t>rid events</w:t>
            </w:r>
          </w:p>
          <w:p w:rsidR="00000000" w:rsidRPr="008C0626" w:rsidP="008C0626">
            <w:pPr>
              <w:pStyle w:val="ListBullet"/>
            </w:pPr>
            <w:r w:rsidRPr="008C0626">
              <w:t>CUABRT502 Manage and operate technical requirements for virtual and hybrid events</w:t>
            </w:r>
          </w:p>
          <w:p w:rsidR="00000000" w:rsidRPr="008C0626" w:rsidP="008C0626">
            <w:pPr>
              <w:pStyle w:val="ListBullet"/>
            </w:pPr>
            <w:r w:rsidRPr="008C0626">
              <w:t xml:space="preserve">CUABRT415 Provide technical support during virtual and hybrid events </w:t>
            </w:r>
          </w:p>
          <w:p w:rsidR="00000000" w:rsidP="008C0626">
            <w:pPr>
              <w:pStyle w:val="ListBullet"/>
              <w:rPr>
                <w:lang w:val="en-NZ"/>
              </w:rPr>
            </w:pPr>
            <w:r w:rsidRPr="008C0626">
              <w:t>CUAMWB403 Prepare to work with confronting material and processes in the creative industries.</w:t>
            </w:r>
          </w:p>
        </w:tc>
      </w:tr>
      <w:tr w:rsidTr="008C06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626">
            <w:pPr>
              <w:pStyle w:val="BodyText"/>
              <w:rPr>
                <w:lang w:val="en-NZ"/>
              </w:rPr>
            </w:pPr>
            <w:r w:rsidRPr="008C062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626" w:rsidP="008C0626">
            <w:pPr>
              <w:pStyle w:val="BodyText"/>
            </w:pPr>
            <w:r w:rsidRPr="008C0626">
              <w:t>This version first released with CUA Creative Arts and Culture Training Package Version 5.0.</w:t>
            </w:r>
          </w:p>
        </w:tc>
      </w:tr>
    </w:tbl>
    <w:p w:rsidR="00000000" w:rsidRPr="008C0626" w:rsidP="008C0626">
      <w:pPr>
        <w:pStyle w:val="BodyText"/>
      </w:pPr>
    </w:p>
    <w:p w:rsidR="00000000" w:rsidRPr="008C0626" w:rsidP="008C0626">
      <w:pPr>
        <w:pStyle w:val="AllowPageBreak"/>
      </w:pPr>
    </w:p>
    <w:p w:rsidR="00000000" w:rsidRPr="008C0626" w:rsidP="008C0626">
      <w:pPr>
        <w:pStyle w:val="Heading1"/>
      </w:pPr>
      <w:bookmarkStart w:id="2" w:name="O_1253147"/>
      <w:bookmarkEnd w:id="2"/>
      <w:r w:rsidRPr="008C0626">
        <w:t>Qualification Description</w:t>
      </w:r>
    </w:p>
    <w:p w:rsidR="00000000" w:rsidRPr="008C0626" w:rsidP="003D3A30">
      <w:pPr>
        <w:pStyle w:val="BodyText"/>
      </w:pPr>
      <w:r w:rsidRPr="008C0626">
        <w:t>This qualification reflects the role of individuals who have a sound depth of theoretical knowledge, and use a range of specialised, technical or managerial competencies to plan, carry out and evaluate their own work, and/or that of a team, in their chosen</w:t>
      </w:r>
      <w:r w:rsidRPr="008C0626">
        <w:t xml:space="preserve"> field in the music industry. They may work in music performance, music creation and composition, music tuition, sound production, or music business contexts. </w:t>
      </w:r>
    </w:p>
    <w:p w:rsidR="00000000" w:rsidRPr="008C0626" w:rsidP="003D3A30">
      <w:pPr>
        <w:pStyle w:val="BodyText"/>
      </w:pPr>
      <w:r w:rsidRPr="008C0626">
        <w:t>The job roles that relate to this qualification may include music researcher, music/artist manag</w:t>
      </w:r>
      <w:r w:rsidRPr="008C0626">
        <w:t>er, music promoter, sound designer, musician, vocalist/singer, composer, music producer, instrumentalist, music publisher, band leader and music tutor.</w:t>
      </w:r>
    </w:p>
    <w:p w:rsidR="00000000" w:rsidRPr="008C0626" w:rsidP="008C0626">
      <w:pPr>
        <w:pStyle w:val="BodyTextBold"/>
      </w:pPr>
      <w:r w:rsidRPr="008C0626">
        <w:t>Licensing, legislative, regulatory or certification considerations</w:t>
      </w:r>
    </w:p>
    <w:p w:rsidR="00000000" w:rsidRPr="008C0626" w:rsidP="008C0626">
      <w:pPr>
        <w:pStyle w:val="BodyTextBold"/>
      </w:pPr>
      <w:r w:rsidRPr="008C0626">
        <w:rPr>
          <w:rStyle w:val="Emphasis"/>
        </w:rPr>
        <w:t>National Standard for Licensing Perso</w:t>
      </w:r>
      <w:r w:rsidRPr="008C0626">
        <w:rPr>
          <w:rStyle w:val="Emphasis"/>
        </w:rPr>
        <w:t>ns Performing High Risk Work</w:t>
      </w:r>
    </w:p>
    <w:p w:rsidR="00000000" w:rsidRPr="008C0626" w:rsidP="003D3A30">
      <w:pPr>
        <w:pStyle w:val="BodyText"/>
      </w:pPr>
      <w:r w:rsidRPr="008C0626">
        <w:t>The National Standard for Licensing Persons Performing High Risk Work applies to persons performing dogging and rigging work. Completion of the following units is required for certification at either basic, intermediate or adva</w:t>
      </w:r>
      <w:r w:rsidRPr="008C0626">
        <w:t>nced levels:</w:t>
      </w:r>
    </w:p>
    <w:p w:rsidR="00000000" w:rsidRPr="008C0626" w:rsidP="008C0626">
      <w:pPr>
        <w:pStyle w:val="ListBullet"/>
      </w:pPr>
      <w:r w:rsidRPr="008C0626">
        <w:t>CPCCLDG3001 Licence to perform dogging</w:t>
      </w:r>
    </w:p>
    <w:p w:rsidR="00000000" w:rsidRPr="008C0626" w:rsidP="008C0626">
      <w:pPr>
        <w:pStyle w:val="ListBullet"/>
      </w:pPr>
      <w:r w:rsidRPr="008C0626">
        <w:t>CPCCLRG3001 Licence to perform rigging basic level</w:t>
      </w:r>
    </w:p>
    <w:p w:rsidR="00000000" w:rsidRPr="008C0626" w:rsidP="008C0626">
      <w:pPr>
        <w:pStyle w:val="ListBullet"/>
      </w:pPr>
      <w:r w:rsidRPr="008C0626">
        <w:t>CPCCLRG3002 Licence to perform rigging intermediate level</w:t>
      </w:r>
    </w:p>
    <w:p w:rsidR="00000000" w:rsidRPr="008C0626" w:rsidP="008C0626">
      <w:pPr>
        <w:pStyle w:val="ListBullet"/>
      </w:pPr>
      <w:r w:rsidRPr="008C0626">
        <w:t>CPCCLRG4001 Licence to perform rigging advanced level.</w:t>
      </w:r>
    </w:p>
    <w:p w:rsidR="00000000" w:rsidRPr="008C0626" w:rsidP="008C0626">
      <w:pPr>
        <w:pStyle w:val="BodyTextBold"/>
      </w:pPr>
      <w:r w:rsidRPr="008C0626">
        <w:rPr>
          <w:rStyle w:val="Emphasis"/>
        </w:rPr>
        <w:t>National Code of Practice for Induction</w:t>
      </w:r>
      <w:r w:rsidRPr="008C0626">
        <w:rPr>
          <w:rStyle w:val="Emphasis"/>
        </w:rPr>
        <w:t xml:space="preserve"> for Construction Work</w:t>
      </w:r>
    </w:p>
    <w:p w:rsidR="00000000" w:rsidRPr="008C0626" w:rsidP="003D3A30">
      <w:pPr>
        <w:pStyle w:val="BodyText"/>
      </w:pPr>
      <w:r w:rsidRPr="008C0626">
        <w:t>Sets and staging for some performances or events may fall within the definition of construction work. If so, people entering the construction site are required to complete the general induction training program specified by the Natio</w:t>
      </w:r>
      <w:r w:rsidRPr="008C0626">
        <w:t xml:space="preserve">nal Code of Practice for Induction Training for Construction Work (Australian Safety Compensation Council, May 2007). Achievement of the unit CPCCWHS1001 </w:t>
      </w:r>
      <w:r w:rsidRPr="008C0626">
        <w:rPr>
          <w:rStyle w:val="Emphasis"/>
        </w:rPr>
        <w:t>Prepare to work safely in the construction industry</w:t>
      </w:r>
      <w:r w:rsidRPr="008C0626">
        <w:t xml:space="preserve"> from the CPC Construction, Plumbing and Services T</w:t>
      </w:r>
      <w:r w:rsidRPr="008C0626">
        <w:t xml:space="preserve">raining Package fulfils this requirement. </w:t>
      </w:r>
    </w:p>
    <w:p w:rsidR="00000000" w:rsidRPr="008C0626" w:rsidP="008C0626">
      <w:pPr>
        <w:pStyle w:val="BodyTextBold"/>
      </w:pPr>
      <w:r w:rsidRPr="008C0626">
        <w:rPr>
          <w:rStyle w:val="Emphasis"/>
        </w:rPr>
        <w:t>Units of competency in qualification</w:t>
      </w:r>
    </w:p>
    <w:p w:rsidR="00000000" w:rsidRPr="008C0626" w:rsidP="003D3A30">
      <w:pPr>
        <w:pStyle w:val="BodyText"/>
      </w:pPr>
      <w:r w:rsidRPr="008C0626">
        <w:t>Some individual units of competency may have their own licensing, legislative, regulatory or certification requirements. Users must check individual units of competency for lic</w:t>
      </w:r>
      <w:r w:rsidRPr="008C0626">
        <w:t>ensing, legislative, regulatory or certification requirements relevant to that unit.</w:t>
      </w:r>
    </w:p>
    <w:p w:rsidR="00000000" w:rsidRPr="008C0626" w:rsidP="008C0626">
      <w:pPr>
        <w:pStyle w:val="Heading1"/>
      </w:pPr>
      <w:bookmarkStart w:id="3" w:name="O_1253146"/>
      <w:bookmarkEnd w:id="3"/>
      <w:r w:rsidRPr="008C0626">
        <w:t>Entry Requirements</w:t>
      </w:r>
    </w:p>
    <w:p w:rsidR="00000000" w:rsidRPr="008C0626" w:rsidP="003D3A30">
      <w:pPr>
        <w:pStyle w:val="BodyText"/>
      </w:pPr>
      <w:r w:rsidRPr="008C0626">
        <w:t>Nil</w:t>
      </w:r>
    </w:p>
    <w:p w:rsidR="00000000" w:rsidRPr="008C0626" w:rsidP="008C0626">
      <w:pPr>
        <w:pStyle w:val="Heading1"/>
      </w:pPr>
      <w:bookmarkStart w:id="4" w:name="O_1253145"/>
      <w:bookmarkEnd w:id="4"/>
      <w:r w:rsidRPr="008C0626">
        <w:t>Packaging Rules</w:t>
      </w:r>
    </w:p>
    <w:p w:rsidR="00000000" w:rsidRPr="008C0626" w:rsidP="008C0626">
      <w:pPr>
        <w:pStyle w:val="BodyTextBold"/>
      </w:pPr>
      <w:r w:rsidRPr="008C0626">
        <w:t>Total number of units = 16</w:t>
      </w:r>
    </w:p>
    <w:p w:rsidR="00000000" w:rsidRPr="008C0626" w:rsidP="003D3A30">
      <w:pPr>
        <w:pStyle w:val="List"/>
      </w:pPr>
      <w:r w:rsidRPr="008C0626">
        <w:rPr>
          <w:rStyle w:val="SpecialBold"/>
        </w:rPr>
        <w:t>4 core units</w:t>
      </w:r>
      <w:r w:rsidRPr="008C0626">
        <w:t xml:space="preserve"> plus</w:t>
      </w:r>
    </w:p>
    <w:p w:rsidR="00000000" w:rsidRPr="008C0626" w:rsidP="003D3A30">
      <w:pPr>
        <w:pStyle w:val="List"/>
      </w:pPr>
      <w:r w:rsidRPr="008C0626">
        <w:rPr>
          <w:rStyle w:val="SpecialBold"/>
        </w:rPr>
        <w:t>12 elective units,</w:t>
      </w:r>
      <w:r w:rsidRPr="008C0626">
        <w:t xml:space="preserve"> of which:</w:t>
      </w:r>
    </w:p>
    <w:p w:rsidR="00000000" w:rsidRPr="008C0626" w:rsidP="008C0626">
      <w:pPr>
        <w:pStyle w:val="ListBullet"/>
      </w:pPr>
      <w:r w:rsidRPr="008C0626">
        <w:t>at least 9 must be from the elective units listed below, with no more than 3 of these units from Group F</w:t>
      </w:r>
    </w:p>
    <w:p w:rsidR="00000000" w:rsidRPr="008C0626" w:rsidP="008C0626">
      <w:pPr>
        <w:pStyle w:val="ListBullet"/>
      </w:pPr>
      <w:r w:rsidRPr="008C0626">
        <w:t>up to 3 may be from the remaining listed elective units (with the exception of Group F) or from any currently endorsed Certificate IV or above training</w:t>
      </w:r>
      <w:r w:rsidRPr="008C0626">
        <w:t xml:space="preserve"> package qualification or accredited course.</w:t>
      </w:r>
    </w:p>
    <w:p w:rsidR="00000000" w:rsidRPr="008C0626" w:rsidP="008C0626">
      <w:pPr>
        <w:pStyle w:val="BodyText"/>
      </w:pPr>
    </w:p>
    <w:p w:rsidR="00000000" w:rsidRPr="008C0626" w:rsidP="003D3A30">
      <w:pPr>
        <w:pStyle w:val="BodyText"/>
      </w:pPr>
      <w:r w:rsidRPr="008C0626">
        <w:t>Elective units must be relevant to the work environment and the qualification, maintain the overall integrity of the AQF alignment, not duplicate the outcome of another unit chosen for the qualification, and co</w:t>
      </w:r>
      <w:r w:rsidRPr="008C0626">
        <w:t>ntribute to a valid industry-supported vocational outcome.</w:t>
      </w:r>
    </w:p>
    <w:p w:rsidR="00000000" w:rsidRPr="008C0626" w:rsidP="003D3A30">
      <w:pPr>
        <w:pStyle w:val="BodyText"/>
      </w:pPr>
      <w:r w:rsidRPr="008C0626">
        <w:t>Where relevant, the choice of elective units set out in the packaging rules above can serve to provide the qualification with one of the following specialisations. The rules to achieve a specialisa</w:t>
      </w:r>
      <w:r w:rsidRPr="008C0626">
        <w:t xml:space="preserve">tion are detailed at qualification end. </w:t>
      </w:r>
    </w:p>
    <w:p w:rsidR="00000000" w:rsidRPr="008C0626" w:rsidP="008C0626">
      <w:pPr>
        <w:pStyle w:val="ListBullet"/>
      </w:pPr>
      <w:r w:rsidRPr="008C0626">
        <w:t>Performance</w:t>
      </w:r>
    </w:p>
    <w:p w:rsidR="00000000" w:rsidRPr="008C0626" w:rsidP="008C0626">
      <w:pPr>
        <w:pStyle w:val="ListBullet"/>
      </w:pPr>
      <w:r w:rsidRPr="008C0626">
        <w:t>Creation and Composition</w:t>
      </w:r>
    </w:p>
    <w:p w:rsidR="00000000" w:rsidRPr="008C0626" w:rsidP="008C0626">
      <w:pPr>
        <w:pStyle w:val="ListBullet"/>
      </w:pPr>
      <w:r w:rsidRPr="008C0626">
        <w:t>Music Tuition</w:t>
      </w:r>
    </w:p>
    <w:p w:rsidR="00000000" w:rsidRPr="008C0626" w:rsidP="008C0626">
      <w:pPr>
        <w:pStyle w:val="ListBullet"/>
      </w:pPr>
      <w:r w:rsidRPr="008C0626">
        <w:t>Sound Production</w:t>
      </w:r>
    </w:p>
    <w:p w:rsidR="00000000" w:rsidRPr="008C0626" w:rsidP="008C0626">
      <w:pPr>
        <w:pStyle w:val="ListBullet"/>
      </w:pPr>
      <w:r w:rsidRPr="008C0626">
        <w:t>Business</w:t>
      </w:r>
    </w:p>
    <w:p w:rsidR="00000000" w:rsidRPr="008C0626" w:rsidP="008C0626">
      <w:pPr>
        <w:pStyle w:val="BodyText"/>
      </w:pPr>
    </w:p>
    <w:p w:rsidR="00000000" w:rsidRPr="008C0626" w:rsidP="008C0626">
      <w:pPr>
        <w:pStyle w:val="BodyTextBold"/>
      </w:pPr>
      <w:r w:rsidRPr="008C0626">
        <w:t>Core units</w:t>
      </w:r>
    </w:p>
    <w:p w:rsidR="00000000" w:rsidRPr="008C0626" w:rsidP="008C0626">
      <w:pPr>
        <w:pStyle w:val="List"/>
      </w:pPr>
      <w:r w:rsidRPr="008C0626">
        <w:t>CUACMP511 Manage copyright arrangements</w:t>
      </w:r>
    </w:p>
    <w:p w:rsidR="00000000" w:rsidRPr="008C0626" w:rsidP="008C0626">
      <w:pPr>
        <w:pStyle w:val="List"/>
      </w:pPr>
      <w:r w:rsidRPr="008C0626">
        <w:t>CUAIND412 Provide freelance services</w:t>
      </w:r>
    </w:p>
    <w:p w:rsidR="00000000" w:rsidRPr="008C0626" w:rsidP="008C0626">
      <w:pPr>
        <w:pStyle w:val="List"/>
      </w:pPr>
      <w:r w:rsidRPr="008C0626">
        <w:t>CUAIND512 Enhance professional practice using creative arts industry knowledge</w:t>
      </w:r>
    </w:p>
    <w:p w:rsidR="00000000" w:rsidRPr="008C0626" w:rsidP="008C0626">
      <w:pPr>
        <w:pStyle w:val="List"/>
      </w:pPr>
      <w:r w:rsidRPr="008C0626">
        <w:t>CUAMWB401 Develop and implement own self-care plan in the creative industries</w:t>
      </w:r>
    </w:p>
    <w:p w:rsidR="00000000" w:rsidRPr="008C0626" w:rsidP="008C0626">
      <w:pPr>
        <w:pStyle w:val="BodyTextBold"/>
      </w:pPr>
      <w:r w:rsidRPr="008C0626">
        <w:t>Elective units</w:t>
      </w:r>
    </w:p>
    <w:p w:rsidR="00000000" w:rsidRPr="008C0626" w:rsidP="008C0626">
      <w:pPr>
        <w:pStyle w:val="BodyTextBold"/>
      </w:pPr>
      <w:r w:rsidRPr="008C0626">
        <w:t>Group A - Performance</w:t>
      </w:r>
    </w:p>
    <w:p w:rsidR="00000000" w:rsidRPr="008C0626" w:rsidP="008C0626">
      <w:pPr>
        <w:pStyle w:val="List"/>
      </w:pPr>
      <w:r w:rsidRPr="008C0626">
        <w:t xml:space="preserve">CUAMCP411 Develop techniques for arranging music </w:t>
      </w:r>
    </w:p>
    <w:p w:rsidR="00000000" w:rsidRPr="008C0626" w:rsidP="008C0626">
      <w:pPr>
        <w:pStyle w:val="List"/>
      </w:pPr>
      <w:r w:rsidRPr="008C0626">
        <w:t>CUAMCP412 Co</w:t>
      </w:r>
      <w:r w:rsidRPr="008C0626">
        <w:t>mpose musical pieces</w:t>
      </w:r>
    </w:p>
    <w:p w:rsidR="00000000" w:rsidRPr="008C0626" w:rsidP="008C0626">
      <w:pPr>
        <w:pStyle w:val="List"/>
      </w:pPr>
      <w:r w:rsidRPr="008C0626">
        <w:t>CUAMCP511 Compose music using music technology</w:t>
      </w:r>
    </w:p>
    <w:p w:rsidR="00000000" w:rsidRPr="008C0626" w:rsidP="008C0626">
      <w:pPr>
        <w:pStyle w:val="List"/>
      </w:pPr>
      <w:r w:rsidRPr="008C0626">
        <w:t>CUAMCP512 Compose music for screen</w:t>
      </w:r>
    </w:p>
    <w:p w:rsidR="00000000" w:rsidRPr="008C0626" w:rsidP="008C0626">
      <w:pPr>
        <w:pStyle w:val="List"/>
      </w:pPr>
      <w:r w:rsidRPr="008C0626">
        <w:t>CUAMCP513 Prepare compositions for publishing and performance</w:t>
      </w:r>
    </w:p>
    <w:p w:rsidR="00000000" w:rsidRPr="008C0626" w:rsidP="008C0626">
      <w:pPr>
        <w:pStyle w:val="List"/>
      </w:pPr>
      <w:r w:rsidRPr="008C0626">
        <w:t>CUAMPF411 Rehearse music for group performances</w:t>
      </w:r>
    </w:p>
    <w:p w:rsidR="00000000" w:rsidRPr="008C0626" w:rsidP="008C0626">
      <w:pPr>
        <w:pStyle w:val="List"/>
      </w:pPr>
      <w:r w:rsidRPr="008C0626">
        <w:t>CUAMPF412 Develop and apply stagecraft skil</w:t>
      </w:r>
      <w:r w:rsidRPr="008C0626">
        <w:t>ls</w:t>
      </w:r>
    </w:p>
    <w:p w:rsidR="00000000" w:rsidRPr="008C0626" w:rsidP="008C0626">
      <w:pPr>
        <w:pStyle w:val="List"/>
      </w:pPr>
      <w:r w:rsidRPr="008C0626">
        <w:t>CUAMPF413 Develop repertoire as part of a backup group</w:t>
      </w:r>
    </w:p>
    <w:p w:rsidR="00000000" w:rsidRPr="008C0626" w:rsidP="008C0626">
      <w:pPr>
        <w:pStyle w:val="List"/>
      </w:pPr>
      <w:r w:rsidRPr="008C0626">
        <w:t>CUAMPF416 Perform music as a soloist</w:t>
      </w:r>
    </w:p>
    <w:p w:rsidR="00000000" w:rsidRPr="008C0626" w:rsidP="008C0626">
      <w:pPr>
        <w:pStyle w:val="List"/>
      </w:pPr>
      <w:r w:rsidRPr="008C0626">
        <w:t>CUAMPF418 Develop performance techniques on a second instrument</w:t>
      </w:r>
    </w:p>
    <w:p w:rsidR="00000000" w:rsidRPr="008C0626" w:rsidP="008C0626">
      <w:pPr>
        <w:pStyle w:val="List"/>
      </w:pPr>
      <w:r w:rsidRPr="008C0626">
        <w:t>CUAMPF511 Develop programs for performances</w:t>
      </w:r>
    </w:p>
    <w:p w:rsidR="00000000" w:rsidRPr="008C0626" w:rsidP="008C0626">
      <w:pPr>
        <w:pStyle w:val="List"/>
      </w:pPr>
      <w:r w:rsidRPr="008C0626">
        <w:t>CUAMPF512 Use interactive technology in performances</w:t>
      </w:r>
    </w:p>
    <w:p w:rsidR="00000000" w:rsidRPr="008C0626" w:rsidP="008C0626">
      <w:pPr>
        <w:pStyle w:val="List"/>
      </w:pPr>
      <w:r w:rsidRPr="008C0626">
        <w:t>CUAMPF513 Perform solo accompaniment</w:t>
      </w:r>
    </w:p>
    <w:p w:rsidR="00000000" w:rsidRPr="008C0626" w:rsidP="008C0626">
      <w:pPr>
        <w:pStyle w:val="List"/>
      </w:pPr>
      <w:r w:rsidRPr="008C0626">
        <w:t>CUAMPF514 Perform improvisation for audiences</w:t>
      </w:r>
    </w:p>
    <w:p w:rsidR="00000000" w:rsidRPr="008C0626" w:rsidP="008C0626">
      <w:pPr>
        <w:pStyle w:val="List"/>
      </w:pPr>
      <w:r w:rsidRPr="008C0626">
        <w:t>CUAMPF515 Develop instrumental techniques and expand repertoire</w:t>
      </w:r>
    </w:p>
    <w:p w:rsidR="00000000" w:rsidRPr="008C0626" w:rsidP="008C0626">
      <w:pPr>
        <w:pStyle w:val="List"/>
      </w:pPr>
      <w:r w:rsidRPr="008C0626">
        <w:t xml:space="preserve">CUAMPF516 Prepare for and perform live auditions </w:t>
      </w:r>
    </w:p>
    <w:p w:rsidR="00000000" w:rsidRPr="008C0626" w:rsidP="008C0626">
      <w:pPr>
        <w:pStyle w:val="List"/>
      </w:pPr>
      <w:r w:rsidRPr="008C0626">
        <w:t>CUAMPF517 Provide musical leadership in performances</w:t>
      </w:r>
    </w:p>
    <w:p w:rsidR="00000000" w:rsidRPr="008C0626" w:rsidP="008C0626">
      <w:pPr>
        <w:pStyle w:val="BodyTextBold"/>
      </w:pPr>
      <w:r w:rsidRPr="008C0626">
        <w:t xml:space="preserve">Group </w:t>
      </w:r>
      <w:r w:rsidRPr="008C0626">
        <w:t>B - Creation and composition</w:t>
      </w:r>
    </w:p>
    <w:p w:rsidR="00000000" w:rsidRPr="008C0626" w:rsidP="008C0626">
      <w:pPr>
        <w:pStyle w:val="List"/>
      </w:pPr>
      <w:r w:rsidRPr="008C0626">
        <w:t xml:space="preserve">CUAMCP411 Develop techniques for arranging music </w:t>
      </w:r>
    </w:p>
    <w:p w:rsidR="00000000" w:rsidRPr="008C0626" w:rsidP="008C0626">
      <w:pPr>
        <w:pStyle w:val="List"/>
      </w:pPr>
      <w:r w:rsidRPr="008C0626">
        <w:t>CUAMCP412 Compose musical pieces</w:t>
      </w:r>
    </w:p>
    <w:p w:rsidR="00000000" w:rsidRPr="008C0626" w:rsidP="008C0626">
      <w:pPr>
        <w:pStyle w:val="List"/>
      </w:pPr>
      <w:r w:rsidRPr="008C0626">
        <w:t>CUAMCP511 Compose music using music technology</w:t>
      </w:r>
    </w:p>
    <w:p w:rsidR="00000000" w:rsidRPr="008C0626" w:rsidP="008C0626">
      <w:pPr>
        <w:pStyle w:val="List"/>
      </w:pPr>
      <w:r w:rsidRPr="008C0626">
        <w:t>CUAMCP512 Compose music for screen</w:t>
      </w:r>
    </w:p>
    <w:p w:rsidR="00000000" w:rsidRPr="008C0626" w:rsidP="008C0626">
      <w:pPr>
        <w:pStyle w:val="List"/>
      </w:pPr>
      <w:r w:rsidRPr="008C0626">
        <w:t>CUAMCP513 Prepare compositions for publishing and performance</w:t>
      </w:r>
    </w:p>
    <w:p w:rsidR="00000000" w:rsidRPr="008C0626" w:rsidP="008C0626">
      <w:pPr>
        <w:pStyle w:val="List"/>
      </w:pPr>
      <w:r w:rsidRPr="008C0626">
        <w:t>CUAMLT402 Articulate ideas about music</w:t>
      </w:r>
    </w:p>
    <w:p w:rsidR="00000000" w:rsidRPr="008C0626" w:rsidP="008C0626">
      <w:pPr>
        <w:pStyle w:val="List"/>
      </w:pPr>
      <w:r w:rsidRPr="008C0626">
        <w:t>CUAMPF515 Develop instrumental techniques and expand repertoire</w:t>
      </w:r>
    </w:p>
    <w:p w:rsidR="00000000" w:rsidRPr="008C0626" w:rsidP="008C0626">
      <w:pPr>
        <w:pStyle w:val="List"/>
      </w:pPr>
      <w:r w:rsidRPr="008C0626">
        <w:t>CUASOU504 Produce sound recordings</w:t>
      </w:r>
    </w:p>
    <w:p w:rsidR="00000000" w:rsidRPr="008C0626" w:rsidP="008C0626">
      <w:pPr>
        <w:pStyle w:val="List"/>
      </w:pPr>
      <w:r w:rsidRPr="008C0626">
        <w:t>CUASOU513 Develop sound designs</w:t>
      </w:r>
    </w:p>
    <w:p w:rsidR="00000000" w:rsidRPr="008C0626" w:rsidP="008C0626">
      <w:pPr>
        <w:pStyle w:val="BodyTextBold"/>
      </w:pPr>
      <w:r w:rsidRPr="008C0626">
        <w:t>Group C - Music Tuition</w:t>
      </w:r>
    </w:p>
    <w:p w:rsidR="00000000" w:rsidRPr="008C0626" w:rsidP="008C0626">
      <w:pPr>
        <w:pStyle w:val="List"/>
      </w:pPr>
      <w:r w:rsidRPr="008C0626">
        <w:t>CUALED501 Provide instrumental or vocal tuition</w:t>
      </w:r>
    </w:p>
    <w:p w:rsidR="00000000" w:rsidRPr="008C0626" w:rsidP="008C0626">
      <w:pPr>
        <w:pStyle w:val="List"/>
      </w:pPr>
      <w:r w:rsidRPr="008C0626">
        <w:t>CUALED502 Prov</w:t>
      </w:r>
      <w:r w:rsidRPr="008C0626">
        <w:t>ide tuition for composition</w:t>
      </w:r>
    </w:p>
    <w:p w:rsidR="00000000" w:rsidRPr="008C0626" w:rsidP="008C0626">
      <w:pPr>
        <w:pStyle w:val="List"/>
      </w:pPr>
      <w:r w:rsidRPr="008C0626">
        <w:t>CUAMLT402 Articulate ideas about music</w:t>
      </w:r>
    </w:p>
    <w:p w:rsidR="00000000" w:rsidRPr="008C0626" w:rsidP="008C0626">
      <w:pPr>
        <w:pStyle w:val="List"/>
      </w:pPr>
      <w:r w:rsidRPr="008C0626">
        <w:t>CUAMLT511 Refine aural perception and memory skills</w:t>
      </w:r>
    </w:p>
    <w:p w:rsidR="00000000" w:rsidRPr="008C0626" w:rsidP="008C0626">
      <w:pPr>
        <w:pStyle w:val="List"/>
      </w:pPr>
      <w:r w:rsidRPr="008C0626">
        <w:t>CUAMPF420 Perform music from written notation</w:t>
      </w:r>
    </w:p>
    <w:p w:rsidR="00000000" w:rsidRPr="008C0626" w:rsidP="008C0626">
      <w:pPr>
        <w:pStyle w:val="BodyTextBold"/>
      </w:pPr>
      <w:r w:rsidRPr="008C0626">
        <w:t>Group D - Sound Production</w:t>
      </w:r>
    </w:p>
    <w:p w:rsidR="00000000" w:rsidRPr="008C0626" w:rsidP="008C0626">
      <w:pPr>
        <w:pStyle w:val="List"/>
      </w:pPr>
      <w:r w:rsidRPr="008C0626">
        <w:t xml:space="preserve">CUAMCP411 Develop techniques for arranging music </w:t>
      </w:r>
    </w:p>
    <w:p w:rsidR="00000000" w:rsidRPr="008C0626" w:rsidP="008C0626">
      <w:pPr>
        <w:pStyle w:val="List"/>
      </w:pPr>
      <w:r w:rsidRPr="008C0626">
        <w:t>CUAMCP412 Comp</w:t>
      </w:r>
      <w:r w:rsidRPr="008C0626">
        <w:t>ose musical pieces</w:t>
      </w:r>
    </w:p>
    <w:p w:rsidR="00000000" w:rsidRPr="008C0626" w:rsidP="008C0626">
      <w:pPr>
        <w:pStyle w:val="List"/>
      </w:pPr>
      <w:r w:rsidRPr="008C0626">
        <w:t>CUAMCP511 Compose music using music technology</w:t>
      </w:r>
    </w:p>
    <w:p w:rsidR="00000000" w:rsidRPr="008C0626" w:rsidP="008C0626">
      <w:pPr>
        <w:pStyle w:val="List"/>
      </w:pPr>
      <w:r w:rsidRPr="008C0626">
        <w:t>CUAMCP512 Compose music for screen</w:t>
      </w:r>
    </w:p>
    <w:p w:rsidR="00000000" w:rsidRPr="008C0626" w:rsidP="008C0626">
      <w:pPr>
        <w:pStyle w:val="List"/>
      </w:pPr>
      <w:r w:rsidRPr="008C0626">
        <w:t>CUAPOS412 Manage media assets</w:t>
      </w:r>
    </w:p>
    <w:p w:rsidR="00000000" w:rsidRPr="008C0626" w:rsidP="008C0626">
      <w:pPr>
        <w:pStyle w:val="List"/>
      </w:pPr>
      <w:r w:rsidRPr="008C0626">
        <w:t>CUASOU410 Record sound on location</w:t>
      </w:r>
    </w:p>
    <w:p w:rsidR="00000000" w:rsidRPr="008C0626" w:rsidP="008C0626">
      <w:pPr>
        <w:pStyle w:val="List"/>
      </w:pPr>
      <w:r w:rsidRPr="008C0626">
        <w:t>CUASOU413 Manage audio system control networks</w:t>
      </w:r>
    </w:p>
    <w:p w:rsidR="00000000" w:rsidRPr="008C0626" w:rsidP="008C0626">
      <w:pPr>
        <w:pStyle w:val="List"/>
      </w:pPr>
      <w:r w:rsidRPr="008C0626">
        <w:t>CUASOU414 Manage wireless audio operations</w:t>
      </w:r>
    </w:p>
    <w:p w:rsidR="00000000" w:rsidRPr="008C0626" w:rsidP="008C0626">
      <w:pPr>
        <w:pStyle w:val="List"/>
      </w:pPr>
      <w:r w:rsidRPr="008C0626">
        <w:t>CUASOU417 Edit sound</w:t>
      </w:r>
    </w:p>
    <w:p w:rsidR="00000000" w:rsidRPr="008C0626" w:rsidP="008C0626">
      <w:pPr>
        <w:pStyle w:val="List"/>
      </w:pPr>
      <w:r w:rsidRPr="008C0626">
        <w:t>CUASOU418 Edit dialogue</w:t>
      </w:r>
    </w:p>
    <w:p w:rsidR="00000000" w:rsidRPr="008C0626" w:rsidP="008C0626">
      <w:pPr>
        <w:pStyle w:val="List"/>
      </w:pPr>
      <w:r w:rsidRPr="008C0626">
        <w:t>CUASOU419 Mix recorded music</w:t>
      </w:r>
    </w:p>
    <w:p w:rsidR="00000000" w:rsidRPr="008C0626" w:rsidP="008C0626">
      <w:pPr>
        <w:pStyle w:val="List"/>
      </w:pPr>
      <w:r w:rsidRPr="008C0626">
        <w:t>CUASOU421 Mix audio for live productions</w:t>
      </w:r>
    </w:p>
    <w:p w:rsidR="00000000" w:rsidRPr="008C0626" w:rsidP="008C0626">
      <w:pPr>
        <w:pStyle w:val="List"/>
      </w:pPr>
      <w:r w:rsidRPr="008C0626">
        <w:t>CUASOU422 Reproduce sound for post-production</w:t>
      </w:r>
    </w:p>
    <w:p w:rsidR="00000000" w:rsidRPr="008C0626" w:rsidP="008C0626">
      <w:pPr>
        <w:pStyle w:val="List"/>
      </w:pPr>
      <w:r w:rsidRPr="008C0626">
        <w:t>CUASOU504 Produce sound recordings</w:t>
      </w:r>
    </w:p>
    <w:p w:rsidR="00000000" w:rsidRPr="008C0626" w:rsidP="008C0626">
      <w:pPr>
        <w:pStyle w:val="List"/>
      </w:pPr>
      <w:r w:rsidRPr="008C0626">
        <w:t>CUASOU505 Implement sound designs</w:t>
      </w:r>
    </w:p>
    <w:p w:rsidR="00000000" w:rsidRPr="008C0626" w:rsidP="008C0626">
      <w:pPr>
        <w:pStyle w:val="List"/>
      </w:pPr>
      <w:r w:rsidRPr="008C0626">
        <w:t>CUASOU506 Create a final s</w:t>
      </w:r>
      <w:r w:rsidRPr="008C0626">
        <w:t>ound balance</w:t>
      </w:r>
    </w:p>
    <w:p w:rsidR="00000000" w:rsidRPr="008C0626" w:rsidP="008C0626">
      <w:pPr>
        <w:pStyle w:val="List"/>
      </w:pPr>
      <w:r w:rsidRPr="008C0626">
        <w:t>CUASOU511 Manage audio operations for outdoor events</w:t>
      </w:r>
    </w:p>
    <w:p w:rsidR="00000000" w:rsidRPr="008C0626" w:rsidP="008C0626">
      <w:pPr>
        <w:pStyle w:val="List"/>
      </w:pPr>
      <w:r w:rsidRPr="008C0626">
        <w:t>CUASOU512 Manage operation of stage monitor systems</w:t>
      </w:r>
    </w:p>
    <w:p w:rsidR="00000000" w:rsidRPr="008C0626" w:rsidP="008C0626">
      <w:pPr>
        <w:pStyle w:val="List"/>
      </w:pPr>
      <w:r w:rsidRPr="008C0626">
        <w:t>CUASOU513 Develop sound designs</w:t>
      </w:r>
    </w:p>
    <w:p w:rsidR="00000000" w:rsidRPr="008C0626" w:rsidP="008C0626">
      <w:pPr>
        <w:pStyle w:val="List"/>
      </w:pPr>
      <w:r w:rsidRPr="008C0626">
        <w:t>CUASOU517 Compile music for soundtracks</w:t>
      </w:r>
    </w:p>
    <w:p w:rsidR="00000000" w:rsidRPr="008C0626" w:rsidP="008C0626">
      <w:pPr>
        <w:pStyle w:val="BodyTextBold"/>
      </w:pPr>
      <w:r w:rsidRPr="008C0626">
        <w:t>Group E - Business</w:t>
      </w:r>
    </w:p>
    <w:p w:rsidR="00000000" w:rsidRPr="008C0626" w:rsidP="008C0626">
      <w:pPr>
        <w:pStyle w:val="List"/>
      </w:pPr>
      <w:r w:rsidRPr="008C0626">
        <w:t>BSBCRT512 Originate and develop concepts</w:t>
      </w:r>
    </w:p>
    <w:p w:rsidR="00000000" w:rsidRPr="008C0626" w:rsidP="008C0626">
      <w:pPr>
        <w:pStyle w:val="List"/>
      </w:pPr>
      <w:r w:rsidRPr="008C0626">
        <w:t>BSBE</w:t>
      </w:r>
      <w:r w:rsidRPr="008C0626">
        <w:t>SB402 Establish legal and risk management requirements of new business ventures</w:t>
      </w:r>
    </w:p>
    <w:p w:rsidR="00000000" w:rsidRPr="008C0626" w:rsidP="008C0626">
      <w:pPr>
        <w:pStyle w:val="List"/>
      </w:pPr>
      <w:r w:rsidRPr="008C0626">
        <w:t>BSBMKG546 Develop social media engagement plans</w:t>
      </w:r>
    </w:p>
    <w:p w:rsidR="00000000" w:rsidRPr="008C0626" w:rsidP="008C0626">
      <w:pPr>
        <w:pStyle w:val="List"/>
      </w:pPr>
      <w:r w:rsidRPr="008C0626">
        <w:t>BSBMKG548 Forecast international market and business needs</w:t>
      </w:r>
    </w:p>
    <w:p w:rsidR="00000000" w:rsidRPr="008C0626" w:rsidP="008C0626">
      <w:pPr>
        <w:pStyle w:val="List"/>
      </w:pPr>
      <w:r w:rsidRPr="008C0626">
        <w:t>BSBMKG549 Profile and analyse consumer behaviour for international ma</w:t>
      </w:r>
      <w:r w:rsidRPr="008C0626">
        <w:t>rkets</w:t>
      </w:r>
    </w:p>
    <w:p w:rsidR="00000000" w:rsidRPr="008C0626" w:rsidP="008C0626">
      <w:pPr>
        <w:pStyle w:val="List"/>
      </w:pPr>
      <w:r w:rsidRPr="008C0626">
        <w:t>BSBMKG550 Promote products and services to international markets</w:t>
      </w:r>
    </w:p>
    <w:p w:rsidR="00000000" w:rsidRPr="008C0626" w:rsidP="008C0626">
      <w:pPr>
        <w:pStyle w:val="List"/>
      </w:pPr>
      <w:r w:rsidRPr="008C0626">
        <w:t>BSBMKG553 Develop public relations campaigns</w:t>
      </w:r>
    </w:p>
    <w:p w:rsidR="00000000" w:rsidRPr="008C0626" w:rsidP="008C0626">
      <w:pPr>
        <w:pStyle w:val="List"/>
      </w:pPr>
      <w:r w:rsidRPr="008C0626">
        <w:t>BSBPEF501 Manage personal and professional development</w:t>
      </w:r>
    </w:p>
    <w:p w:rsidR="00000000" w:rsidRPr="008C0626" w:rsidP="008C0626">
      <w:pPr>
        <w:pStyle w:val="List"/>
      </w:pPr>
      <w:r w:rsidRPr="008C0626">
        <w:t>CUAFIM511 Source funding for projects</w:t>
      </w:r>
    </w:p>
    <w:p w:rsidR="00000000" w:rsidRPr="008C0626" w:rsidP="008C0626">
      <w:pPr>
        <w:pStyle w:val="List"/>
      </w:pPr>
      <w:r w:rsidRPr="008C0626">
        <w:t>CUAFOH511 Manage front of house services</w:t>
      </w:r>
    </w:p>
    <w:p w:rsidR="00000000" w:rsidRPr="008C0626" w:rsidP="008C0626">
      <w:pPr>
        <w:pStyle w:val="List"/>
      </w:pPr>
      <w:r w:rsidRPr="008C0626">
        <w:t>CUAMGT</w:t>
      </w:r>
      <w:r w:rsidRPr="008C0626">
        <w:t>404 Administer artists’ royalty income</w:t>
      </w:r>
    </w:p>
    <w:p w:rsidR="00000000" w:rsidRPr="008C0626" w:rsidP="008C0626">
      <w:pPr>
        <w:pStyle w:val="List"/>
      </w:pPr>
      <w:r w:rsidRPr="008C0626">
        <w:t>CUAMGT411 Manage distribution of music and associated products</w:t>
      </w:r>
    </w:p>
    <w:p w:rsidR="00000000" w:rsidRPr="008C0626" w:rsidP="008C0626">
      <w:pPr>
        <w:pStyle w:val="List"/>
      </w:pPr>
      <w:r w:rsidRPr="008C0626">
        <w:t>CUAMGT412 Administer music publishing income</w:t>
      </w:r>
    </w:p>
    <w:p w:rsidR="00000000" w:rsidRPr="008C0626" w:rsidP="008C0626">
      <w:pPr>
        <w:pStyle w:val="List"/>
      </w:pPr>
      <w:r w:rsidRPr="008C0626">
        <w:t>CUAMGT413 Manage licensing and assignment of works</w:t>
      </w:r>
    </w:p>
    <w:p w:rsidR="00000000" w:rsidRPr="008C0626" w:rsidP="008C0626">
      <w:pPr>
        <w:pStyle w:val="List"/>
      </w:pPr>
      <w:r w:rsidRPr="008C0626">
        <w:t>CUAMGT511 Manage artists and their careers</w:t>
      </w:r>
    </w:p>
    <w:p w:rsidR="00000000" w:rsidRPr="008C0626" w:rsidP="008C0626">
      <w:pPr>
        <w:pStyle w:val="List"/>
      </w:pPr>
      <w:r w:rsidRPr="008C0626">
        <w:t>CUAMGT512 Ident</w:t>
      </w:r>
      <w:r w:rsidRPr="008C0626">
        <w:t>ify and develop new music artists</w:t>
      </w:r>
    </w:p>
    <w:p w:rsidR="00000000" w:rsidRPr="008C0626" w:rsidP="008C0626">
      <w:pPr>
        <w:pStyle w:val="List"/>
      </w:pPr>
      <w:r w:rsidRPr="008C0626">
        <w:t>CUAMKG511 Manage the promotion of creative acts</w:t>
      </w:r>
    </w:p>
    <w:p w:rsidR="00000000" w:rsidRPr="008C0626" w:rsidP="008C0626">
      <w:pPr>
        <w:pStyle w:val="List"/>
      </w:pPr>
      <w:r w:rsidRPr="008C0626">
        <w:t>CUAPPM433 Coordinate touring arrangements</w:t>
      </w:r>
    </w:p>
    <w:p w:rsidR="00000000" w:rsidRPr="008C0626" w:rsidP="008C0626">
      <w:pPr>
        <w:pStyle w:val="List"/>
      </w:pPr>
      <w:r w:rsidRPr="008C0626">
        <w:t>CUAPUR511 Establish and manage recording contracts</w:t>
      </w:r>
    </w:p>
    <w:p w:rsidR="00000000" w:rsidRPr="008C0626" w:rsidP="008C0626">
      <w:pPr>
        <w:pStyle w:val="List"/>
      </w:pPr>
      <w:r w:rsidRPr="008C0626">
        <w:t>FNSORG501 Develop and manage a budget</w:t>
      </w:r>
    </w:p>
    <w:p w:rsidR="00000000" w:rsidRPr="008C0626" w:rsidP="008C0626">
      <w:pPr>
        <w:pStyle w:val="List"/>
      </w:pPr>
      <w:r w:rsidRPr="008C0626">
        <w:t>SITEEVT007 Select event venues and sites</w:t>
      </w:r>
    </w:p>
    <w:p w:rsidR="00000000" w:rsidRPr="008C0626" w:rsidP="008C0626">
      <w:pPr>
        <w:pStyle w:val="List"/>
      </w:pPr>
      <w:r w:rsidRPr="008C0626">
        <w:t>SI</w:t>
      </w:r>
      <w:r w:rsidRPr="008C0626">
        <w:t>TEEVT012 Develop event concepts</w:t>
      </w:r>
    </w:p>
    <w:p w:rsidR="00000000" w:rsidRPr="008C0626" w:rsidP="008C0626">
      <w:pPr>
        <w:pStyle w:val="List"/>
      </w:pPr>
      <w:r w:rsidRPr="008C0626">
        <w:t>SITXGLC001 Research and comply with regulatory requirements</w:t>
      </w:r>
    </w:p>
    <w:p w:rsidR="00000000" w:rsidRPr="008C0626" w:rsidP="008C0626">
      <w:pPr>
        <w:pStyle w:val="BodyTextBold"/>
      </w:pPr>
      <w:r w:rsidRPr="008C0626">
        <w:t>Group F - General</w:t>
      </w:r>
    </w:p>
    <w:p w:rsidR="00000000" w:rsidRPr="008C0626" w:rsidP="008C0626">
      <w:pPr>
        <w:pStyle w:val="List"/>
      </w:pPr>
      <w:r w:rsidRPr="008C0626">
        <w:t>BSBCRT413 Collaborate in creative processes</w:t>
      </w:r>
    </w:p>
    <w:p w:rsidR="00000000" w:rsidRPr="008C0626" w:rsidP="008C0626">
      <w:pPr>
        <w:pStyle w:val="List"/>
      </w:pPr>
      <w:r w:rsidRPr="008C0626">
        <w:t>BSBFIN501 Manage budgets and financial plans</w:t>
      </w:r>
    </w:p>
    <w:p w:rsidR="00000000" w:rsidRPr="008C0626" w:rsidP="008C0626">
      <w:pPr>
        <w:pStyle w:val="List"/>
      </w:pPr>
      <w:r w:rsidRPr="008C0626">
        <w:t>BSBMKG541 Identify and evaluate marketing opportunities</w:t>
      </w:r>
    </w:p>
    <w:p w:rsidR="00000000" w:rsidRPr="008C0626" w:rsidP="008C0626">
      <w:pPr>
        <w:pStyle w:val="List"/>
      </w:pPr>
      <w:r w:rsidRPr="008C0626">
        <w:t>BSBMKG542 Establish and monitor the marketing mix</w:t>
      </w:r>
    </w:p>
    <w:p w:rsidR="00000000" w:rsidRPr="008C0626" w:rsidP="008C0626">
      <w:pPr>
        <w:pStyle w:val="List"/>
      </w:pPr>
      <w:r w:rsidRPr="008C0626">
        <w:t>BSBMKG543 Plan and interpret market research</w:t>
      </w:r>
    </w:p>
    <w:p w:rsidR="00000000" w:rsidRPr="008C0626" w:rsidP="008C0626">
      <w:pPr>
        <w:pStyle w:val="List"/>
      </w:pPr>
      <w:r w:rsidRPr="008C0626">
        <w:t>BSBMKG547 Develop strategies to monetise digital engagement</w:t>
      </w:r>
    </w:p>
    <w:p w:rsidR="00000000" w:rsidRPr="008C0626" w:rsidP="008C0626">
      <w:pPr>
        <w:pStyle w:val="List"/>
      </w:pPr>
      <w:r w:rsidRPr="008C0626">
        <w:t>BSBMKG549 Profile and analyse consumer behaviour for international markets</w:t>
      </w:r>
    </w:p>
    <w:p w:rsidR="00000000" w:rsidRPr="008C0626" w:rsidP="008C0626">
      <w:pPr>
        <w:pStyle w:val="List"/>
      </w:pPr>
      <w:r w:rsidRPr="008C0626">
        <w:t>BSBMKG552 Design and devel</w:t>
      </w:r>
      <w:r w:rsidRPr="008C0626">
        <w:t>op marketing communication plans</w:t>
      </w:r>
    </w:p>
    <w:p w:rsidR="00000000" w:rsidRPr="008C0626" w:rsidP="008C0626">
      <w:pPr>
        <w:pStyle w:val="List"/>
      </w:pPr>
      <w:r w:rsidRPr="008C0626">
        <w:t>BSBMKG553 Develop public relations campaigns</w:t>
      </w:r>
    </w:p>
    <w:p w:rsidR="00000000" w:rsidRPr="008C0626" w:rsidP="008C0626">
      <w:pPr>
        <w:pStyle w:val="List"/>
      </w:pPr>
      <w:r w:rsidRPr="008C0626">
        <w:t>BSBOPS505 Manage organisational customer service</w:t>
      </w:r>
    </w:p>
    <w:p w:rsidR="00000000" w:rsidRPr="008C0626" w:rsidP="008C0626">
      <w:pPr>
        <w:pStyle w:val="List"/>
      </w:pPr>
      <w:r w:rsidRPr="008C0626">
        <w:t>BSBPEF501 Manage personal and professional development</w:t>
      </w:r>
    </w:p>
    <w:p w:rsidR="00000000" w:rsidRPr="008C0626" w:rsidP="008C0626">
      <w:pPr>
        <w:pStyle w:val="List"/>
      </w:pPr>
      <w:r w:rsidRPr="008C0626">
        <w:t xml:space="preserve">BSBPMG430 Undertake project work </w:t>
      </w:r>
    </w:p>
    <w:p w:rsidR="00000000" w:rsidRPr="008C0626" w:rsidP="008C0626">
      <w:pPr>
        <w:pStyle w:val="List"/>
      </w:pPr>
      <w:r w:rsidRPr="008C0626">
        <w:t>BSBSTR501 Establish innovative work envi</w:t>
      </w:r>
      <w:r w:rsidRPr="008C0626">
        <w:t>ronments</w:t>
      </w:r>
    </w:p>
    <w:p w:rsidR="00000000" w:rsidRPr="008C0626" w:rsidP="008C0626">
      <w:pPr>
        <w:pStyle w:val="List"/>
      </w:pPr>
      <w:r w:rsidRPr="008C0626">
        <w:t>BSBTEC501 Develop and implement an e-commerce strategy</w:t>
      </w:r>
    </w:p>
    <w:p w:rsidR="00000000" w:rsidRPr="008C0626" w:rsidP="008C0626">
      <w:pPr>
        <w:pStyle w:val="List"/>
      </w:pPr>
      <w:r w:rsidRPr="008C0626">
        <w:t>BSBWHS411 Implement and monitor WHS policies, procedures and programs</w:t>
      </w:r>
    </w:p>
    <w:p w:rsidR="00000000" w:rsidRPr="008C0626" w:rsidP="008C0626">
      <w:pPr>
        <w:pStyle w:val="List"/>
      </w:pPr>
      <w:r w:rsidRPr="008C0626">
        <w:t>BSBWHS512 Contribute to managing work-related psychological health and safety</w:t>
      </w:r>
    </w:p>
    <w:p w:rsidR="00000000" w:rsidRPr="008C0626" w:rsidP="008C0626">
      <w:pPr>
        <w:pStyle w:val="List"/>
      </w:pPr>
      <w:r w:rsidRPr="008C0626">
        <w:t>CUABRT415 Provide technical support during v</w:t>
      </w:r>
      <w:r w:rsidRPr="008C0626">
        <w:t>irtual and hybrid events</w:t>
      </w:r>
    </w:p>
    <w:p w:rsidR="00000000" w:rsidRPr="008C0626" w:rsidP="008C0626">
      <w:pPr>
        <w:pStyle w:val="List"/>
      </w:pPr>
      <w:r w:rsidRPr="008C0626">
        <w:t>CUABRT502 Manage and operate technical requirements for virtual and hybrid events</w:t>
      </w:r>
    </w:p>
    <w:p w:rsidR="00000000" w:rsidRPr="008C0626" w:rsidP="008C0626">
      <w:pPr>
        <w:pStyle w:val="List"/>
      </w:pPr>
      <w:r w:rsidRPr="008C0626">
        <w:t>CUADES511 Implement design solutions</w:t>
      </w:r>
    </w:p>
    <w:p w:rsidR="00000000" w:rsidRPr="008C0626" w:rsidP="008C0626">
      <w:pPr>
        <w:pStyle w:val="List"/>
      </w:pPr>
      <w:r w:rsidRPr="008C0626">
        <w:t>CUADES523 Design virtual and hybrid events</w:t>
      </w:r>
    </w:p>
    <w:p w:rsidR="00000000" w:rsidRPr="008C0626" w:rsidP="008C0626">
      <w:pPr>
        <w:pStyle w:val="List"/>
      </w:pPr>
      <w:r w:rsidRPr="008C0626">
        <w:t>CUALGT413 Set up and operate lighting cues and effects</w:t>
      </w:r>
    </w:p>
    <w:p w:rsidR="00000000" w:rsidRPr="008C0626" w:rsidP="008C0626">
      <w:pPr>
        <w:pStyle w:val="List"/>
      </w:pPr>
      <w:r w:rsidRPr="008C0626">
        <w:t>CUALGT512 Mana</w:t>
      </w:r>
      <w:r w:rsidRPr="008C0626">
        <w:t>ge installation of lighting systems</w:t>
      </w:r>
    </w:p>
    <w:p w:rsidR="00000000" w:rsidRPr="008C0626" w:rsidP="008C0626">
      <w:pPr>
        <w:pStyle w:val="List"/>
      </w:pPr>
      <w:r w:rsidRPr="008C0626">
        <w:t>CUALGT513 Manage lighting operations for outdoor events</w:t>
      </w:r>
    </w:p>
    <w:p w:rsidR="00000000" w:rsidRPr="008C0626" w:rsidP="008C0626">
      <w:pPr>
        <w:pStyle w:val="List"/>
      </w:pPr>
      <w:r w:rsidRPr="008C0626">
        <w:t>CUAMWB402 Manage feedback on creative practice</w:t>
      </w:r>
    </w:p>
    <w:p w:rsidR="00000000" w:rsidRPr="008C0626" w:rsidP="008C0626">
      <w:pPr>
        <w:pStyle w:val="List"/>
      </w:pPr>
      <w:r w:rsidRPr="008C0626">
        <w:t>CUAMWB403 Prepare to work with confronting material and processes in the creative industries</w:t>
      </w:r>
    </w:p>
    <w:p w:rsidR="00000000" w:rsidRPr="008C0626" w:rsidP="008C0626">
      <w:pPr>
        <w:pStyle w:val="List"/>
      </w:pPr>
      <w:r w:rsidRPr="008C0626">
        <w:t>CUAPPR512 Develop sustai</w:t>
      </w:r>
      <w:r w:rsidRPr="008C0626">
        <w:t>nability of own professional practice</w:t>
      </w:r>
    </w:p>
    <w:p w:rsidR="00000000" w:rsidRPr="008C0626" w:rsidP="008C0626">
      <w:pPr>
        <w:pStyle w:val="List"/>
      </w:pPr>
      <w:r w:rsidRPr="008C0626">
        <w:t>CUARES502 Critique cultural works</w:t>
      </w:r>
    </w:p>
    <w:p w:rsidR="00000000" w:rsidRPr="008C0626" w:rsidP="008C0626">
      <w:pPr>
        <w:pStyle w:val="List"/>
      </w:pPr>
      <w:r w:rsidRPr="008C0626">
        <w:t>CUAWRT503 Write about music</w:t>
      </w:r>
    </w:p>
    <w:p w:rsidR="00000000" w:rsidRPr="008C0626" w:rsidP="008C0626">
      <w:pPr>
        <w:pStyle w:val="List"/>
      </w:pPr>
      <w:r w:rsidRPr="008C0626">
        <w:t xml:space="preserve">SITEEVT008 Manage event staging components </w:t>
      </w:r>
    </w:p>
    <w:p w:rsidR="00000000" w:rsidRPr="008C0626" w:rsidP="008C0626">
      <w:pPr>
        <w:pStyle w:val="List"/>
      </w:pPr>
      <w:r w:rsidRPr="008C0626">
        <w:t>SITEEVT009 Organise event infrastructure</w:t>
      </w:r>
    </w:p>
    <w:p w:rsidR="00000000" w:rsidRPr="008C0626" w:rsidP="008C0626">
      <w:pPr>
        <w:pStyle w:val="List"/>
      </w:pPr>
      <w:r w:rsidRPr="008C0626">
        <w:t>SITEEVT010 Manage on-site event operations</w:t>
      </w:r>
    </w:p>
    <w:p w:rsidR="00000000" w:rsidRPr="008C0626" w:rsidP="008C0626">
      <w:pPr>
        <w:pStyle w:val="List"/>
      </w:pPr>
      <w:r w:rsidRPr="008C0626">
        <w:t>SITXMPR006 Obtain and manage sponsorship</w:t>
      </w:r>
    </w:p>
    <w:p w:rsidR="00000000" w:rsidRPr="008C0626" w:rsidP="008C0626">
      <w:pPr>
        <w:pStyle w:val="Heading1"/>
      </w:pPr>
      <w:r w:rsidRPr="008C0626">
        <w:t>Specialisations</w:t>
      </w:r>
    </w:p>
    <w:p w:rsidR="00000000" w:rsidRPr="008C0626" w:rsidP="003D3A30">
      <w:pPr>
        <w:pStyle w:val="BodyText"/>
      </w:pPr>
      <w:r w:rsidRPr="008C0626">
        <w:t>The achievement of a specialisation will be identified on testamurs as follows:</w:t>
      </w:r>
    </w:p>
    <w:p w:rsidR="00000000" w:rsidRPr="008C0626" w:rsidP="008C0626">
      <w:pPr>
        <w:pStyle w:val="ListBullet"/>
      </w:pPr>
      <w:r w:rsidRPr="008C0626">
        <w:t>CUA50820 Diploma of Music (Performance)</w:t>
      </w:r>
    </w:p>
    <w:p w:rsidR="00000000" w:rsidRPr="008C0626" w:rsidP="008C0626">
      <w:pPr>
        <w:pStyle w:val="ListBullet"/>
      </w:pPr>
      <w:r w:rsidRPr="008C0626">
        <w:t>CUA50820 Diploma of Music (Creation and Composition)</w:t>
      </w:r>
    </w:p>
    <w:p w:rsidR="00000000" w:rsidRPr="008C0626" w:rsidP="008C0626">
      <w:pPr>
        <w:pStyle w:val="ListBullet"/>
      </w:pPr>
      <w:r w:rsidRPr="008C0626">
        <w:t>CUA50820 Diploma of Music (Music Tuition)</w:t>
      </w:r>
    </w:p>
    <w:p w:rsidR="00000000" w:rsidRPr="008C0626" w:rsidP="008C0626">
      <w:pPr>
        <w:pStyle w:val="ListBullet"/>
      </w:pPr>
      <w:r w:rsidRPr="008C0626">
        <w:t>CUA50820 Diploma of Music (Sound Production)</w:t>
      </w:r>
    </w:p>
    <w:p w:rsidR="00000000" w:rsidRPr="008C0626" w:rsidP="008C0626">
      <w:pPr>
        <w:pStyle w:val="ListBullet"/>
      </w:pPr>
      <w:r w:rsidRPr="008C0626">
        <w:t>CUA50820 Diploma of Music (Business)</w:t>
      </w:r>
    </w:p>
    <w:p w:rsidR="00000000" w:rsidRPr="008C0626" w:rsidP="008C0626">
      <w:pPr>
        <w:pStyle w:val="Heading1"/>
      </w:pPr>
      <w:r w:rsidRPr="008C0626">
        <w:t>Packaging rules to achieve a specialisation</w:t>
      </w:r>
    </w:p>
    <w:p w:rsidR="00000000" w:rsidRPr="008C0626" w:rsidP="008C0626">
      <w:pPr>
        <w:pStyle w:val="BodyTextBold"/>
      </w:pPr>
      <w:r w:rsidRPr="008C0626">
        <w:t>Performance</w:t>
      </w:r>
    </w:p>
    <w:p w:rsidR="00000000" w:rsidRPr="008C0626" w:rsidP="008C0626">
      <w:pPr>
        <w:pStyle w:val="ListBullet"/>
      </w:pPr>
      <w:r w:rsidRPr="008C0626">
        <w:t>5 Group A elective units coded CUAMPF must be selected</w:t>
      </w:r>
    </w:p>
    <w:p w:rsidR="00000000" w:rsidRPr="008C0626" w:rsidP="008C0626">
      <w:pPr>
        <w:pStyle w:val="BodyTextBold"/>
      </w:pPr>
      <w:r w:rsidRPr="008C0626">
        <w:t>Creation and Composi</w:t>
      </w:r>
      <w:r w:rsidRPr="008C0626">
        <w:t>tion</w:t>
      </w:r>
    </w:p>
    <w:p w:rsidR="00000000" w:rsidRPr="008C0626" w:rsidP="008C0626">
      <w:pPr>
        <w:pStyle w:val="ListBullet"/>
      </w:pPr>
      <w:r w:rsidRPr="008C0626">
        <w:t>5 Group B elective units must be selected</w:t>
      </w:r>
    </w:p>
    <w:p w:rsidR="00000000" w:rsidRPr="008C0626" w:rsidP="008C0626">
      <w:pPr>
        <w:pStyle w:val="BodyTextBold"/>
      </w:pPr>
      <w:r w:rsidRPr="008C0626">
        <w:t>Music Tuition</w:t>
      </w:r>
    </w:p>
    <w:p w:rsidR="00000000" w:rsidRPr="008C0626" w:rsidP="008C0626">
      <w:pPr>
        <w:pStyle w:val="ListBullet"/>
      </w:pPr>
      <w:r w:rsidRPr="008C0626">
        <w:t>4 Group C elective units must be selected</w:t>
      </w:r>
    </w:p>
    <w:p w:rsidR="00000000" w:rsidRPr="008C0626" w:rsidP="008C0626">
      <w:pPr>
        <w:pStyle w:val="BodyTextBold"/>
      </w:pPr>
      <w:r w:rsidRPr="008C0626">
        <w:t>Sound Production</w:t>
      </w:r>
    </w:p>
    <w:p w:rsidR="00000000" w:rsidRPr="008C0626" w:rsidP="008C0626">
      <w:pPr>
        <w:pStyle w:val="ListBullet"/>
      </w:pPr>
      <w:r w:rsidRPr="008C0626">
        <w:t>5 Group D elective units coded CUASOU must be selected</w:t>
      </w:r>
    </w:p>
    <w:p w:rsidR="00000000" w:rsidRPr="008C0626" w:rsidP="008C0626">
      <w:pPr>
        <w:pStyle w:val="BodyTextBold"/>
      </w:pPr>
      <w:r w:rsidRPr="008C0626">
        <w:t>Business</w:t>
      </w:r>
    </w:p>
    <w:p w:rsidR="00000000" w:rsidRPr="008C0626" w:rsidP="008C0626">
      <w:pPr>
        <w:pStyle w:val="ListBullet"/>
      </w:pPr>
      <w:r w:rsidRPr="008C0626">
        <w:t>5 Group E elective units must be selected, at least 3 of which must be coded CUA</w:t>
      </w:r>
    </w:p>
    <w:p w:rsidR="00000000" w:rsidRPr="008C0626" w:rsidP="008C0626">
      <w:pPr>
        <w:pStyle w:val="AllowPageBreak"/>
      </w:pPr>
    </w:p>
    <w:p w:rsidR="00000000" w:rsidRPr="008C0626" w:rsidP="008C0626">
      <w:pPr>
        <w:pStyle w:val="Heading1"/>
      </w:pPr>
      <w:bookmarkStart w:id="5" w:name="O_1253144"/>
      <w:bookmarkEnd w:id="5"/>
      <w:r w:rsidRPr="008C0626">
        <w:t>Qualification Mapping Information</w:t>
      </w:r>
    </w:p>
    <w:p w:rsidR="00000000" w:rsidRPr="008C0626" w:rsidP="003D3A30">
      <w:pPr>
        <w:pStyle w:val="BodyText"/>
      </w:pPr>
      <w:r w:rsidRPr="008C0626">
        <w:t>No equivalent qualification. Supersedes and is not equivalent to CUA50815 Diploma of Music Industry.</w:t>
      </w:r>
    </w:p>
    <w:p w:rsidR="00000000" w:rsidRPr="008C0626" w:rsidP="008C0626">
      <w:pPr>
        <w:pStyle w:val="Heading1"/>
      </w:pPr>
      <w:bookmarkStart w:id="6" w:name="O_1253149"/>
      <w:bookmarkEnd w:id="6"/>
      <w:r w:rsidRPr="008C0626">
        <w:t>Li</w:t>
      </w:r>
      <w:r w:rsidRPr="008C0626">
        <w:t>nks</w:t>
      </w:r>
    </w:p>
    <w:p w:rsidR="00000000" w:rsidRPr="008C0626" w:rsidP="003D3A30">
      <w:pPr>
        <w:pStyle w:val="BodyText"/>
      </w:pPr>
      <w:r w:rsidRPr="008C062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07DFD">
        <w:rPr>
          <w:rStyle w:val="Hyperlink"/>
        </w:rPr>
        <w:t>https://vetnet.gov.au/Pages/TrainingDocs.aspx?q=1db201d9-4006-4430-839f-382ef6b803d5</w:t>
      </w:r>
      <w:r>
        <w:fldChar w:fldCharType="end"/>
      </w:r>
    </w:p>
    <w:p w:rsidR="00000000" w:rsidRPr="008C0626" w:rsidP="008C0626"/>
    <w:sectPr w:rsidSect="008C06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26" w:rsidRPr="003D3A30" w:rsidP="003D3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30" w:rsidP="008C0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D3A30" w:rsidP="008C06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D3A30" w:rsidP="008C0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626" w:rsidRPr="003D3A30" w:rsidP="003D3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30" w:rsidRPr="002D2AF8" w:rsidP="008C0626">
    <w:pPr>
      <w:pStyle w:val="Header"/>
      <w:framePr w:wrap="around"/>
    </w:pPr>
    <w:r>
      <w:fldChar w:fldCharType="begin"/>
    </w:r>
    <w:r>
      <w:instrText xml:space="preserve"> TITLE   \* MERGEFORMAT </w:instrText>
    </w:r>
    <w:r>
      <w:fldChar w:fldCharType="separate"/>
    </w:r>
    <w:r>
      <w:t>CUA50820 Diploma of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D3A30" w:rsidP="008C0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627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43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626"/>
    <w:pPr>
      <w:spacing w:before="360" w:after="60"/>
      <w:outlineLvl w:val="0"/>
    </w:pPr>
    <w:rPr>
      <w:sz w:val="32"/>
    </w:rPr>
  </w:style>
  <w:style w:type="paragraph" w:styleId="Heading2">
    <w:name w:val="heading 2"/>
    <w:basedOn w:val="HeadingBase"/>
    <w:next w:val="BodyText"/>
    <w:link w:val="Heading2Char"/>
    <w:qFormat/>
    <w:rsid w:val="008C0626"/>
    <w:pPr>
      <w:keepLines/>
      <w:spacing w:before="240" w:after="120"/>
      <w:outlineLvl w:val="1"/>
    </w:pPr>
    <w:rPr>
      <w:sz w:val="28"/>
      <w:szCs w:val="40"/>
    </w:rPr>
  </w:style>
  <w:style w:type="paragraph" w:styleId="Heading3">
    <w:name w:val="heading 3"/>
    <w:basedOn w:val="HeadingBase"/>
    <w:next w:val="BodyText"/>
    <w:link w:val="Heading3Char"/>
    <w:qFormat/>
    <w:rsid w:val="008C0626"/>
    <w:pPr>
      <w:spacing w:before="180" w:after="120"/>
      <w:outlineLvl w:val="2"/>
    </w:pPr>
    <w:rPr>
      <w:spacing w:val="-10"/>
      <w:kern w:val="32"/>
    </w:rPr>
  </w:style>
  <w:style w:type="paragraph" w:styleId="Heading4">
    <w:name w:val="heading 4"/>
    <w:basedOn w:val="HeadingBase"/>
    <w:next w:val="BodyText"/>
    <w:link w:val="Heading4Char"/>
    <w:qFormat/>
    <w:rsid w:val="008C0626"/>
    <w:pPr>
      <w:spacing w:before="160" w:after="120"/>
      <w:outlineLvl w:val="3"/>
    </w:pPr>
    <w:rPr>
      <w:sz w:val="22"/>
    </w:rPr>
  </w:style>
  <w:style w:type="paragraph" w:styleId="Heading5">
    <w:name w:val="heading 5"/>
    <w:basedOn w:val="HeadingBase"/>
    <w:next w:val="Normal"/>
    <w:link w:val="Heading5Char"/>
    <w:qFormat/>
    <w:rsid w:val="008C0626"/>
    <w:pPr>
      <w:spacing w:before="80"/>
      <w:outlineLvl w:val="4"/>
    </w:pPr>
    <w:rPr>
      <w:color w:val="918585"/>
      <w:sz w:val="20"/>
    </w:rPr>
  </w:style>
  <w:style w:type="paragraph" w:styleId="Heading6">
    <w:name w:val="heading 6"/>
    <w:basedOn w:val="HeadingBase"/>
    <w:next w:val="Normal"/>
    <w:link w:val="Heading6Char"/>
    <w:qFormat/>
    <w:rsid w:val="008C0626"/>
    <w:pPr>
      <w:spacing w:before="60"/>
      <w:outlineLvl w:val="5"/>
    </w:pPr>
    <w:rPr>
      <w:color w:val="918585"/>
      <w:sz w:val="20"/>
    </w:rPr>
  </w:style>
  <w:style w:type="paragraph" w:styleId="Heading7">
    <w:name w:val="heading 7"/>
    <w:basedOn w:val="Normal"/>
    <w:next w:val="Normal"/>
    <w:link w:val="Heading7Char"/>
    <w:qFormat/>
    <w:rsid w:val="008C0626"/>
    <w:pPr>
      <w:ind w:left="720"/>
      <w:outlineLvl w:val="6"/>
    </w:pPr>
    <w:rPr>
      <w:i/>
    </w:rPr>
  </w:style>
  <w:style w:type="paragraph" w:styleId="Heading8">
    <w:name w:val="heading 8"/>
    <w:basedOn w:val="Normal"/>
    <w:next w:val="Normal"/>
    <w:link w:val="Heading8Char"/>
    <w:qFormat/>
    <w:rsid w:val="008C0626"/>
    <w:pPr>
      <w:ind w:left="720"/>
      <w:outlineLvl w:val="7"/>
    </w:pPr>
    <w:rPr>
      <w:i/>
    </w:rPr>
  </w:style>
  <w:style w:type="paragraph" w:styleId="Heading9">
    <w:name w:val="heading 9"/>
    <w:basedOn w:val="Normal"/>
    <w:next w:val="Normal"/>
    <w:link w:val="Heading9Char"/>
    <w:qFormat/>
    <w:rsid w:val="008C0626"/>
    <w:pPr>
      <w:ind w:left="720"/>
      <w:outlineLvl w:val="8"/>
    </w:pPr>
    <w:rPr>
      <w:i/>
    </w:rPr>
  </w:style>
  <w:style w:type="character" w:default="1" w:styleId="DefaultParagraphFont">
    <w:name w:val="Default Paragraph Font"/>
    <w:uiPriority w:val="1"/>
    <w:unhideWhenUsed/>
    <w:rsid w:val="008C0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626"/>
  </w:style>
  <w:style w:type="character" w:customStyle="1" w:styleId="Heading1Char">
    <w:name w:val="Heading 1 Char"/>
    <w:basedOn w:val="DefaultParagraphFont"/>
    <w:link w:val="Heading1"/>
    <w:rsid w:val="008C0626"/>
    <w:rPr>
      <w:rFonts w:ascii="Times New Roman" w:eastAsia="Times New Roman" w:hAnsi="Times New Roman" w:cs="Times New Roman"/>
      <w:b/>
      <w:sz w:val="32"/>
      <w:szCs w:val="20"/>
      <w:lang w:eastAsia="en-US"/>
    </w:rPr>
  </w:style>
  <w:style w:type="paragraph" w:styleId="BodyText">
    <w:name w:val="Body Text"/>
    <w:basedOn w:val="Normal"/>
    <w:link w:val="BodyTextChar"/>
    <w:rsid w:val="008C0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626"/>
    <w:rPr>
      <w:rFonts w:ascii="Times New Roman" w:eastAsia="Times New Roman" w:hAnsi="Times New Roman" w:cs="Times New Roman"/>
      <w:sz w:val="24"/>
      <w:lang w:eastAsia="en-US"/>
    </w:rPr>
  </w:style>
  <w:style w:type="paragraph" w:styleId="List">
    <w:name w:val="List"/>
    <w:basedOn w:val="BodyText"/>
    <w:next w:val="BodyText"/>
    <w:rsid w:val="008C0626"/>
    <w:pPr>
      <w:tabs>
        <w:tab w:val="left" w:pos="340"/>
      </w:tabs>
      <w:spacing w:before="60" w:after="60"/>
      <w:ind w:left="340" w:hanging="340"/>
    </w:pPr>
  </w:style>
  <w:style w:type="paragraph" w:styleId="ListBullet">
    <w:name w:val="List Bullet"/>
    <w:basedOn w:val="List"/>
    <w:rsid w:val="008C0626"/>
    <w:pPr>
      <w:numPr>
        <w:numId w:val="11"/>
      </w:numPr>
      <w:tabs>
        <w:tab w:val="clear" w:pos="340"/>
      </w:tabs>
      <w:spacing w:before="40" w:after="40"/>
    </w:pPr>
  </w:style>
  <w:style w:type="character" w:customStyle="1" w:styleId="SpecialBold">
    <w:name w:val="Special Bold"/>
    <w:basedOn w:val="DefaultParagraphFont"/>
    <w:rsid w:val="008C0626"/>
    <w:rPr>
      <w:b/>
      <w:spacing w:val="0"/>
    </w:rPr>
  </w:style>
  <w:style w:type="character" w:styleId="Emphasis">
    <w:name w:val="Emphasis"/>
    <w:basedOn w:val="DefaultParagraphFont"/>
    <w:qFormat/>
    <w:rsid w:val="008C0626"/>
    <w:rPr>
      <w:i/>
    </w:rPr>
  </w:style>
  <w:style w:type="paragraph" w:customStyle="1" w:styleId="SuperHeading">
    <w:name w:val="SuperHeading"/>
    <w:basedOn w:val="Normal"/>
    <w:rsid w:val="008C0626"/>
    <w:pPr>
      <w:spacing w:before="240" w:after="120"/>
      <w:outlineLvl w:val="0"/>
    </w:pPr>
    <w:rPr>
      <w:rFonts w:ascii="Times New Roman" w:hAnsi="Times New Roman"/>
      <w:b/>
      <w:sz w:val="32"/>
    </w:rPr>
  </w:style>
  <w:style w:type="paragraph" w:customStyle="1" w:styleId="AllowPageBreak">
    <w:name w:val="AllowPageBreak"/>
    <w:rsid w:val="008C06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0626"/>
    <w:rPr>
      <w:b/>
    </w:rPr>
  </w:style>
  <w:style w:type="character" w:customStyle="1" w:styleId="Heading2Char">
    <w:name w:val="Heading 2 Char"/>
    <w:basedOn w:val="DefaultParagraphFont"/>
    <w:link w:val="Heading2"/>
    <w:rsid w:val="008C0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626"/>
    <w:rPr>
      <w:rFonts w:ascii="Courier New" w:eastAsia="Times New Roman" w:hAnsi="Courier New" w:cs="Times New Roman"/>
      <w:i/>
      <w:szCs w:val="20"/>
      <w:lang w:eastAsia="en-US"/>
    </w:rPr>
  </w:style>
  <w:style w:type="paragraph" w:customStyle="1" w:styleId="HeadingBase">
    <w:name w:val="Heading Base"/>
    <w:rsid w:val="008C0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626"/>
    <w:pPr>
      <w:tabs>
        <w:tab w:val="right" w:leader="dot" w:pos="9072"/>
      </w:tabs>
      <w:ind w:left="567"/>
    </w:pPr>
    <w:rPr>
      <w:szCs w:val="22"/>
    </w:rPr>
  </w:style>
  <w:style w:type="paragraph" w:customStyle="1" w:styleId="TOCBase">
    <w:name w:val="TOC Base"/>
    <w:rsid w:val="008C0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626"/>
    <w:pPr>
      <w:tabs>
        <w:tab w:val="right" w:leader="dot" w:pos="9072"/>
      </w:tabs>
      <w:spacing w:before="40" w:after="40"/>
      <w:ind w:left="284"/>
    </w:pPr>
    <w:rPr>
      <w:rFonts w:ascii="Times New Roman" w:hAnsi="Times New Roman"/>
    </w:rPr>
  </w:style>
  <w:style w:type="paragraph" w:styleId="TOC1">
    <w:name w:val="toc 1"/>
    <w:basedOn w:val="TOCBase"/>
    <w:next w:val="Normal"/>
    <w:rsid w:val="008C0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626"/>
    <w:rPr>
      <w:rFonts w:ascii="Times New Roman" w:eastAsia="Times New Roman" w:hAnsi="Times New Roman" w:cs="Times New Roman"/>
      <w:sz w:val="16"/>
      <w:lang w:eastAsia="en-US"/>
    </w:rPr>
  </w:style>
  <w:style w:type="paragraph" w:styleId="Title">
    <w:name w:val="Title"/>
    <w:basedOn w:val="HeadingBase"/>
    <w:link w:val="TitleChar"/>
    <w:qFormat/>
    <w:rsid w:val="008C0626"/>
    <w:pPr>
      <w:spacing w:before="5040"/>
      <w:jc w:val="center"/>
    </w:pPr>
    <w:rPr>
      <w:sz w:val="48"/>
      <w:szCs w:val="72"/>
      <w:lang w:val="en-US"/>
    </w:rPr>
  </w:style>
  <w:style w:type="character" w:customStyle="1" w:styleId="TitleChar">
    <w:name w:val="Title Char"/>
    <w:basedOn w:val="DefaultParagraphFont"/>
    <w:link w:val="Title"/>
    <w:rsid w:val="008C0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626"/>
    <w:pPr>
      <w:tabs>
        <w:tab w:val="left" w:pos="3600"/>
        <w:tab w:val="left" w:pos="3958"/>
      </w:tabs>
    </w:pPr>
  </w:style>
  <w:style w:type="paragraph" w:customStyle="1" w:styleId="Note">
    <w:name w:val="Note"/>
    <w:basedOn w:val="BodyText"/>
    <w:rsid w:val="008C0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626"/>
    <w:pPr>
      <w:framePr w:wrap="auto" w:hAnchor="text" w:y="6049"/>
    </w:pPr>
    <w:rPr>
      <w:color w:val="000000"/>
      <w:sz w:val="40"/>
    </w:rPr>
  </w:style>
  <w:style w:type="paragraph" w:customStyle="1" w:styleId="TOCTitle">
    <w:name w:val="TOCTitle"/>
    <w:basedOn w:val="Heading1"/>
    <w:rsid w:val="008C0626"/>
    <w:pPr>
      <w:spacing w:after="240"/>
      <w:jc w:val="center"/>
      <w:outlineLvl w:val="9"/>
    </w:pPr>
    <w:rPr>
      <w:caps/>
    </w:rPr>
  </w:style>
  <w:style w:type="paragraph" w:customStyle="1" w:styleId="Version">
    <w:name w:val="Version"/>
    <w:rsid w:val="008C0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626"/>
    <w:pPr>
      <w:numPr>
        <w:numId w:val="12"/>
      </w:numPr>
      <w:tabs>
        <w:tab w:val="clear" w:pos="680"/>
      </w:tabs>
    </w:pPr>
  </w:style>
  <w:style w:type="paragraph" w:styleId="Index1">
    <w:name w:val="index 1"/>
    <w:basedOn w:val="Normal"/>
    <w:next w:val="Normal"/>
    <w:semiHidden/>
    <w:rsid w:val="008C0626"/>
    <w:pPr>
      <w:keepNext w:val="0"/>
      <w:tabs>
        <w:tab w:val="right" w:pos="4176"/>
      </w:tabs>
      <w:ind w:left="198" w:hanging="198"/>
    </w:pPr>
    <w:rPr>
      <w:rFonts w:ascii="Garamond" w:hAnsi="Garamond"/>
    </w:rPr>
  </w:style>
  <w:style w:type="paragraph" w:styleId="IndexHeading">
    <w:name w:val="index heading"/>
    <w:basedOn w:val="Normal"/>
    <w:next w:val="Index1"/>
    <w:semiHidden/>
    <w:rsid w:val="008C0626"/>
    <w:pPr>
      <w:spacing w:before="120" w:after="120"/>
    </w:pPr>
    <w:rPr>
      <w:rFonts w:ascii="Arial" w:hAnsi="Arial"/>
      <w:b/>
      <w:color w:val="918585"/>
      <w:sz w:val="24"/>
    </w:rPr>
  </w:style>
  <w:style w:type="paragraph" w:styleId="Header">
    <w:name w:val="header"/>
    <w:basedOn w:val="Normal"/>
    <w:link w:val="HeaderChar"/>
    <w:rsid w:val="008C0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626"/>
    <w:rPr>
      <w:rFonts w:ascii="Times New Roman" w:eastAsia="Times New Roman" w:hAnsi="Times New Roman" w:cs="Times New Roman"/>
      <w:sz w:val="16"/>
      <w:szCs w:val="20"/>
      <w:lang w:val="en-GB" w:eastAsia="en-US"/>
    </w:rPr>
  </w:style>
  <w:style w:type="paragraph" w:customStyle="1" w:styleId="Chapter">
    <w:name w:val="Chapter"/>
    <w:basedOn w:val="Normal"/>
    <w:rsid w:val="008C0626"/>
    <w:pPr>
      <w:spacing w:before="240"/>
    </w:pPr>
    <w:rPr>
      <w:rFonts w:ascii="Times New Roman" w:hAnsi="Times New Roman"/>
      <w:smallCaps/>
      <w:spacing w:val="80"/>
      <w:sz w:val="28"/>
    </w:rPr>
  </w:style>
  <w:style w:type="paragraph" w:customStyle="1" w:styleId="InChapter">
    <w:name w:val="InChapter"/>
    <w:basedOn w:val="Heading3"/>
    <w:rsid w:val="008C0626"/>
    <w:pPr>
      <w:spacing w:after="240"/>
      <w:outlineLvl w:val="9"/>
    </w:pPr>
    <w:rPr>
      <w:noProof/>
    </w:rPr>
  </w:style>
  <w:style w:type="paragraph" w:styleId="Index2">
    <w:name w:val="index 2"/>
    <w:basedOn w:val="Normal"/>
    <w:next w:val="Normal"/>
    <w:semiHidden/>
    <w:rsid w:val="008C0626"/>
    <w:pPr>
      <w:tabs>
        <w:tab w:val="right" w:pos="4176"/>
      </w:tabs>
      <w:ind w:left="568" w:hanging="284"/>
    </w:pPr>
    <w:rPr>
      <w:rFonts w:ascii="Garamond" w:hAnsi="Garamond"/>
    </w:rPr>
  </w:style>
  <w:style w:type="paragraph" w:customStyle="1" w:styleId="Byline">
    <w:name w:val="Byline"/>
    <w:rsid w:val="008C0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626"/>
    <w:pPr>
      <w:tabs>
        <w:tab w:val="clear" w:pos="3600"/>
        <w:tab w:val="clear" w:pos="3958"/>
      </w:tabs>
      <w:jc w:val="right"/>
    </w:pPr>
  </w:style>
  <w:style w:type="paragraph" w:styleId="Caption">
    <w:name w:val="caption"/>
    <w:basedOn w:val="BodyText"/>
    <w:next w:val="Normal"/>
    <w:qFormat/>
    <w:rsid w:val="008C0626"/>
    <w:pPr>
      <w:framePr w:w="2268" w:hSpace="181" w:vSpace="181" w:wrap="around" w:vAnchor="text" w:hAnchor="page" w:x="1135" w:y="285" w:anchorLock="1"/>
    </w:pPr>
    <w:rPr>
      <w:i/>
    </w:rPr>
  </w:style>
  <w:style w:type="paragraph" w:customStyle="1" w:styleId="MiniTOCTitle">
    <w:name w:val="MiniTOCTitle"/>
    <w:basedOn w:val="Heading4"/>
    <w:rsid w:val="008C0626"/>
    <w:pPr>
      <w:spacing w:before="240"/>
      <w:outlineLvl w:val="9"/>
    </w:pPr>
    <w:rPr>
      <w:noProof/>
      <w:sz w:val="24"/>
    </w:rPr>
  </w:style>
  <w:style w:type="paragraph" w:customStyle="1" w:styleId="MiniTOCItem">
    <w:name w:val="MiniTOCItem"/>
    <w:basedOn w:val="ListBullet"/>
    <w:rsid w:val="008C0626"/>
    <w:pPr>
      <w:numPr>
        <w:numId w:val="0"/>
      </w:numPr>
      <w:tabs>
        <w:tab w:val="right" w:leader="dot" w:pos="6521"/>
      </w:tabs>
      <w:spacing w:before="0" w:after="0"/>
    </w:pPr>
  </w:style>
  <w:style w:type="paragraph" w:customStyle="1" w:styleId="TOFTitle">
    <w:name w:val="TOFTitle"/>
    <w:basedOn w:val="TOCTitle"/>
    <w:rsid w:val="008C0626"/>
  </w:style>
  <w:style w:type="paragraph" w:styleId="TableofFigures">
    <w:name w:val="table of figures"/>
    <w:basedOn w:val="Normal"/>
    <w:next w:val="Normal"/>
    <w:semiHidden/>
    <w:rsid w:val="008C0626"/>
    <w:pPr>
      <w:tabs>
        <w:tab w:val="right" w:leader="dot" w:pos="9072"/>
      </w:tabs>
      <w:ind w:left="970" w:hanging="403"/>
    </w:pPr>
    <w:rPr>
      <w:rFonts w:ascii="Times New Roman" w:hAnsi="Times New Roman"/>
      <w:b/>
    </w:rPr>
  </w:style>
  <w:style w:type="paragraph" w:styleId="ListNumber">
    <w:name w:val="List Number"/>
    <w:basedOn w:val="List"/>
    <w:rsid w:val="008C0626"/>
    <w:pPr>
      <w:numPr>
        <w:numId w:val="14"/>
      </w:numPr>
      <w:tabs>
        <w:tab w:val="clear" w:pos="340"/>
      </w:tabs>
    </w:pPr>
  </w:style>
  <w:style w:type="character" w:customStyle="1" w:styleId="WingdingSymbols">
    <w:name w:val="Wingding Symbols"/>
    <w:rsid w:val="008C0626"/>
    <w:rPr>
      <w:rFonts w:ascii="Wingdings" w:hAnsi="Wingdings"/>
    </w:rPr>
  </w:style>
  <w:style w:type="paragraph" w:customStyle="1" w:styleId="TableHeading">
    <w:name w:val="Table Heading"/>
    <w:basedOn w:val="HeadingBase"/>
    <w:rsid w:val="008C0626"/>
    <w:pPr>
      <w:keepLines/>
      <w:pBdr>
        <w:bottom w:val="single" w:sz="6" w:space="1" w:color="918585"/>
      </w:pBdr>
      <w:spacing w:before="240"/>
    </w:pPr>
  </w:style>
  <w:style w:type="character" w:customStyle="1" w:styleId="HotSpot">
    <w:name w:val="HotSpot"/>
    <w:rsid w:val="008C0626"/>
    <w:rPr>
      <w:color w:val="0033CC"/>
      <w:u w:val="none"/>
    </w:rPr>
  </w:style>
  <w:style w:type="paragraph" w:customStyle="1" w:styleId="BodyTextRight">
    <w:name w:val="Body Text Right"/>
    <w:basedOn w:val="BodyText"/>
    <w:rsid w:val="008C0626"/>
    <w:pPr>
      <w:spacing w:before="0" w:after="0"/>
      <w:jc w:val="right"/>
    </w:pPr>
  </w:style>
  <w:style w:type="paragraph" w:styleId="Index3">
    <w:name w:val="index 3"/>
    <w:basedOn w:val="ListNumber2"/>
    <w:next w:val="Normal"/>
    <w:semiHidden/>
    <w:rsid w:val="008C0626"/>
    <w:pPr>
      <w:numPr>
        <w:numId w:val="0"/>
      </w:numPr>
      <w:tabs>
        <w:tab w:val="right" w:leader="dot" w:pos="4176"/>
      </w:tabs>
    </w:pPr>
  </w:style>
  <w:style w:type="paragraph" w:styleId="ListNumber2">
    <w:name w:val="List Number 2"/>
    <w:basedOn w:val="List2"/>
    <w:rsid w:val="008C0626"/>
    <w:pPr>
      <w:numPr>
        <w:numId w:val="9"/>
      </w:numPr>
      <w:tabs>
        <w:tab w:val="clear" w:pos="1060"/>
      </w:tabs>
    </w:pPr>
  </w:style>
  <w:style w:type="paragraph" w:customStyle="1" w:styleId="MarginNote">
    <w:name w:val="Margin Note"/>
    <w:basedOn w:val="BodyText"/>
    <w:rsid w:val="008C0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626"/>
    <w:rPr>
      <w:sz w:val="32"/>
    </w:rPr>
  </w:style>
  <w:style w:type="paragraph" w:customStyle="1" w:styleId="HeadingProcedure">
    <w:name w:val="Heading Procedure"/>
    <w:basedOn w:val="HeadingBase"/>
    <w:next w:val="Normal"/>
    <w:rsid w:val="008C0626"/>
    <w:pPr>
      <w:tabs>
        <w:tab w:val="left" w:pos="0"/>
      </w:tabs>
      <w:spacing w:before="120" w:after="60"/>
    </w:pPr>
    <w:rPr>
      <w:i/>
      <w:color w:val="918585"/>
      <w:sz w:val="22"/>
    </w:rPr>
  </w:style>
  <w:style w:type="paragraph" w:customStyle="1" w:styleId="TableBodyText">
    <w:name w:val="Table Body Text"/>
    <w:basedOn w:val="BodyText"/>
    <w:rsid w:val="008C0626"/>
    <w:pPr>
      <w:spacing w:before="60" w:after="60"/>
    </w:pPr>
  </w:style>
  <w:style w:type="paragraph" w:styleId="ListContinue">
    <w:name w:val="List Continue"/>
    <w:basedOn w:val="List"/>
    <w:rsid w:val="008C0626"/>
    <w:pPr>
      <w:ind w:firstLine="0"/>
    </w:pPr>
  </w:style>
  <w:style w:type="paragraph" w:customStyle="1" w:styleId="ListNote">
    <w:name w:val="List Note"/>
    <w:basedOn w:val="List"/>
    <w:rsid w:val="008C0626"/>
    <w:pPr>
      <w:pBdr>
        <w:top w:val="single" w:sz="6" w:space="2" w:color="918585"/>
        <w:bottom w:val="single" w:sz="6" w:space="2" w:color="918585"/>
      </w:pBdr>
      <w:tabs>
        <w:tab w:val="left" w:pos="1021"/>
      </w:tabs>
      <w:ind w:firstLine="0"/>
    </w:pPr>
  </w:style>
  <w:style w:type="paragraph" w:customStyle="1" w:styleId="Warning">
    <w:name w:val="Warning"/>
    <w:basedOn w:val="BodyText"/>
    <w:rsid w:val="008C0626"/>
    <w:pPr>
      <w:shd w:val="clear" w:color="auto" w:fill="D9D9D9"/>
      <w:tabs>
        <w:tab w:val="left" w:pos="992"/>
      </w:tabs>
      <w:ind w:left="119" w:right="119"/>
    </w:pPr>
    <w:rPr>
      <w:sz w:val="20"/>
    </w:rPr>
  </w:style>
  <w:style w:type="paragraph" w:customStyle="1" w:styleId="MarginIcons">
    <w:name w:val="Margin Icons"/>
    <w:basedOn w:val="BodyText"/>
    <w:rsid w:val="008C0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626"/>
    <w:rPr>
      <w:rFonts w:ascii="Courier New" w:hAnsi="Courier New"/>
    </w:rPr>
  </w:style>
  <w:style w:type="paragraph" w:customStyle="1" w:styleId="NoteBullet">
    <w:name w:val="Note Bullet"/>
    <w:basedOn w:val="Note"/>
    <w:rsid w:val="008C0626"/>
    <w:pPr>
      <w:tabs>
        <w:tab w:val="clear" w:pos="680"/>
      </w:tabs>
      <w:spacing w:before="60" w:after="60"/>
    </w:pPr>
  </w:style>
  <w:style w:type="paragraph" w:customStyle="1" w:styleId="SubHeading2">
    <w:name w:val="SubHeading2"/>
    <w:basedOn w:val="HeadingBase"/>
    <w:rsid w:val="008C0626"/>
    <w:pPr>
      <w:spacing w:before="240" w:after="60"/>
    </w:pPr>
    <w:rPr>
      <w:sz w:val="20"/>
    </w:rPr>
  </w:style>
  <w:style w:type="paragraph" w:customStyle="1" w:styleId="SubHeading1">
    <w:name w:val="SubHeading1"/>
    <w:basedOn w:val="HeadingBase"/>
    <w:rsid w:val="008C0626"/>
    <w:pPr>
      <w:spacing w:before="240" w:after="60"/>
    </w:pPr>
    <w:rPr>
      <w:color w:val="918585"/>
      <w:sz w:val="22"/>
    </w:rPr>
  </w:style>
  <w:style w:type="paragraph" w:customStyle="1" w:styleId="SideHeading">
    <w:name w:val="Side Heading"/>
    <w:basedOn w:val="HeadingBase"/>
    <w:rsid w:val="008C0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626"/>
    <w:pPr>
      <w:numPr>
        <w:numId w:val="10"/>
      </w:numPr>
    </w:pPr>
  </w:style>
  <w:style w:type="paragraph" w:styleId="PlainText">
    <w:name w:val="Plain Text"/>
    <w:basedOn w:val="Normal"/>
    <w:link w:val="PlainTextChar"/>
    <w:rsid w:val="008C0626"/>
    <w:rPr>
      <w:sz w:val="20"/>
    </w:rPr>
  </w:style>
  <w:style w:type="character" w:customStyle="1" w:styleId="PlainTextChar">
    <w:name w:val="Plain Text Char"/>
    <w:basedOn w:val="DefaultParagraphFont"/>
    <w:link w:val="PlainText"/>
    <w:rsid w:val="008C0626"/>
    <w:rPr>
      <w:rFonts w:ascii="Courier New" w:eastAsia="Times New Roman" w:hAnsi="Courier New" w:cs="Times New Roman"/>
      <w:sz w:val="20"/>
      <w:szCs w:val="20"/>
      <w:lang w:eastAsia="en-US"/>
    </w:rPr>
  </w:style>
  <w:style w:type="character" w:customStyle="1" w:styleId="MenuOption">
    <w:name w:val="Menu Option"/>
    <w:basedOn w:val="DefaultParagraphFont"/>
    <w:rsid w:val="008C0626"/>
    <w:rPr>
      <w:b/>
      <w:smallCaps/>
    </w:rPr>
  </w:style>
  <w:style w:type="paragraph" w:customStyle="1" w:styleId="TableListNumber">
    <w:name w:val="Table List Number"/>
    <w:basedOn w:val="ListNumber"/>
    <w:rsid w:val="008C0626"/>
    <w:pPr>
      <w:numPr>
        <w:numId w:val="0"/>
      </w:numPr>
    </w:pPr>
  </w:style>
  <w:style w:type="paragraph" w:styleId="TOC4">
    <w:name w:val="toc 4"/>
    <w:basedOn w:val="TOCBase"/>
    <w:next w:val="Normal"/>
    <w:semiHidden/>
    <w:rsid w:val="008C0626"/>
    <w:pPr>
      <w:tabs>
        <w:tab w:val="right" w:leader="dot" w:pos="9071"/>
      </w:tabs>
      <w:ind w:left="1701"/>
    </w:pPr>
  </w:style>
  <w:style w:type="paragraph" w:customStyle="1" w:styleId="ListAlpha">
    <w:name w:val="List Alpha"/>
    <w:basedOn w:val="List"/>
    <w:rsid w:val="008C0626"/>
    <w:pPr>
      <w:numPr>
        <w:numId w:val="8"/>
      </w:numPr>
    </w:pPr>
  </w:style>
  <w:style w:type="paragraph" w:customStyle="1" w:styleId="ListAlpha2">
    <w:name w:val="List Alpha 2"/>
    <w:basedOn w:val="List2"/>
    <w:rsid w:val="008C0626"/>
    <w:pPr>
      <w:numPr>
        <w:numId w:val="7"/>
      </w:numPr>
    </w:pPr>
  </w:style>
  <w:style w:type="paragraph" w:styleId="List2">
    <w:name w:val="List 2"/>
    <w:basedOn w:val="BodyText"/>
    <w:rsid w:val="008C0626"/>
    <w:pPr>
      <w:tabs>
        <w:tab w:val="left" w:pos="680"/>
      </w:tabs>
      <w:spacing w:before="60" w:after="60"/>
      <w:ind w:left="680" w:hanging="340"/>
    </w:pPr>
  </w:style>
  <w:style w:type="paragraph" w:styleId="List3">
    <w:name w:val="List 3"/>
    <w:basedOn w:val="BodyText"/>
    <w:rsid w:val="008C0626"/>
    <w:pPr>
      <w:tabs>
        <w:tab w:val="left" w:pos="1021"/>
      </w:tabs>
      <w:spacing w:before="60" w:after="60"/>
      <w:ind w:left="1020" w:hanging="340"/>
    </w:pPr>
  </w:style>
  <w:style w:type="paragraph" w:styleId="List4">
    <w:name w:val="List 4"/>
    <w:basedOn w:val="BodyText"/>
    <w:rsid w:val="008C0626"/>
    <w:pPr>
      <w:tabs>
        <w:tab w:val="left" w:pos="1361"/>
      </w:tabs>
      <w:spacing w:before="60" w:after="60"/>
      <w:ind w:left="1361" w:hanging="340"/>
    </w:pPr>
  </w:style>
  <w:style w:type="paragraph" w:styleId="List5">
    <w:name w:val="List 5"/>
    <w:basedOn w:val="BodyText"/>
    <w:rsid w:val="008C0626"/>
    <w:pPr>
      <w:tabs>
        <w:tab w:val="left" w:pos="1701"/>
      </w:tabs>
      <w:spacing w:before="60" w:after="60"/>
      <w:ind w:left="1701" w:hanging="340"/>
    </w:pPr>
  </w:style>
  <w:style w:type="paragraph" w:styleId="ListBullet3">
    <w:name w:val="List Bullet 3"/>
    <w:basedOn w:val="List3"/>
    <w:rsid w:val="008C0626"/>
    <w:pPr>
      <w:numPr>
        <w:numId w:val="13"/>
      </w:numPr>
      <w:tabs>
        <w:tab w:val="clear" w:pos="1021"/>
      </w:tabs>
      <w:ind w:left="1037" w:hanging="357"/>
    </w:pPr>
  </w:style>
  <w:style w:type="paragraph" w:styleId="ListBullet4">
    <w:name w:val="List Bullet 4"/>
    <w:basedOn w:val="List4"/>
    <w:rsid w:val="008C0626"/>
    <w:pPr>
      <w:numPr>
        <w:numId w:val="2"/>
      </w:numPr>
      <w:tabs>
        <w:tab w:val="clear" w:pos="1361"/>
      </w:tabs>
    </w:pPr>
  </w:style>
  <w:style w:type="paragraph" w:styleId="ListBullet5">
    <w:name w:val="List Bullet 5"/>
    <w:basedOn w:val="List5"/>
    <w:rsid w:val="008C0626"/>
    <w:pPr>
      <w:numPr>
        <w:numId w:val="3"/>
      </w:numPr>
    </w:pPr>
  </w:style>
  <w:style w:type="paragraph" w:styleId="ListContinue2">
    <w:name w:val="List Continue 2"/>
    <w:basedOn w:val="List2"/>
    <w:rsid w:val="008C0626"/>
    <w:pPr>
      <w:ind w:firstLine="0"/>
    </w:pPr>
  </w:style>
  <w:style w:type="paragraph" w:styleId="ListContinue3">
    <w:name w:val="List Continue 3"/>
    <w:basedOn w:val="List3"/>
    <w:rsid w:val="008C0626"/>
    <w:pPr>
      <w:ind w:left="1021" w:firstLine="0"/>
    </w:pPr>
  </w:style>
  <w:style w:type="paragraph" w:styleId="ListContinue4">
    <w:name w:val="List Continue 4"/>
    <w:basedOn w:val="List4"/>
    <w:rsid w:val="008C0626"/>
    <w:pPr>
      <w:ind w:firstLine="0"/>
    </w:pPr>
  </w:style>
  <w:style w:type="paragraph" w:styleId="ListContinue5">
    <w:name w:val="List Continue 5"/>
    <w:basedOn w:val="List5"/>
    <w:rsid w:val="008C0626"/>
    <w:pPr>
      <w:ind w:firstLine="0"/>
    </w:pPr>
  </w:style>
  <w:style w:type="paragraph" w:styleId="ListNumber3">
    <w:name w:val="List Number 3"/>
    <w:basedOn w:val="List3"/>
    <w:rsid w:val="008C0626"/>
    <w:pPr>
      <w:numPr>
        <w:numId w:val="4"/>
      </w:numPr>
    </w:pPr>
  </w:style>
  <w:style w:type="paragraph" w:styleId="ListNumber4">
    <w:name w:val="List Number 4"/>
    <w:basedOn w:val="List4"/>
    <w:rsid w:val="008C0626"/>
    <w:pPr>
      <w:numPr>
        <w:numId w:val="5"/>
      </w:numPr>
    </w:pPr>
  </w:style>
  <w:style w:type="paragraph" w:styleId="ListNumber5">
    <w:name w:val="List Number 5"/>
    <w:basedOn w:val="List5"/>
    <w:rsid w:val="008C0626"/>
    <w:pPr>
      <w:numPr>
        <w:numId w:val="6"/>
      </w:numPr>
    </w:pPr>
  </w:style>
  <w:style w:type="paragraph" w:styleId="BlockText">
    <w:name w:val="Block Text"/>
    <w:basedOn w:val="Normal"/>
    <w:rsid w:val="008C0626"/>
    <w:pPr>
      <w:spacing w:after="120"/>
      <w:ind w:left="1440" w:right="1440"/>
    </w:pPr>
  </w:style>
  <w:style w:type="character" w:customStyle="1" w:styleId="Subscript">
    <w:name w:val="Subscript"/>
    <w:basedOn w:val="DefaultParagraphFont"/>
    <w:rsid w:val="008C0626"/>
    <w:rPr>
      <w:sz w:val="16"/>
      <w:vertAlign w:val="subscript"/>
    </w:rPr>
  </w:style>
  <w:style w:type="character" w:customStyle="1" w:styleId="Superscript">
    <w:name w:val="Superscript"/>
    <w:basedOn w:val="DefaultParagraphFont"/>
    <w:rsid w:val="008C0626"/>
    <w:rPr>
      <w:sz w:val="16"/>
      <w:vertAlign w:val="superscript"/>
    </w:rPr>
  </w:style>
  <w:style w:type="character" w:customStyle="1" w:styleId="Symbols">
    <w:name w:val="Symbols"/>
    <w:basedOn w:val="DefaultParagraphFont"/>
    <w:rsid w:val="008C0626"/>
    <w:rPr>
      <w:rFonts w:ascii="Symbol" w:hAnsi="Symbol"/>
    </w:rPr>
  </w:style>
  <w:style w:type="character" w:customStyle="1" w:styleId="MenuOptions">
    <w:name w:val="Menu Options"/>
    <w:basedOn w:val="DefaultParagraphFont"/>
    <w:rsid w:val="008C0626"/>
    <w:rPr>
      <w:rFonts w:ascii="Arial Narrow" w:hAnsi="Arial Narrow"/>
      <w:smallCaps/>
    </w:rPr>
  </w:style>
  <w:style w:type="character" w:customStyle="1" w:styleId="Buttons">
    <w:name w:val="Buttons"/>
    <w:basedOn w:val="DefaultParagraphFont"/>
    <w:rsid w:val="008C0626"/>
    <w:rPr>
      <w:b/>
    </w:rPr>
  </w:style>
  <w:style w:type="character" w:customStyle="1" w:styleId="Underlined">
    <w:name w:val="Underlined"/>
    <w:basedOn w:val="DefaultParagraphFont"/>
    <w:rsid w:val="008C0626"/>
    <w:rPr>
      <w:u w:val="single"/>
    </w:rPr>
  </w:style>
  <w:style w:type="paragraph" w:customStyle="1" w:styleId="TableBodyTextRight">
    <w:name w:val="Table Body Text Right"/>
    <w:basedOn w:val="TableBodyText"/>
    <w:rsid w:val="008C0626"/>
    <w:pPr>
      <w:widowControl w:val="0"/>
      <w:autoSpaceDE w:val="0"/>
      <w:autoSpaceDN w:val="0"/>
      <w:adjustRightInd w:val="0"/>
      <w:jc w:val="right"/>
    </w:pPr>
    <w:rPr>
      <w:rFonts w:cs="Arial"/>
      <w:szCs w:val="18"/>
    </w:rPr>
  </w:style>
  <w:style w:type="paragraph" w:customStyle="1" w:styleId="CopyrightText">
    <w:name w:val="Copyright Text"/>
    <w:basedOn w:val="BodyText"/>
    <w:rsid w:val="008C0626"/>
    <w:rPr>
      <w:sz w:val="18"/>
    </w:rPr>
  </w:style>
  <w:style w:type="paragraph" w:customStyle="1" w:styleId="BodySmallRight">
    <w:name w:val="Body Small Right"/>
    <w:basedOn w:val="BodyTextRight"/>
    <w:rsid w:val="008C0626"/>
    <w:rPr>
      <w:sz w:val="18"/>
      <w:szCs w:val="18"/>
    </w:rPr>
  </w:style>
  <w:style w:type="paragraph" w:customStyle="1" w:styleId="MarginEdition">
    <w:name w:val="Margin Edition"/>
    <w:basedOn w:val="MarginNote"/>
    <w:rsid w:val="008C0626"/>
    <w:pPr>
      <w:spacing w:before="0" w:after="0"/>
    </w:pPr>
    <w:rPr>
      <w:rFonts w:ascii="Times New Roman" w:hAnsi="Times New Roman"/>
      <w:color w:val="999999"/>
    </w:rPr>
  </w:style>
  <w:style w:type="paragraph" w:customStyle="1" w:styleId="Spacer">
    <w:name w:val="Spacer"/>
    <w:basedOn w:val="Normal"/>
    <w:rsid w:val="008C0626"/>
    <w:rPr>
      <w:sz w:val="2"/>
      <w:szCs w:val="2"/>
    </w:rPr>
  </w:style>
  <w:style w:type="character" w:customStyle="1" w:styleId="Small">
    <w:name w:val="Small"/>
    <w:basedOn w:val="DefaultParagraphFont"/>
    <w:rsid w:val="008C0626"/>
    <w:rPr>
      <w:sz w:val="16"/>
    </w:rPr>
  </w:style>
  <w:style w:type="paragraph" w:customStyle="1" w:styleId="WideTable">
    <w:name w:val="Wide Table"/>
    <w:basedOn w:val="Normal"/>
    <w:rsid w:val="008C0626"/>
    <w:pPr>
      <w:ind w:left="-1418"/>
    </w:pPr>
    <w:rPr>
      <w:sz w:val="2"/>
      <w:szCs w:val="2"/>
    </w:rPr>
  </w:style>
  <w:style w:type="character" w:styleId="PageNumber">
    <w:name w:val="page number"/>
    <w:basedOn w:val="DefaultParagraphFont"/>
    <w:rsid w:val="008C0626"/>
  </w:style>
  <w:style w:type="paragraph" w:styleId="Quote">
    <w:name w:val="Quote"/>
    <w:basedOn w:val="Heading1"/>
    <w:link w:val="QuoteChar"/>
    <w:qFormat/>
    <w:rsid w:val="008C0626"/>
    <w:rPr>
      <w:b w:val="0"/>
      <w:sz w:val="72"/>
      <w:szCs w:val="72"/>
      <w:lang w:val="en-NZ"/>
    </w:rPr>
  </w:style>
  <w:style w:type="character" w:customStyle="1" w:styleId="QuoteChar">
    <w:name w:val="Quote Char"/>
    <w:basedOn w:val="DefaultParagraphFont"/>
    <w:link w:val="Quote"/>
    <w:rsid w:val="008C0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626"/>
    <w:pPr>
      <w:pageBreakBefore/>
    </w:pPr>
  </w:style>
  <w:style w:type="paragraph" w:customStyle="1" w:styleId="Border">
    <w:name w:val="Border"/>
    <w:basedOn w:val="Normal"/>
    <w:qFormat/>
    <w:rsid w:val="008C0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626"/>
    <w:rPr>
      <w:b/>
      <w:bCs/>
      <w:i/>
      <w:iCs/>
      <w:color w:val="auto"/>
    </w:rPr>
  </w:style>
  <w:style w:type="paragraph" w:styleId="IntenseQuote">
    <w:name w:val="Intense Quote"/>
    <w:basedOn w:val="Normal"/>
    <w:next w:val="Normal"/>
    <w:link w:val="IntenseQuoteChar"/>
    <w:uiPriority w:val="30"/>
    <w:qFormat/>
    <w:rsid w:val="008C0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626"/>
    <w:rPr>
      <w:smallCaps/>
      <w:color w:val="auto"/>
      <w:u w:val="single"/>
    </w:rPr>
  </w:style>
  <w:style w:type="character" w:styleId="IntenseReference">
    <w:name w:val="Intense Reference"/>
    <w:basedOn w:val="DefaultParagraphFont"/>
    <w:uiPriority w:val="32"/>
    <w:qFormat/>
    <w:rsid w:val="008C0626"/>
    <w:rPr>
      <w:b/>
      <w:bCs/>
      <w:smallCaps/>
      <w:color w:val="auto"/>
      <w:spacing w:val="5"/>
      <w:u w:val="single"/>
    </w:rPr>
  </w:style>
  <w:style w:type="paragraph" w:customStyle="1" w:styleId="2ColumnHeading">
    <w:name w:val="2Column Heading"/>
    <w:basedOn w:val="BodyText"/>
    <w:qFormat/>
    <w:rsid w:val="008C0626"/>
    <w:pPr>
      <w:spacing w:after="60"/>
      <w:ind w:left="-2268"/>
    </w:pPr>
    <w:rPr>
      <w:b/>
    </w:rPr>
  </w:style>
  <w:style w:type="paragraph" w:customStyle="1" w:styleId="Heading1TOC">
    <w:name w:val="Heading1 TOC"/>
    <w:basedOn w:val="Normal"/>
    <w:qFormat/>
    <w:rsid w:val="008C0626"/>
    <w:pPr>
      <w:spacing w:before="240" w:after="120"/>
    </w:pPr>
    <w:rPr>
      <w:rFonts w:ascii="Times New Roman" w:hAnsi="Times New Roman"/>
      <w:b/>
      <w:sz w:val="32"/>
    </w:rPr>
  </w:style>
  <w:style w:type="paragraph" w:customStyle="1" w:styleId="Heading2TOC">
    <w:name w:val="Heading2 TOC"/>
    <w:basedOn w:val="Normal"/>
    <w:qFormat/>
    <w:rsid w:val="008C0626"/>
    <w:pPr>
      <w:spacing w:before="240" w:after="60"/>
    </w:pPr>
    <w:rPr>
      <w:rFonts w:ascii="Times New Roman" w:hAnsi="Times New Roman"/>
      <w:b/>
      <w:sz w:val="28"/>
    </w:rPr>
  </w:style>
  <w:style w:type="character" w:customStyle="1" w:styleId="Underline">
    <w:name w:val="Underline"/>
    <w:basedOn w:val="DefaultParagraphFont"/>
    <w:qFormat/>
    <w:rsid w:val="008C0626"/>
    <w:rPr>
      <w:u w:val="single"/>
    </w:rPr>
  </w:style>
  <w:style w:type="character" w:customStyle="1" w:styleId="BoldandItalics">
    <w:name w:val="Bold and Italics"/>
    <w:qFormat/>
    <w:rsid w:val="008C0626"/>
    <w:rPr>
      <w:b/>
      <w:i/>
      <w:u w:val="none"/>
    </w:rPr>
  </w:style>
  <w:style w:type="paragraph" w:styleId="BalloonText">
    <w:name w:val="Balloon Text"/>
    <w:basedOn w:val="Normal"/>
    <w:link w:val="BalloonTextChar"/>
    <w:rsid w:val="008C0626"/>
    <w:rPr>
      <w:rFonts w:ascii="Tahoma" w:hAnsi="Tahoma" w:cs="Tahoma"/>
      <w:sz w:val="16"/>
      <w:szCs w:val="16"/>
    </w:rPr>
  </w:style>
  <w:style w:type="character" w:customStyle="1" w:styleId="BalloonTextChar">
    <w:name w:val="Balloon Text Char"/>
    <w:basedOn w:val="DefaultParagraphFont"/>
    <w:link w:val="BalloonText"/>
    <w:rsid w:val="008C0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626"/>
    <w:rPr>
      <w:b/>
      <w:color w:val="660033"/>
      <w:spacing w:val="0"/>
    </w:rPr>
  </w:style>
  <w:style w:type="paragraph" w:customStyle="1" w:styleId="Nameditemlist">
    <w:name w:val="Named item list"/>
    <w:basedOn w:val="BodyText"/>
    <w:qFormat/>
    <w:rsid w:val="008C0626"/>
    <w:pPr>
      <w:tabs>
        <w:tab w:val="left" w:pos="2835"/>
      </w:tabs>
      <w:ind w:left="2835" w:hanging="2835"/>
    </w:pPr>
  </w:style>
  <w:style w:type="paragraph" w:customStyle="1" w:styleId="BodyTextnopadding">
    <w:name w:val="Body Text no padding"/>
    <w:basedOn w:val="BodyText"/>
    <w:qFormat/>
    <w:rsid w:val="008C0626"/>
    <w:pPr>
      <w:spacing w:before="0" w:after="0"/>
    </w:pPr>
  </w:style>
  <w:style w:type="character" w:styleId="Hyperlink">
    <w:name w:val="Hyperlink"/>
    <w:basedOn w:val="DefaultParagraphFont"/>
    <w:uiPriority w:val="99"/>
    <w:unhideWhenUsed/>
    <w:rsid w:val="003D3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1406</Words>
  <Characters>9073</Characters>
  <Application>Microsoft Office Word</Application>
  <DocSecurity>0</DocSecurity>
  <Lines>232</Lines>
  <Paragraphs>213</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CUA50820 Diploma of Music</dc:title>
  <dc:subject>Approved</dc:subject>
  <dc:creator>PwC’s Skills for Australia</dc:creator>
  <cp:keywords>Release 2</cp:keywords>
  <dc:description>Review Date: 12 April 2008</dc:description>
  <cp:lastModifiedBy>HSD_TPCMSd.prod</cp:lastModifiedBy>
  <cp:revision>3</cp:revision>
  <dcterms:created xsi:type="dcterms:W3CDTF">2022-10-19T23:36:21Z</dcterms:created>
  <dcterms:modified xsi:type="dcterms:W3CDTF">2022-10-19T03:28:00Z</dcterms:modified>
</cp:coreProperties>
</file>